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D9AF8" w14:textId="12E771E6" w:rsidR="00500C88" w:rsidRPr="001E2DAE" w:rsidRDefault="00D15155" w:rsidP="00F14C69">
      <w:pPr>
        <w:spacing w:after="0"/>
        <w:ind w:firstLine="709"/>
        <w:jc w:val="center"/>
        <w:rPr>
          <w:rFonts w:ascii="Times New Roman" w:hAnsi="Times New Roman" w:cs="Times New Roman"/>
          <w:b/>
          <w:lang w:val="uk-UA"/>
        </w:rPr>
      </w:pPr>
      <w:r w:rsidRPr="001E2DAE">
        <w:rPr>
          <w:rFonts w:ascii="Times New Roman" w:hAnsi="Times New Roman" w:cs="Times New Roman"/>
          <w:b/>
          <w:lang w:val="uk-UA"/>
        </w:rPr>
        <w:t xml:space="preserve">    </w:t>
      </w:r>
      <w:r w:rsidR="006E7922" w:rsidRPr="001E2DAE">
        <w:rPr>
          <w:rFonts w:ascii="Times New Roman" w:hAnsi="Times New Roman" w:cs="Times New Roman"/>
          <w:b/>
          <w:lang w:val="uk-UA"/>
        </w:rPr>
        <w:t>ПРИМІТКИ</w:t>
      </w:r>
      <w:r w:rsidR="00D12872" w:rsidRPr="001E2DAE">
        <w:rPr>
          <w:rFonts w:ascii="Times New Roman" w:hAnsi="Times New Roman" w:cs="Times New Roman"/>
          <w:b/>
          <w:lang w:val="uk-UA"/>
        </w:rPr>
        <w:t xml:space="preserve"> ДО ФІНАНСОВОЇ ЗВІТНОСТІ</w:t>
      </w:r>
    </w:p>
    <w:p w14:paraId="303ED1AB" w14:textId="7E54124B" w:rsidR="00D12872" w:rsidRPr="001E2DAE" w:rsidRDefault="00D12872" w:rsidP="00F14C69">
      <w:pPr>
        <w:spacing w:after="0"/>
        <w:ind w:firstLine="709"/>
        <w:jc w:val="center"/>
        <w:rPr>
          <w:rFonts w:ascii="Times New Roman" w:hAnsi="Times New Roman" w:cs="Times New Roman"/>
          <w:b/>
          <w:lang w:val="uk-UA"/>
        </w:rPr>
      </w:pPr>
      <w:r w:rsidRPr="001E2DAE">
        <w:rPr>
          <w:rFonts w:ascii="Times New Roman" w:hAnsi="Times New Roman" w:cs="Times New Roman"/>
          <w:b/>
          <w:lang w:val="uk-UA"/>
        </w:rPr>
        <w:t>ТОВ «</w:t>
      </w:r>
      <w:r w:rsidR="00D93814" w:rsidRPr="001E2DAE">
        <w:rPr>
          <w:rFonts w:ascii="Times New Roman" w:hAnsi="Times New Roman" w:cs="Times New Roman"/>
          <w:b/>
          <w:lang w:val="uk-UA"/>
        </w:rPr>
        <w:t>Українська металургійна компанія.»</w:t>
      </w:r>
    </w:p>
    <w:p w14:paraId="74FE6216" w14:textId="42BDAE8A" w:rsidR="00D12872" w:rsidRPr="001E2DAE" w:rsidRDefault="00D12872" w:rsidP="00F14C69">
      <w:pPr>
        <w:spacing w:after="0"/>
        <w:ind w:firstLine="709"/>
        <w:jc w:val="center"/>
        <w:rPr>
          <w:rFonts w:ascii="Times New Roman" w:hAnsi="Times New Roman" w:cs="Times New Roman"/>
          <w:b/>
          <w:lang w:val="uk-UA"/>
        </w:rPr>
      </w:pPr>
      <w:r w:rsidRPr="001E2DAE">
        <w:rPr>
          <w:rFonts w:ascii="Times New Roman" w:hAnsi="Times New Roman" w:cs="Times New Roman"/>
          <w:b/>
          <w:lang w:val="uk-UA"/>
        </w:rPr>
        <w:t>за рік, що закінчився 31 грудня 20</w:t>
      </w:r>
      <w:r w:rsidR="00D93814" w:rsidRPr="001E2DAE">
        <w:rPr>
          <w:rFonts w:ascii="Times New Roman" w:hAnsi="Times New Roman" w:cs="Times New Roman"/>
          <w:b/>
          <w:lang w:val="uk-UA"/>
        </w:rPr>
        <w:t>2</w:t>
      </w:r>
      <w:r w:rsidR="00BF594D" w:rsidRPr="001E2DAE">
        <w:rPr>
          <w:rFonts w:ascii="Times New Roman" w:hAnsi="Times New Roman" w:cs="Times New Roman"/>
          <w:b/>
          <w:lang w:val="uk-UA"/>
        </w:rPr>
        <w:t>2</w:t>
      </w:r>
      <w:r w:rsidRPr="001E2DAE">
        <w:rPr>
          <w:rFonts w:ascii="Times New Roman" w:hAnsi="Times New Roman" w:cs="Times New Roman"/>
          <w:b/>
          <w:lang w:val="uk-UA"/>
        </w:rPr>
        <w:t xml:space="preserve"> року</w:t>
      </w:r>
    </w:p>
    <w:p w14:paraId="5E05E572" w14:textId="77777777" w:rsidR="006E7922" w:rsidRPr="001E2DAE" w:rsidRDefault="006E7922" w:rsidP="00F14C69">
      <w:pPr>
        <w:spacing w:after="0"/>
        <w:ind w:firstLine="709"/>
        <w:jc w:val="center"/>
        <w:rPr>
          <w:rFonts w:ascii="Times New Roman" w:hAnsi="Times New Roman" w:cs="Times New Roman"/>
          <w:lang w:val="uk-UA"/>
        </w:rPr>
      </w:pPr>
    </w:p>
    <w:p w14:paraId="23401F35" w14:textId="77777777" w:rsidR="00D12872" w:rsidRPr="001E2DAE" w:rsidRDefault="00D12872" w:rsidP="00F14C69">
      <w:pPr>
        <w:spacing w:after="0"/>
        <w:ind w:firstLine="709"/>
        <w:jc w:val="center"/>
        <w:rPr>
          <w:rFonts w:ascii="Times New Roman" w:hAnsi="Times New Roman" w:cs="Times New Roman"/>
          <w:lang w:val="uk-UA"/>
        </w:rPr>
      </w:pPr>
      <w:r w:rsidRPr="001E2DAE">
        <w:rPr>
          <w:rFonts w:ascii="Times New Roman" w:hAnsi="Times New Roman" w:cs="Times New Roman"/>
          <w:lang w:val="uk-UA"/>
        </w:rPr>
        <w:t>ЗМІСТ</w:t>
      </w:r>
    </w:p>
    <w:p w14:paraId="6DF9F118" w14:textId="77777777" w:rsidR="00D12872" w:rsidRPr="001E2DAE" w:rsidRDefault="00D12872" w:rsidP="00F14C69">
      <w:pPr>
        <w:spacing w:after="0"/>
        <w:ind w:firstLine="709"/>
        <w:jc w:val="center"/>
        <w:rPr>
          <w:rFonts w:ascii="Times New Roman" w:hAnsi="Times New Roman" w:cs="Times New Roman"/>
          <w:lang w:val="uk-U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7190"/>
        <w:gridCol w:w="1970"/>
      </w:tblGrid>
      <w:tr w:rsidR="00D12872" w:rsidRPr="001E2DAE" w14:paraId="7D464E61" w14:textId="77777777" w:rsidTr="00F14C69">
        <w:tc>
          <w:tcPr>
            <w:tcW w:w="1325" w:type="dxa"/>
          </w:tcPr>
          <w:p w14:paraId="28A31271" w14:textId="77777777" w:rsidR="00D12872" w:rsidRPr="001E2DAE" w:rsidRDefault="00D12872" w:rsidP="00F14C69">
            <w:pPr>
              <w:spacing w:after="0" w:line="240" w:lineRule="auto"/>
              <w:ind w:firstLine="709"/>
              <w:rPr>
                <w:rFonts w:ascii="Times New Roman" w:hAnsi="Times New Roman" w:cs="Times New Roman"/>
                <w:b/>
                <w:lang w:val="uk-UA"/>
              </w:rPr>
            </w:pPr>
            <w:r w:rsidRPr="001E2DAE">
              <w:rPr>
                <w:rFonts w:ascii="Times New Roman" w:hAnsi="Times New Roman" w:cs="Times New Roman"/>
                <w:b/>
                <w:lang w:val="uk-UA"/>
              </w:rPr>
              <w:t>№</w:t>
            </w:r>
          </w:p>
        </w:tc>
        <w:tc>
          <w:tcPr>
            <w:tcW w:w="7190" w:type="dxa"/>
          </w:tcPr>
          <w:p w14:paraId="1307421C" w14:textId="77777777" w:rsidR="00D12872" w:rsidRPr="001E2DAE" w:rsidRDefault="00D12872" w:rsidP="00F14C69">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Найменування розділу</w:t>
            </w:r>
          </w:p>
        </w:tc>
        <w:tc>
          <w:tcPr>
            <w:tcW w:w="1970" w:type="dxa"/>
          </w:tcPr>
          <w:p w14:paraId="187FE379" w14:textId="77777777" w:rsidR="00D12872" w:rsidRPr="001E2DAE" w:rsidRDefault="00D12872" w:rsidP="00F14C69">
            <w:pPr>
              <w:spacing w:after="0" w:line="240" w:lineRule="auto"/>
              <w:ind w:firstLine="709"/>
              <w:jc w:val="right"/>
              <w:rPr>
                <w:rFonts w:ascii="Times New Roman" w:hAnsi="Times New Roman" w:cs="Times New Roman"/>
                <w:b/>
                <w:lang w:val="uk-UA"/>
              </w:rPr>
            </w:pPr>
            <w:proofErr w:type="spellStart"/>
            <w:r w:rsidRPr="001E2DAE">
              <w:rPr>
                <w:rFonts w:ascii="Times New Roman" w:hAnsi="Times New Roman" w:cs="Times New Roman"/>
                <w:b/>
                <w:lang w:val="uk-UA"/>
              </w:rPr>
              <w:t>стор</w:t>
            </w:r>
            <w:proofErr w:type="spellEnd"/>
            <w:r w:rsidRPr="001E2DAE">
              <w:rPr>
                <w:rFonts w:ascii="Times New Roman" w:hAnsi="Times New Roman" w:cs="Times New Roman"/>
                <w:b/>
                <w:lang w:val="uk-UA"/>
              </w:rPr>
              <w:t>.</w:t>
            </w:r>
          </w:p>
        </w:tc>
      </w:tr>
      <w:tr w:rsidR="00D12872" w:rsidRPr="001E2DAE" w14:paraId="092F3E11" w14:textId="77777777" w:rsidTr="00F14C69">
        <w:tc>
          <w:tcPr>
            <w:tcW w:w="1325" w:type="dxa"/>
          </w:tcPr>
          <w:p w14:paraId="0D39CCA3"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1.</w:t>
            </w:r>
          </w:p>
        </w:tc>
        <w:tc>
          <w:tcPr>
            <w:tcW w:w="7190" w:type="dxa"/>
          </w:tcPr>
          <w:p w14:paraId="7D6C442E" w14:textId="19600BAF"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Основи підготовки, затвердження і подання фінансової звітності</w:t>
            </w:r>
          </w:p>
        </w:tc>
        <w:tc>
          <w:tcPr>
            <w:tcW w:w="1970" w:type="dxa"/>
          </w:tcPr>
          <w:p w14:paraId="3D80970A" w14:textId="70E6D70B" w:rsidR="00D12872" w:rsidRPr="001E2DAE" w:rsidRDefault="009151B6"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w:t>
            </w:r>
          </w:p>
        </w:tc>
      </w:tr>
      <w:tr w:rsidR="00D12872" w:rsidRPr="001E2DAE" w14:paraId="12096397" w14:textId="77777777" w:rsidTr="00F14C69">
        <w:tc>
          <w:tcPr>
            <w:tcW w:w="1325" w:type="dxa"/>
          </w:tcPr>
          <w:p w14:paraId="746CC713"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1.1.</w:t>
            </w:r>
          </w:p>
        </w:tc>
        <w:tc>
          <w:tcPr>
            <w:tcW w:w="7190" w:type="dxa"/>
          </w:tcPr>
          <w:p w14:paraId="0C1E06E3" w14:textId="7F70C9A4" w:rsidR="00D12872" w:rsidRPr="001E2DAE" w:rsidRDefault="00D12872"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Мета та концептуальна основа фінансової звітності(стандарти, що використовувалися для підготовки та подання фінансової звітності)</w:t>
            </w:r>
          </w:p>
        </w:tc>
        <w:tc>
          <w:tcPr>
            <w:tcW w:w="1970" w:type="dxa"/>
          </w:tcPr>
          <w:p w14:paraId="76FAE3FD" w14:textId="62D4B835" w:rsidR="00D12872" w:rsidRPr="001E2DAE" w:rsidRDefault="009151B6"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w:t>
            </w:r>
          </w:p>
        </w:tc>
      </w:tr>
      <w:tr w:rsidR="00D12872" w:rsidRPr="001E2DAE" w14:paraId="64EB058C" w14:textId="77777777" w:rsidTr="00F14C69">
        <w:tc>
          <w:tcPr>
            <w:tcW w:w="1325" w:type="dxa"/>
          </w:tcPr>
          <w:p w14:paraId="0D3E42F1"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1.2.</w:t>
            </w:r>
          </w:p>
        </w:tc>
        <w:tc>
          <w:tcPr>
            <w:tcW w:w="7190" w:type="dxa"/>
          </w:tcPr>
          <w:p w14:paraId="289ADC09" w14:textId="1264C78B"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Достовірне подання та заяв</w:t>
            </w:r>
            <w:r w:rsidR="00E740C8" w:rsidRPr="001E2DAE">
              <w:rPr>
                <w:rFonts w:ascii="Times New Roman" w:hAnsi="Times New Roman" w:cs="Times New Roman"/>
                <w:lang w:val="uk-UA"/>
              </w:rPr>
              <w:t>а</w:t>
            </w:r>
            <w:r w:rsidRPr="001E2DAE">
              <w:rPr>
                <w:rFonts w:ascii="Times New Roman" w:hAnsi="Times New Roman" w:cs="Times New Roman"/>
                <w:lang w:val="uk-UA"/>
              </w:rPr>
              <w:t xml:space="preserve"> про відповідність МСФЗ</w:t>
            </w:r>
          </w:p>
        </w:tc>
        <w:tc>
          <w:tcPr>
            <w:tcW w:w="1970" w:type="dxa"/>
          </w:tcPr>
          <w:p w14:paraId="57F81FDB" w14:textId="15ABA2CC" w:rsidR="00D12872" w:rsidRPr="001E2DAE" w:rsidRDefault="009151B6"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w:t>
            </w:r>
          </w:p>
        </w:tc>
      </w:tr>
      <w:tr w:rsidR="00D12872" w:rsidRPr="001E2DAE" w14:paraId="19EFEF12" w14:textId="77777777" w:rsidTr="00F14C69">
        <w:tc>
          <w:tcPr>
            <w:tcW w:w="1325" w:type="dxa"/>
          </w:tcPr>
          <w:p w14:paraId="2740C8C4"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1.3.</w:t>
            </w:r>
          </w:p>
        </w:tc>
        <w:tc>
          <w:tcPr>
            <w:tcW w:w="7190" w:type="dxa"/>
          </w:tcPr>
          <w:p w14:paraId="7B62D92C" w14:textId="66C951B9"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Загальні відомості про ТОВ «</w:t>
            </w:r>
            <w:r w:rsidR="00D93814" w:rsidRPr="001E2DAE">
              <w:rPr>
                <w:rFonts w:ascii="Times New Roman" w:hAnsi="Times New Roman" w:cs="Times New Roman"/>
                <w:lang w:val="uk-UA"/>
              </w:rPr>
              <w:t>УМК.</w:t>
            </w:r>
            <w:r w:rsidRPr="001E2DAE">
              <w:rPr>
                <w:rFonts w:ascii="Times New Roman" w:hAnsi="Times New Roman" w:cs="Times New Roman"/>
                <w:lang w:val="uk-UA"/>
              </w:rPr>
              <w:t>»</w:t>
            </w:r>
          </w:p>
        </w:tc>
        <w:tc>
          <w:tcPr>
            <w:tcW w:w="1970" w:type="dxa"/>
          </w:tcPr>
          <w:p w14:paraId="1A326240" w14:textId="749121E8" w:rsidR="00D12872" w:rsidRPr="001E2DAE" w:rsidRDefault="009151B6"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w:t>
            </w:r>
          </w:p>
        </w:tc>
      </w:tr>
      <w:tr w:rsidR="00D12872" w:rsidRPr="001E2DAE" w14:paraId="4928F978" w14:textId="77777777" w:rsidTr="00F14C69">
        <w:tc>
          <w:tcPr>
            <w:tcW w:w="1325" w:type="dxa"/>
          </w:tcPr>
          <w:p w14:paraId="24B33366" w14:textId="77777777" w:rsidR="00D12872" w:rsidRPr="001E2DAE" w:rsidRDefault="00D12872" w:rsidP="00F14C69">
            <w:pPr>
              <w:spacing w:after="0" w:line="240" w:lineRule="auto"/>
              <w:ind w:firstLine="709"/>
              <w:rPr>
                <w:rFonts w:ascii="Times New Roman" w:hAnsi="Times New Roman" w:cs="Times New Roman"/>
                <w:lang w:val="uk-UA"/>
              </w:rPr>
            </w:pPr>
          </w:p>
        </w:tc>
        <w:tc>
          <w:tcPr>
            <w:tcW w:w="7190" w:type="dxa"/>
          </w:tcPr>
          <w:p w14:paraId="09C789D4" w14:textId="77777777" w:rsidR="00D12872" w:rsidRPr="001E2DAE" w:rsidRDefault="00D12872" w:rsidP="00F14C69">
            <w:pPr>
              <w:spacing w:after="0" w:line="240" w:lineRule="auto"/>
              <w:ind w:firstLine="709"/>
              <w:rPr>
                <w:rFonts w:ascii="Times New Roman" w:hAnsi="Times New Roman" w:cs="Times New Roman"/>
                <w:color w:val="000000"/>
                <w:lang w:val="uk-UA"/>
              </w:rPr>
            </w:pPr>
            <w:r w:rsidRPr="001E2DAE">
              <w:rPr>
                <w:rFonts w:ascii="Times New Roman" w:hAnsi="Times New Roman" w:cs="Times New Roman"/>
                <w:color w:val="000000"/>
                <w:lang w:val="uk-UA"/>
              </w:rPr>
              <w:t>1.3.1. Найменування</w:t>
            </w:r>
          </w:p>
        </w:tc>
        <w:tc>
          <w:tcPr>
            <w:tcW w:w="1970" w:type="dxa"/>
          </w:tcPr>
          <w:p w14:paraId="46FF3F37" w14:textId="592B7334" w:rsidR="0040711E" w:rsidRPr="001E2DAE" w:rsidRDefault="0040711E" w:rsidP="0040711E">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w:t>
            </w:r>
          </w:p>
        </w:tc>
      </w:tr>
      <w:tr w:rsidR="00D12872" w:rsidRPr="001E2DAE" w14:paraId="53A46D80" w14:textId="77777777" w:rsidTr="00F14C69">
        <w:tc>
          <w:tcPr>
            <w:tcW w:w="1325" w:type="dxa"/>
          </w:tcPr>
          <w:p w14:paraId="43F75E4A" w14:textId="77777777" w:rsidR="00D12872" w:rsidRPr="001E2DAE" w:rsidRDefault="00D12872" w:rsidP="00F14C69">
            <w:pPr>
              <w:spacing w:after="0" w:line="240" w:lineRule="auto"/>
              <w:ind w:firstLine="709"/>
              <w:rPr>
                <w:rFonts w:ascii="Times New Roman" w:hAnsi="Times New Roman" w:cs="Times New Roman"/>
                <w:lang w:val="uk-UA"/>
              </w:rPr>
            </w:pPr>
          </w:p>
        </w:tc>
        <w:tc>
          <w:tcPr>
            <w:tcW w:w="7190" w:type="dxa"/>
          </w:tcPr>
          <w:p w14:paraId="03E913BB" w14:textId="77777777" w:rsidR="00D12872" w:rsidRPr="001E2DAE" w:rsidRDefault="00D12872" w:rsidP="00F14C69">
            <w:pPr>
              <w:spacing w:after="0" w:line="240" w:lineRule="auto"/>
              <w:ind w:firstLine="709"/>
              <w:rPr>
                <w:rFonts w:ascii="Times New Roman" w:hAnsi="Times New Roman" w:cs="Times New Roman"/>
                <w:color w:val="000000"/>
                <w:lang w:val="uk-UA"/>
              </w:rPr>
            </w:pPr>
            <w:r w:rsidRPr="001E2DAE">
              <w:rPr>
                <w:rFonts w:ascii="Times New Roman" w:hAnsi="Times New Roman" w:cs="Times New Roman"/>
                <w:color w:val="000000"/>
                <w:lang w:val="uk-UA"/>
              </w:rPr>
              <w:t>1.3.2. Місцезнаходження</w:t>
            </w:r>
          </w:p>
        </w:tc>
        <w:tc>
          <w:tcPr>
            <w:tcW w:w="1970" w:type="dxa"/>
          </w:tcPr>
          <w:p w14:paraId="1FA68E0E" w14:textId="72EF6D60"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w:t>
            </w:r>
          </w:p>
        </w:tc>
      </w:tr>
      <w:tr w:rsidR="00D12872" w:rsidRPr="001E2DAE" w14:paraId="6EEB8A22" w14:textId="77777777" w:rsidTr="00F14C69">
        <w:tc>
          <w:tcPr>
            <w:tcW w:w="1325" w:type="dxa"/>
          </w:tcPr>
          <w:p w14:paraId="6609AD1A" w14:textId="77777777" w:rsidR="00D12872" w:rsidRPr="001E2DAE" w:rsidRDefault="00D12872" w:rsidP="00F14C69">
            <w:pPr>
              <w:spacing w:after="0" w:line="240" w:lineRule="auto"/>
              <w:ind w:firstLine="709"/>
              <w:rPr>
                <w:rFonts w:ascii="Times New Roman" w:hAnsi="Times New Roman" w:cs="Times New Roman"/>
                <w:lang w:val="uk-UA"/>
              </w:rPr>
            </w:pPr>
          </w:p>
        </w:tc>
        <w:tc>
          <w:tcPr>
            <w:tcW w:w="7190" w:type="dxa"/>
          </w:tcPr>
          <w:p w14:paraId="1C42A3FA" w14:textId="77777777" w:rsidR="00D12872" w:rsidRPr="001E2DAE" w:rsidRDefault="00FA322D" w:rsidP="00F14C69">
            <w:pPr>
              <w:spacing w:after="0" w:line="240" w:lineRule="auto"/>
              <w:ind w:firstLine="709"/>
              <w:rPr>
                <w:rFonts w:ascii="Times New Roman" w:hAnsi="Times New Roman" w:cs="Times New Roman"/>
                <w:color w:val="000000"/>
                <w:lang w:val="uk-UA"/>
              </w:rPr>
            </w:pPr>
            <w:r w:rsidRPr="001E2DAE">
              <w:rPr>
                <w:rFonts w:ascii="Times New Roman" w:hAnsi="Times New Roman" w:cs="Times New Roman"/>
                <w:color w:val="000000"/>
                <w:lang w:val="uk-UA"/>
              </w:rPr>
              <w:t>1.3.3. Код ЄДРПОУ</w:t>
            </w:r>
          </w:p>
        </w:tc>
        <w:tc>
          <w:tcPr>
            <w:tcW w:w="1970" w:type="dxa"/>
          </w:tcPr>
          <w:p w14:paraId="43996604" w14:textId="6643F3C2"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w:t>
            </w:r>
          </w:p>
        </w:tc>
      </w:tr>
      <w:tr w:rsidR="00D12872" w:rsidRPr="001E2DAE" w14:paraId="54A14F78" w14:textId="77777777" w:rsidTr="00F14C69">
        <w:tc>
          <w:tcPr>
            <w:tcW w:w="1325" w:type="dxa"/>
          </w:tcPr>
          <w:p w14:paraId="5D1F1CA8" w14:textId="77777777" w:rsidR="00D12872" w:rsidRPr="001E2DAE" w:rsidRDefault="00D12872" w:rsidP="00F14C69">
            <w:pPr>
              <w:spacing w:after="0" w:line="240" w:lineRule="auto"/>
              <w:ind w:firstLine="709"/>
              <w:rPr>
                <w:rFonts w:ascii="Times New Roman" w:hAnsi="Times New Roman" w:cs="Times New Roman"/>
                <w:lang w:val="uk-UA"/>
              </w:rPr>
            </w:pPr>
          </w:p>
        </w:tc>
        <w:tc>
          <w:tcPr>
            <w:tcW w:w="7190" w:type="dxa"/>
          </w:tcPr>
          <w:p w14:paraId="0D9B3EDD" w14:textId="77777777" w:rsidR="00D12872" w:rsidRPr="001E2DAE" w:rsidRDefault="00FA322D" w:rsidP="00F14C69">
            <w:pPr>
              <w:spacing w:after="0" w:line="240" w:lineRule="auto"/>
              <w:ind w:firstLine="709"/>
              <w:rPr>
                <w:rFonts w:ascii="Times New Roman" w:hAnsi="Times New Roman" w:cs="Times New Roman"/>
                <w:color w:val="000000"/>
                <w:lang w:val="uk-UA"/>
              </w:rPr>
            </w:pPr>
            <w:r w:rsidRPr="001E2DAE">
              <w:rPr>
                <w:rFonts w:ascii="Times New Roman" w:hAnsi="Times New Roman" w:cs="Times New Roman"/>
                <w:color w:val="000000"/>
                <w:lang w:val="uk-UA"/>
              </w:rPr>
              <w:t>1.3.4. Державна реєстрація</w:t>
            </w:r>
          </w:p>
        </w:tc>
        <w:tc>
          <w:tcPr>
            <w:tcW w:w="1970" w:type="dxa"/>
          </w:tcPr>
          <w:p w14:paraId="17C751FF" w14:textId="57EB4B4B"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w:t>
            </w:r>
          </w:p>
        </w:tc>
      </w:tr>
      <w:tr w:rsidR="00FA322D" w:rsidRPr="001E2DAE" w14:paraId="282348BD" w14:textId="77777777" w:rsidTr="00F14C69">
        <w:tc>
          <w:tcPr>
            <w:tcW w:w="1325" w:type="dxa"/>
          </w:tcPr>
          <w:p w14:paraId="4B729266" w14:textId="77777777" w:rsidR="00FA322D" w:rsidRPr="001E2DAE" w:rsidRDefault="00FA322D" w:rsidP="00F14C69">
            <w:pPr>
              <w:spacing w:after="0" w:line="240" w:lineRule="auto"/>
              <w:ind w:firstLine="709"/>
              <w:rPr>
                <w:rFonts w:ascii="Times New Roman" w:hAnsi="Times New Roman" w:cs="Times New Roman"/>
                <w:lang w:val="uk-UA"/>
              </w:rPr>
            </w:pPr>
          </w:p>
        </w:tc>
        <w:tc>
          <w:tcPr>
            <w:tcW w:w="7190" w:type="dxa"/>
          </w:tcPr>
          <w:p w14:paraId="05672ACD" w14:textId="77777777" w:rsidR="00FA322D" w:rsidRPr="001E2DAE" w:rsidRDefault="00E740C8" w:rsidP="00F14C69">
            <w:pPr>
              <w:spacing w:after="0" w:line="240" w:lineRule="auto"/>
              <w:ind w:firstLine="709"/>
              <w:rPr>
                <w:rFonts w:ascii="Times New Roman" w:hAnsi="Times New Roman" w:cs="Times New Roman"/>
                <w:color w:val="000000"/>
                <w:lang w:val="uk-UA"/>
              </w:rPr>
            </w:pPr>
            <w:r w:rsidRPr="001E2DAE">
              <w:rPr>
                <w:rFonts w:ascii="Times New Roman" w:hAnsi="Times New Roman" w:cs="Times New Roman"/>
                <w:color w:val="000000"/>
                <w:lang w:val="uk-UA"/>
              </w:rPr>
              <w:t>1.3.5. Інформація про організаційну структуру, органи управління</w:t>
            </w:r>
          </w:p>
        </w:tc>
        <w:tc>
          <w:tcPr>
            <w:tcW w:w="1970" w:type="dxa"/>
          </w:tcPr>
          <w:p w14:paraId="61E1A27C" w14:textId="78B452B6" w:rsidR="00FA322D"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w:t>
            </w:r>
          </w:p>
        </w:tc>
      </w:tr>
      <w:tr w:rsidR="00D12872" w:rsidRPr="001E2DAE" w14:paraId="60175627" w14:textId="77777777" w:rsidTr="00F14C69">
        <w:tc>
          <w:tcPr>
            <w:tcW w:w="1325" w:type="dxa"/>
          </w:tcPr>
          <w:p w14:paraId="6CAA3E65" w14:textId="77777777" w:rsidR="00D12872" w:rsidRPr="001E2DAE" w:rsidRDefault="00D12872" w:rsidP="00F14C69">
            <w:pPr>
              <w:spacing w:after="0" w:line="240" w:lineRule="auto"/>
              <w:ind w:firstLine="709"/>
              <w:rPr>
                <w:rFonts w:ascii="Times New Roman" w:hAnsi="Times New Roman" w:cs="Times New Roman"/>
                <w:lang w:val="uk-UA"/>
              </w:rPr>
            </w:pPr>
          </w:p>
        </w:tc>
        <w:tc>
          <w:tcPr>
            <w:tcW w:w="7190" w:type="dxa"/>
          </w:tcPr>
          <w:p w14:paraId="5A288A52" w14:textId="77777777" w:rsidR="00D12872" w:rsidRPr="001E2DAE" w:rsidRDefault="00E740C8" w:rsidP="00F14C69">
            <w:pPr>
              <w:spacing w:after="0" w:line="240" w:lineRule="auto"/>
              <w:ind w:firstLine="709"/>
              <w:rPr>
                <w:rFonts w:ascii="Times New Roman" w:hAnsi="Times New Roman" w:cs="Times New Roman"/>
                <w:color w:val="000000"/>
                <w:lang w:val="uk-UA"/>
              </w:rPr>
            </w:pPr>
            <w:r w:rsidRPr="001E2DAE">
              <w:rPr>
                <w:rFonts w:ascii="Times New Roman" w:hAnsi="Times New Roman" w:cs="Times New Roman"/>
                <w:color w:val="000000"/>
                <w:lang w:val="uk-UA"/>
              </w:rPr>
              <w:t>1.3.6. Склад і структура групи</w:t>
            </w:r>
          </w:p>
        </w:tc>
        <w:tc>
          <w:tcPr>
            <w:tcW w:w="1970" w:type="dxa"/>
          </w:tcPr>
          <w:p w14:paraId="604F5FB4" w14:textId="38D6017C"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w:t>
            </w:r>
          </w:p>
        </w:tc>
      </w:tr>
      <w:tr w:rsidR="00D12872" w:rsidRPr="001E2DAE" w14:paraId="5D529A7F" w14:textId="77777777" w:rsidTr="00F14C69">
        <w:tc>
          <w:tcPr>
            <w:tcW w:w="1325" w:type="dxa"/>
          </w:tcPr>
          <w:p w14:paraId="7A51073B"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1.4.</w:t>
            </w:r>
          </w:p>
        </w:tc>
        <w:tc>
          <w:tcPr>
            <w:tcW w:w="7190" w:type="dxa"/>
          </w:tcPr>
          <w:p w14:paraId="118F664F" w14:textId="004E0442"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Опис діяльності (мета, предмет, види) та операційного середовища (умови здійснення діяльності, ліцензування, державне регулювання)</w:t>
            </w:r>
          </w:p>
        </w:tc>
        <w:tc>
          <w:tcPr>
            <w:tcW w:w="1970" w:type="dxa"/>
          </w:tcPr>
          <w:p w14:paraId="4554B28D" w14:textId="1E26A505"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w:t>
            </w:r>
          </w:p>
        </w:tc>
      </w:tr>
      <w:tr w:rsidR="00D12872" w:rsidRPr="001E2DAE" w14:paraId="149FE1BC" w14:textId="77777777" w:rsidTr="00F14C69">
        <w:tc>
          <w:tcPr>
            <w:tcW w:w="1325" w:type="dxa"/>
          </w:tcPr>
          <w:p w14:paraId="44FDDAB8"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1.5.</w:t>
            </w:r>
          </w:p>
        </w:tc>
        <w:tc>
          <w:tcPr>
            <w:tcW w:w="7190" w:type="dxa"/>
          </w:tcPr>
          <w:p w14:paraId="59BCA3DA" w14:textId="3F1BE975"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Заява про безперервність діяльності</w:t>
            </w:r>
          </w:p>
        </w:tc>
        <w:tc>
          <w:tcPr>
            <w:tcW w:w="1970" w:type="dxa"/>
          </w:tcPr>
          <w:p w14:paraId="34E6C853" w14:textId="1ED12F11" w:rsidR="00D12872" w:rsidRPr="001E2DAE" w:rsidRDefault="009151B6"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w:t>
            </w:r>
          </w:p>
        </w:tc>
      </w:tr>
      <w:tr w:rsidR="00D12872" w:rsidRPr="001E2DAE" w14:paraId="41AF81FE" w14:textId="77777777" w:rsidTr="00F14C69">
        <w:tc>
          <w:tcPr>
            <w:tcW w:w="1325" w:type="dxa"/>
          </w:tcPr>
          <w:p w14:paraId="54A3AB02"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1.6.</w:t>
            </w:r>
          </w:p>
        </w:tc>
        <w:tc>
          <w:tcPr>
            <w:tcW w:w="7190" w:type="dxa"/>
          </w:tcPr>
          <w:p w14:paraId="25E45108" w14:textId="16BB33FA"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Ідентифікація фінансової звітності (загального чи спеціального призначення, окрема, індивідуальна, консолідована)</w:t>
            </w:r>
          </w:p>
        </w:tc>
        <w:tc>
          <w:tcPr>
            <w:tcW w:w="1970" w:type="dxa"/>
          </w:tcPr>
          <w:p w14:paraId="43056990" w14:textId="11049749"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4</w:t>
            </w:r>
          </w:p>
        </w:tc>
      </w:tr>
      <w:tr w:rsidR="00D12872" w:rsidRPr="001E2DAE" w14:paraId="175F7B1E" w14:textId="77777777" w:rsidTr="00F14C69">
        <w:tc>
          <w:tcPr>
            <w:tcW w:w="1325" w:type="dxa"/>
          </w:tcPr>
          <w:p w14:paraId="051ACE76"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1.7.</w:t>
            </w:r>
          </w:p>
        </w:tc>
        <w:tc>
          <w:tcPr>
            <w:tcW w:w="7190" w:type="dxa"/>
          </w:tcPr>
          <w:p w14:paraId="706F2888" w14:textId="0F0F5EB8"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Функціональна валюта та валюта звітності</w:t>
            </w:r>
          </w:p>
        </w:tc>
        <w:tc>
          <w:tcPr>
            <w:tcW w:w="1970" w:type="dxa"/>
          </w:tcPr>
          <w:p w14:paraId="7372D4ED" w14:textId="5EE8649C"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4</w:t>
            </w:r>
          </w:p>
        </w:tc>
      </w:tr>
      <w:tr w:rsidR="00D12872" w:rsidRPr="001E2DAE" w14:paraId="0201CFD3" w14:textId="77777777" w:rsidTr="00F14C69">
        <w:tc>
          <w:tcPr>
            <w:tcW w:w="1325" w:type="dxa"/>
          </w:tcPr>
          <w:p w14:paraId="4502DA7B"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1.8.</w:t>
            </w:r>
          </w:p>
        </w:tc>
        <w:tc>
          <w:tcPr>
            <w:tcW w:w="7190" w:type="dxa"/>
          </w:tcPr>
          <w:p w14:paraId="19847D73" w14:textId="7A60BE88"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bCs/>
                <w:spacing w:val="2"/>
                <w:lang w:val="uk-UA"/>
              </w:rPr>
              <w:t>Методи подання інформації у фінансових звітах</w:t>
            </w:r>
          </w:p>
        </w:tc>
        <w:tc>
          <w:tcPr>
            <w:tcW w:w="1970" w:type="dxa"/>
          </w:tcPr>
          <w:p w14:paraId="0ACD5350" w14:textId="0BD7088F" w:rsidR="00D12872" w:rsidRPr="001E2DAE" w:rsidRDefault="009151B6"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4</w:t>
            </w:r>
          </w:p>
        </w:tc>
      </w:tr>
      <w:tr w:rsidR="00D12872" w:rsidRPr="001E2DAE" w14:paraId="00899DA8" w14:textId="77777777" w:rsidTr="00F14C69">
        <w:tc>
          <w:tcPr>
            <w:tcW w:w="1325" w:type="dxa"/>
          </w:tcPr>
          <w:p w14:paraId="1A8E8821"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1.9.</w:t>
            </w:r>
          </w:p>
        </w:tc>
        <w:tc>
          <w:tcPr>
            <w:tcW w:w="7190" w:type="dxa"/>
          </w:tcPr>
          <w:p w14:paraId="69090F7D" w14:textId="13D25C8A"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Згортання фінансових активів та зобов'язань</w:t>
            </w:r>
          </w:p>
        </w:tc>
        <w:tc>
          <w:tcPr>
            <w:tcW w:w="1970" w:type="dxa"/>
          </w:tcPr>
          <w:p w14:paraId="1BA4136B" w14:textId="537000BB" w:rsidR="00D12872" w:rsidRPr="001E2DAE" w:rsidRDefault="009151B6"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4</w:t>
            </w:r>
          </w:p>
        </w:tc>
      </w:tr>
      <w:tr w:rsidR="00D12872" w:rsidRPr="001E2DAE" w14:paraId="6B035586" w14:textId="77777777" w:rsidTr="00F14C69">
        <w:tc>
          <w:tcPr>
            <w:tcW w:w="1325" w:type="dxa"/>
          </w:tcPr>
          <w:p w14:paraId="3A71E8D5"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1.10.</w:t>
            </w:r>
          </w:p>
        </w:tc>
        <w:tc>
          <w:tcPr>
            <w:tcW w:w="7190" w:type="dxa"/>
          </w:tcPr>
          <w:p w14:paraId="3EFE1310" w14:textId="4458BB39"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Рішення про затвердження фінансової звітності до випуску</w:t>
            </w:r>
          </w:p>
        </w:tc>
        <w:tc>
          <w:tcPr>
            <w:tcW w:w="1970" w:type="dxa"/>
          </w:tcPr>
          <w:p w14:paraId="342E3065" w14:textId="0AD8FB46" w:rsidR="00D12872" w:rsidRPr="001E2DAE" w:rsidRDefault="009151B6"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4</w:t>
            </w:r>
          </w:p>
        </w:tc>
      </w:tr>
      <w:tr w:rsidR="00D12872" w:rsidRPr="001E2DAE" w14:paraId="6F31A535" w14:textId="77777777" w:rsidTr="00F14C69">
        <w:tc>
          <w:tcPr>
            <w:tcW w:w="1325" w:type="dxa"/>
          </w:tcPr>
          <w:p w14:paraId="79F4F6C7"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1.11.</w:t>
            </w:r>
          </w:p>
        </w:tc>
        <w:tc>
          <w:tcPr>
            <w:tcW w:w="7190" w:type="dxa"/>
          </w:tcPr>
          <w:p w14:paraId="45AC2F4C" w14:textId="469DC74D"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Звітний період фінансової звітності</w:t>
            </w:r>
          </w:p>
        </w:tc>
        <w:tc>
          <w:tcPr>
            <w:tcW w:w="1970" w:type="dxa"/>
          </w:tcPr>
          <w:p w14:paraId="799F4BF3" w14:textId="412C7124" w:rsidR="00D12872" w:rsidRPr="001E2DAE" w:rsidRDefault="009151B6"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4</w:t>
            </w:r>
          </w:p>
        </w:tc>
      </w:tr>
      <w:tr w:rsidR="00D12872" w:rsidRPr="001E2DAE" w14:paraId="52FF3F61" w14:textId="77777777" w:rsidTr="00F14C69">
        <w:tc>
          <w:tcPr>
            <w:tcW w:w="1325" w:type="dxa"/>
          </w:tcPr>
          <w:p w14:paraId="5E9BCCE0"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1.12.</w:t>
            </w:r>
          </w:p>
        </w:tc>
        <w:tc>
          <w:tcPr>
            <w:tcW w:w="7190" w:type="dxa"/>
          </w:tcPr>
          <w:p w14:paraId="1A0F9980" w14:textId="0FEEC9A4" w:rsidR="00D12872" w:rsidRPr="001E2DAE" w:rsidRDefault="00D12872"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Суттєві статті фінансової звітності</w:t>
            </w:r>
          </w:p>
        </w:tc>
        <w:tc>
          <w:tcPr>
            <w:tcW w:w="1970" w:type="dxa"/>
          </w:tcPr>
          <w:p w14:paraId="63807B18" w14:textId="60FD3B35" w:rsidR="00D12872" w:rsidRPr="001E2DAE" w:rsidRDefault="009151B6"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4</w:t>
            </w:r>
          </w:p>
        </w:tc>
      </w:tr>
      <w:tr w:rsidR="00D12872" w:rsidRPr="001E2DAE" w14:paraId="388E124E" w14:textId="77777777" w:rsidTr="00F14C69">
        <w:tc>
          <w:tcPr>
            <w:tcW w:w="1325" w:type="dxa"/>
          </w:tcPr>
          <w:p w14:paraId="252F4927"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1.13.</w:t>
            </w:r>
          </w:p>
        </w:tc>
        <w:tc>
          <w:tcPr>
            <w:tcW w:w="7190" w:type="dxa"/>
          </w:tcPr>
          <w:p w14:paraId="221619A3" w14:textId="4B103DEC"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Основи оцінок, що застосовані у фінансовій звітності</w:t>
            </w:r>
          </w:p>
        </w:tc>
        <w:tc>
          <w:tcPr>
            <w:tcW w:w="1970" w:type="dxa"/>
          </w:tcPr>
          <w:p w14:paraId="44E24C18" w14:textId="6DD544E1" w:rsidR="00D12872" w:rsidRPr="001E2DAE" w:rsidRDefault="009151B6"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4</w:t>
            </w:r>
          </w:p>
        </w:tc>
      </w:tr>
      <w:tr w:rsidR="00D12872" w:rsidRPr="001E2DAE" w14:paraId="40F3CAE5" w14:textId="77777777" w:rsidTr="00F14C69">
        <w:tc>
          <w:tcPr>
            <w:tcW w:w="1325" w:type="dxa"/>
          </w:tcPr>
          <w:p w14:paraId="3D610F28"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1.14.</w:t>
            </w:r>
          </w:p>
        </w:tc>
        <w:tc>
          <w:tcPr>
            <w:tcW w:w="7190" w:type="dxa"/>
          </w:tcPr>
          <w:p w14:paraId="4F8F3CAF" w14:textId="621388D8"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Заява про відповідальність</w:t>
            </w:r>
          </w:p>
        </w:tc>
        <w:tc>
          <w:tcPr>
            <w:tcW w:w="1970" w:type="dxa"/>
          </w:tcPr>
          <w:p w14:paraId="4517E688" w14:textId="1564B545"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5</w:t>
            </w:r>
          </w:p>
        </w:tc>
      </w:tr>
      <w:tr w:rsidR="00D12872" w:rsidRPr="001E2DAE" w14:paraId="7E86763F" w14:textId="77777777" w:rsidTr="00F14C69">
        <w:tc>
          <w:tcPr>
            <w:tcW w:w="1325" w:type="dxa"/>
          </w:tcPr>
          <w:p w14:paraId="63BB84B6"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2.</w:t>
            </w:r>
          </w:p>
        </w:tc>
        <w:tc>
          <w:tcPr>
            <w:tcW w:w="7190" w:type="dxa"/>
          </w:tcPr>
          <w:p w14:paraId="2BDF2BEF" w14:textId="5F902BF0"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Суттєві положення облікової політики</w:t>
            </w:r>
          </w:p>
        </w:tc>
        <w:tc>
          <w:tcPr>
            <w:tcW w:w="1970" w:type="dxa"/>
          </w:tcPr>
          <w:p w14:paraId="2BA5464B" w14:textId="538AC21A"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5</w:t>
            </w:r>
          </w:p>
        </w:tc>
      </w:tr>
      <w:tr w:rsidR="00D12872" w:rsidRPr="001E2DAE" w14:paraId="290C3CC0" w14:textId="77777777" w:rsidTr="00F14C69">
        <w:tc>
          <w:tcPr>
            <w:tcW w:w="1325" w:type="dxa"/>
          </w:tcPr>
          <w:p w14:paraId="07734846"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2.1.</w:t>
            </w:r>
          </w:p>
        </w:tc>
        <w:tc>
          <w:tcPr>
            <w:tcW w:w="7190" w:type="dxa"/>
          </w:tcPr>
          <w:p w14:paraId="6CA862CB" w14:textId="6CEB10CE"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bCs/>
                <w:spacing w:val="2"/>
                <w:lang w:val="uk-UA"/>
              </w:rPr>
              <w:t>Основа формування облікових політик</w:t>
            </w:r>
          </w:p>
        </w:tc>
        <w:tc>
          <w:tcPr>
            <w:tcW w:w="1970" w:type="dxa"/>
          </w:tcPr>
          <w:p w14:paraId="12E2FCE3" w14:textId="0D453577"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5</w:t>
            </w:r>
          </w:p>
        </w:tc>
      </w:tr>
      <w:tr w:rsidR="00D12872" w:rsidRPr="001E2DAE" w14:paraId="24FCFA08" w14:textId="77777777" w:rsidTr="00F14C69">
        <w:tc>
          <w:tcPr>
            <w:tcW w:w="1325" w:type="dxa"/>
          </w:tcPr>
          <w:p w14:paraId="558352A3"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2.2.</w:t>
            </w:r>
          </w:p>
        </w:tc>
        <w:tc>
          <w:tcPr>
            <w:tcW w:w="7190" w:type="dxa"/>
          </w:tcPr>
          <w:p w14:paraId="2A061C98" w14:textId="4AF476EA"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Політика звітування</w:t>
            </w:r>
          </w:p>
        </w:tc>
        <w:tc>
          <w:tcPr>
            <w:tcW w:w="1970" w:type="dxa"/>
          </w:tcPr>
          <w:p w14:paraId="4783C3D7" w14:textId="3320DDCA"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5</w:t>
            </w:r>
          </w:p>
        </w:tc>
      </w:tr>
      <w:tr w:rsidR="00D12872" w:rsidRPr="001E2DAE" w14:paraId="4307AA66" w14:textId="77777777" w:rsidTr="00F14C69">
        <w:tc>
          <w:tcPr>
            <w:tcW w:w="1325" w:type="dxa"/>
          </w:tcPr>
          <w:p w14:paraId="1810C01A"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2.3.</w:t>
            </w:r>
          </w:p>
        </w:tc>
        <w:tc>
          <w:tcPr>
            <w:tcW w:w="7190" w:type="dxa"/>
          </w:tcPr>
          <w:p w14:paraId="55A66BF4" w14:textId="7E62BF95"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Критерії визнання елементів фінансової звітності</w:t>
            </w:r>
          </w:p>
        </w:tc>
        <w:tc>
          <w:tcPr>
            <w:tcW w:w="1970" w:type="dxa"/>
          </w:tcPr>
          <w:p w14:paraId="6C88468E" w14:textId="0EE953C5"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5</w:t>
            </w:r>
          </w:p>
        </w:tc>
      </w:tr>
      <w:tr w:rsidR="00D12872" w:rsidRPr="001E2DAE" w14:paraId="15D06EBB" w14:textId="77777777" w:rsidTr="00F14C69">
        <w:tc>
          <w:tcPr>
            <w:tcW w:w="1325" w:type="dxa"/>
          </w:tcPr>
          <w:p w14:paraId="1820EBCA"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2.4.</w:t>
            </w:r>
          </w:p>
        </w:tc>
        <w:tc>
          <w:tcPr>
            <w:tcW w:w="7190" w:type="dxa"/>
          </w:tcPr>
          <w:p w14:paraId="42026AF7" w14:textId="77D9138E"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Облікові політики щодо основних елементів фінансової звітності</w:t>
            </w:r>
          </w:p>
        </w:tc>
        <w:tc>
          <w:tcPr>
            <w:tcW w:w="1970" w:type="dxa"/>
          </w:tcPr>
          <w:p w14:paraId="71CE639D" w14:textId="15C89BA6"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6</w:t>
            </w:r>
          </w:p>
        </w:tc>
      </w:tr>
      <w:tr w:rsidR="00D12872" w:rsidRPr="001E2DAE" w14:paraId="146D83DC" w14:textId="77777777" w:rsidTr="00F14C69">
        <w:tc>
          <w:tcPr>
            <w:tcW w:w="1325" w:type="dxa"/>
          </w:tcPr>
          <w:p w14:paraId="7834B699"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3.</w:t>
            </w:r>
          </w:p>
        </w:tc>
        <w:tc>
          <w:tcPr>
            <w:tcW w:w="7190" w:type="dxa"/>
          </w:tcPr>
          <w:p w14:paraId="194E1467" w14:textId="0948847B"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 xml:space="preserve">Істотні облікові </w:t>
            </w:r>
            <w:proofErr w:type="spellStart"/>
            <w:r w:rsidRPr="001E2DAE">
              <w:rPr>
                <w:rFonts w:ascii="Times New Roman" w:hAnsi="Times New Roman" w:cs="Times New Roman"/>
                <w:color w:val="000000"/>
                <w:lang w:val="uk-UA"/>
              </w:rPr>
              <w:t>судження,оцінні</w:t>
            </w:r>
            <w:proofErr w:type="spellEnd"/>
            <w:r w:rsidRPr="001E2DAE">
              <w:rPr>
                <w:rFonts w:ascii="Times New Roman" w:hAnsi="Times New Roman" w:cs="Times New Roman"/>
                <w:color w:val="000000"/>
                <w:lang w:val="uk-UA"/>
              </w:rPr>
              <w:t xml:space="preserve"> значення та припущення</w:t>
            </w:r>
          </w:p>
        </w:tc>
        <w:tc>
          <w:tcPr>
            <w:tcW w:w="1970" w:type="dxa"/>
          </w:tcPr>
          <w:p w14:paraId="637180F8" w14:textId="66855976"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12</w:t>
            </w:r>
          </w:p>
        </w:tc>
      </w:tr>
      <w:tr w:rsidR="00D12872" w:rsidRPr="001E2DAE" w14:paraId="34915673" w14:textId="77777777" w:rsidTr="00F14C69">
        <w:tc>
          <w:tcPr>
            <w:tcW w:w="1325" w:type="dxa"/>
          </w:tcPr>
          <w:p w14:paraId="486859A0"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3.1.</w:t>
            </w:r>
          </w:p>
        </w:tc>
        <w:tc>
          <w:tcPr>
            <w:tcW w:w="7190" w:type="dxa"/>
          </w:tcPr>
          <w:p w14:paraId="66432CA2" w14:textId="5D89DFAA"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Облікові політики, розроблені за відсутності прямих норм МСФЗ</w:t>
            </w:r>
          </w:p>
        </w:tc>
        <w:tc>
          <w:tcPr>
            <w:tcW w:w="1970" w:type="dxa"/>
          </w:tcPr>
          <w:p w14:paraId="3A143711" w14:textId="5B633A8A"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12</w:t>
            </w:r>
          </w:p>
        </w:tc>
      </w:tr>
      <w:tr w:rsidR="00D12872" w:rsidRPr="001E2DAE" w14:paraId="64F67FEF" w14:textId="77777777" w:rsidTr="00F14C69">
        <w:tc>
          <w:tcPr>
            <w:tcW w:w="1325" w:type="dxa"/>
          </w:tcPr>
          <w:p w14:paraId="46AE5A5C"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3.2.</w:t>
            </w:r>
          </w:p>
        </w:tc>
        <w:tc>
          <w:tcPr>
            <w:tcW w:w="7190" w:type="dxa"/>
          </w:tcPr>
          <w:p w14:paraId="29CD5A6F" w14:textId="7907E0BF"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Оцінки, судження та припущення</w:t>
            </w:r>
          </w:p>
        </w:tc>
        <w:tc>
          <w:tcPr>
            <w:tcW w:w="1970" w:type="dxa"/>
          </w:tcPr>
          <w:p w14:paraId="46131417" w14:textId="38B1BC4D"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12</w:t>
            </w:r>
          </w:p>
        </w:tc>
      </w:tr>
      <w:tr w:rsidR="00D12872" w:rsidRPr="001E2DAE" w14:paraId="728D9671" w14:textId="77777777" w:rsidTr="00F14C69">
        <w:tc>
          <w:tcPr>
            <w:tcW w:w="1325" w:type="dxa"/>
          </w:tcPr>
          <w:p w14:paraId="5F96DBE6"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3.3.</w:t>
            </w:r>
          </w:p>
        </w:tc>
        <w:tc>
          <w:tcPr>
            <w:tcW w:w="7190" w:type="dxa"/>
          </w:tcPr>
          <w:p w14:paraId="397EEBDC" w14:textId="6AB9113A"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Загальні судження щодо справедливої вартості активів та зобов’язань</w:t>
            </w:r>
          </w:p>
        </w:tc>
        <w:tc>
          <w:tcPr>
            <w:tcW w:w="1970" w:type="dxa"/>
          </w:tcPr>
          <w:p w14:paraId="552B2093" w14:textId="12B63D5B"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12</w:t>
            </w:r>
          </w:p>
        </w:tc>
      </w:tr>
      <w:tr w:rsidR="00D12872" w:rsidRPr="001E2DAE" w14:paraId="6DAF43A1" w14:textId="77777777" w:rsidTr="00F14C69">
        <w:tc>
          <w:tcPr>
            <w:tcW w:w="1325" w:type="dxa"/>
          </w:tcPr>
          <w:p w14:paraId="3CD17499"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3.4.</w:t>
            </w:r>
          </w:p>
        </w:tc>
        <w:tc>
          <w:tcPr>
            <w:tcW w:w="7190" w:type="dxa"/>
          </w:tcPr>
          <w:p w14:paraId="4A72DBB0" w14:textId="0F60A09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Оцінки фінансових інструментів</w:t>
            </w:r>
          </w:p>
        </w:tc>
        <w:tc>
          <w:tcPr>
            <w:tcW w:w="1970" w:type="dxa"/>
          </w:tcPr>
          <w:p w14:paraId="3362BB11" w14:textId="1D55E845"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13</w:t>
            </w:r>
          </w:p>
        </w:tc>
      </w:tr>
      <w:tr w:rsidR="00D12872" w:rsidRPr="001E2DAE" w14:paraId="14F9D916" w14:textId="77777777" w:rsidTr="00F14C69">
        <w:tc>
          <w:tcPr>
            <w:tcW w:w="1325" w:type="dxa"/>
          </w:tcPr>
          <w:p w14:paraId="77C26A20"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3.5.</w:t>
            </w:r>
          </w:p>
        </w:tc>
        <w:tc>
          <w:tcPr>
            <w:tcW w:w="7190" w:type="dxa"/>
          </w:tcPr>
          <w:p w14:paraId="786E4A87" w14:textId="21ED6421"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Зменшення корисності нефінансових активів</w:t>
            </w:r>
          </w:p>
        </w:tc>
        <w:tc>
          <w:tcPr>
            <w:tcW w:w="1970" w:type="dxa"/>
          </w:tcPr>
          <w:p w14:paraId="3A2E1574" w14:textId="6C1060A5"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18</w:t>
            </w:r>
          </w:p>
        </w:tc>
      </w:tr>
      <w:tr w:rsidR="00D12872" w:rsidRPr="001E2DAE" w14:paraId="146EF56E" w14:textId="77777777" w:rsidTr="00F14C69">
        <w:tc>
          <w:tcPr>
            <w:tcW w:w="1325" w:type="dxa"/>
          </w:tcPr>
          <w:p w14:paraId="5009E194"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3.6.</w:t>
            </w:r>
          </w:p>
        </w:tc>
        <w:tc>
          <w:tcPr>
            <w:tcW w:w="7190" w:type="dxa"/>
          </w:tcPr>
          <w:p w14:paraId="261FDAA3" w14:textId="68685AC1"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Резерви очікуваних кредитних збитків</w:t>
            </w:r>
          </w:p>
        </w:tc>
        <w:tc>
          <w:tcPr>
            <w:tcW w:w="1970" w:type="dxa"/>
          </w:tcPr>
          <w:p w14:paraId="2F1359F6" w14:textId="21AE08B9"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18</w:t>
            </w:r>
          </w:p>
        </w:tc>
      </w:tr>
      <w:tr w:rsidR="00D12872" w:rsidRPr="001E2DAE" w14:paraId="3709B8AA" w14:textId="77777777" w:rsidTr="00F14C69">
        <w:tc>
          <w:tcPr>
            <w:tcW w:w="1325" w:type="dxa"/>
          </w:tcPr>
          <w:p w14:paraId="7FCA463D"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3.7.</w:t>
            </w:r>
          </w:p>
        </w:tc>
        <w:tc>
          <w:tcPr>
            <w:tcW w:w="7190" w:type="dxa"/>
          </w:tcPr>
          <w:p w14:paraId="0DF584BB" w14:textId="68D6D4C3"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Оренда та її ідентифікація</w:t>
            </w:r>
          </w:p>
        </w:tc>
        <w:tc>
          <w:tcPr>
            <w:tcW w:w="1970" w:type="dxa"/>
          </w:tcPr>
          <w:p w14:paraId="1EF1A312" w14:textId="31E47C82"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19</w:t>
            </w:r>
          </w:p>
        </w:tc>
      </w:tr>
      <w:tr w:rsidR="00D12872" w:rsidRPr="001E2DAE" w14:paraId="7DB08A1F" w14:textId="77777777" w:rsidTr="00F14C69">
        <w:tc>
          <w:tcPr>
            <w:tcW w:w="1325" w:type="dxa"/>
          </w:tcPr>
          <w:p w14:paraId="0AFE2468"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4.</w:t>
            </w:r>
          </w:p>
        </w:tc>
        <w:tc>
          <w:tcPr>
            <w:tcW w:w="7190" w:type="dxa"/>
          </w:tcPr>
          <w:p w14:paraId="52C76AAB" w14:textId="7ED49D40"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Нові та переглянуті стандарти та інтерпретації</w:t>
            </w:r>
          </w:p>
        </w:tc>
        <w:tc>
          <w:tcPr>
            <w:tcW w:w="1970" w:type="dxa"/>
          </w:tcPr>
          <w:p w14:paraId="47540780" w14:textId="2326D1CC"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19</w:t>
            </w:r>
          </w:p>
        </w:tc>
      </w:tr>
      <w:tr w:rsidR="00D12872" w:rsidRPr="001E2DAE" w14:paraId="4626691A" w14:textId="77777777" w:rsidTr="00F14C69">
        <w:tc>
          <w:tcPr>
            <w:tcW w:w="1325" w:type="dxa"/>
          </w:tcPr>
          <w:p w14:paraId="78AFB22E"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5.</w:t>
            </w:r>
          </w:p>
        </w:tc>
        <w:tc>
          <w:tcPr>
            <w:tcW w:w="7190" w:type="dxa"/>
          </w:tcPr>
          <w:p w14:paraId="075396B6" w14:textId="6A432ACB" w:rsidR="00D12872" w:rsidRPr="001E2DAE" w:rsidRDefault="00D12872" w:rsidP="00F14C69">
            <w:pPr>
              <w:spacing w:after="0" w:line="240" w:lineRule="auto"/>
              <w:ind w:firstLine="709"/>
              <w:rPr>
                <w:rFonts w:ascii="Times New Roman" w:hAnsi="Times New Roman" w:cs="Times New Roman"/>
                <w:lang w:val="uk-UA"/>
              </w:rPr>
            </w:pPr>
            <w:proofErr w:type="spellStart"/>
            <w:r w:rsidRPr="001E2DAE">
              <w:rPr>
                <w:rFonts w:ascii="Times New Roman" w:hAnsi="Times New Roman" w:cs="Times New Roman"/>
                <w:color w:val="000000"/>
                <w:lang w:val="uk-UA"/>
              </w:rPr>
              <w:t>Рекласифікації</w:t>
            </w:r>
            <w:proofErr w:type="spellEnd"/>
            <w:r w:rsidRPr="001E2DAE">
              <w:rPr>
                <w:rFonts w:ascii="Times New Roman" w:hAnsi="Times New Roman" w:cs="Times New Roman"/>
                <w:color w:val="000000"/>
                <w:lang w:val="uk-UA"/>
              </w:rPr>
              <w:t xml:space="preserve"> у фінансовій звітності та виправлення помилок</w:t>
            </w:r>
          </w:p>
        </w:tc>
        <w:tc>
          <w:tcPr>
            <w:tcW w:w="1970" w:type="dxa"/>
          </w:tcPr>
          <w:p w14:paraId="2CC96B4E" w14:textId="19925721"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22</w:t>
            </w:r>
          </w:p>
        </w:tc>
      </w:tr>
      <w:tr w:rsidR="00D12872" w:rsidRPr="001E2DAE" w14:paraId="47807011" w14:textId="77777777" w:rsidTr="00F14C69">
        <w:tc>
          <w:tcPr>
            <w:tcW w:w="1325" w:type="dxa"/>
          </w:tcPr>
          <w:p w14:paraId="4A9AD526"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6.</w:t>
            </w:r>
          </w:p>
        </w:tc>
        <w:tc>
          <w:tcPr>
            <w:tcW w:w="7190" w:type="dxa"/>
          </w:tcPr>
          <w:p w14:paraId="30EFF051" w14:textId="341CAFB4"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 xml:space="preserve">Розкриття </w:t>
            </w:r>
            <w:proofErr w:type="spellStart"/>
            <w:r w:rsidRPr="001E2DAE">
              <w:rPr>
                <w:rFonts w:ascii="Times New Roman" w:hAnsi="Times New Roman" w:cs="Times New Roman"/>
                <w:color w:val="000000"/>
                <w:lang w:val="uk-UA"/>
              </w:rPr>
              <w:t>інформації,що</w:t>
            </w:r>
            <w:proofErr w:type="spellEnd"/>
            <w:r w:rsidRPr="001E2DAE">
              <w:rPr>
                <w:rFonts w:ascii="Times New Roman" w:hAnsi="Times New Roman" w:cs="Times New Roman"/>
                <w:color w:val="000000"/>
                <w:lang w:val="uk-UA"/>
              </w:rPr>
              <w:t xml:space="preserve"> підтверджує статті, подані у фінансовій звітності</w:t>
            </w:r>
          </w:p>
        </w:tc>
        <w:tc>
          <w:tcPr>
            <w:tcW w:w="1970" w:type="dxa"/>
          </w:tcPr>
          <w:p w14:paraId="7FE32146" w14:textId="17579932"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22</w:t>
            </w:r>
          </w:p>
        </w:tc>
      </w:tr>
      <w:tr w:rsidR="00D12872" w:rsidRPr="001E2DAE" w14:paraId="66D19C55" w14:textId="77777777" w:rsidTr="00F14C69">
        <w:tc>
          <w:tcPr>
            <w:tcW w:w="1325" w:type="dxa"/>
          </w:tcPr>
          <w:p w14:paraId="25581CE9"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6.1.</w:t>
            </w:r>
          </w:p>
        </w:tc>
        <w:tc>
          <w:tcPr>
            <w:tcW w:w="7190" w:type="dxa"/>
          </w:tcPr>
          <w:p w14:paraId="4059DD3A" w14:textId="5F208A45"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Виручка від реалізації</w:t>
            </w:r>
          </w:p>
        </w:tc>
        <w:tc>
          <w:tcPr>
            <w:tcW w:w="1970" w:type="dxa"/>
          </w:tcPr>
          <w:p w14:paraId="5288D7F4" w14:textId="1AF2AB6C"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22</w:t>
            </w:r>
          </w:p>
        </w:tc>
      </w:tr>
      <w:tr w:rsidR="00D12872" w:rsidRPr="001E2DAE" w14:paraId="38975CA9" w14:textId="77777777" w:rsidTr="00F14C69">
        <w:tc>
          <w:tcPr>
            <w:tcW w:w="1325" w:type="dxa"/>
          </w:tcPr>
          <w:p w14:paraId="126749EA"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lastRenderedPageBreak/>
              <w:t>6.2.</w:t>
            </w:r>
          </w:p>
        </w:tc>
        <w:tc>
          <w:tcPr>
            <w:tcW w:w="7190" w:type="dxa"/>
          </w:tcPr>
          <w:p w14:paraId="1F8B521A" w14:textId="045F6414"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Витрати</w:t>
            </w:r>
          </w:p>
        </w:tc>
        <w:tc>
          <w:tcPr>
            <w:tcW w:w="1970" w:type="dxa"/>
          </w:tcPr>
          <w:p w14:paraId="3ED97CD9" w14:textId="2369BB42"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23</w:t>
            </w:r>
          </w:p>
        </w:tc>
      </w:tr>
      <w:tr w:rsidR="00D12872" w:rsidRPr="001E2DAE" w14:paraId="33E04732" w14:textId="77777777" w:rsidTr="00F14C69">
        <w:tc>
          <w:tcPr>
            <w:tcW w:w="1325" w:type="dxa"/>
          </w:tcPr>
          <w:p w14:paraId="21CA9258"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6.3.</w:t>
            </w:r>
          </w:p>
        </w:tc>
        <w:tc>
          <w:tcPr>
            <w:tcW w:w="7190" w:type="dxa"/>
          </w:tcPr>
          <w:p w14:paraId="735CF05D" w14:textId="02B9FA7A"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Результати операційної діяльності</w:t>
            </w:r>
          </w:p>
        </w:tc>
        <w:tc>
          <w:tcPr>
            <w:tcW w:w="1970" w:type="dxa"/>
          </w:tcPr>
          <w:p w14:paraId="4F7E1B0B" w14:textId="30E0CA05"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23</w:t>
            </w:r>
          </w:p>
        </w:tc>
      </w:tr>
      <w:tr w:rsidR="00D12872" w:rsidRPr="001E2DAE" w14:paraId="6BD6F5C5" w14:textId="77777777" w:rsidTr="00F14C69">
        <w:tc>
          <w:tcPr>
            <w:tcW w:w="1325" w:type="dxa"/>
          </w:tcPr>
          <w:p w14:paraId="3E18069B"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6.4.</w:t>
            </w:r>
          </w:p>
        </w:tc>
        <w:tc>
          <w:tcPr>
            <w:tcW w:w="7190" w:type="dxa"/>
          </w:tcPr>
          <w:p w14:paraId="3AC2400D" w14:textId="3834DBF8"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Результати фінансової та інвестиційної діяльності</w:t>
            </w:r>
          </w:p>
        </w:tc>
        <w:tc>
          <w:tcPr>
            <w:tcW w:w="1970" w:type="dxa"/>
          </w:tcPr>
          <w:p w14:paraId="49200119" w14:textId="3958B4D0"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24</w:t>
            </w:r>
          </w:p>
        </w:tc>
      </w:tr>
      <w:tr w:rsidR="00D12872" w:rsidRPr="001E2DAE" w14:paraId="6E0359C7" w14:textId="77777777" w:rsidTr="00F14C69">
        <w:tc>
          <w:tcPr>
            <w:tcW w:w="1325" w:type="dxa"/>
          </w:tcPr>
          <w:p w14:paraId="309F70AB"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6.5.</w:t>
            </w:r>
          </w:p>
        </w:tc>
        <w:tc>
          <w:tcPr>
            <w:tcW w:w="7190" w:type="dxa"/>
          </w:tcPr>
          <w:p w14:paraId="6FB20B63" w14:textId="76DF7EAE"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Податки на прибуток</w:t>
            </w:r>
          </w:p>
        </w:tc>
        <w:tc>
          <w:tcPr>
            <w:tcW w:w="1970" w:type="dxa"/>
          </w:tcPr>
          <w:p w14:paraId="1C6BC8CE" w14:textId="53167DF1"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24</w:t>
            </w:r>
          </w:p>
        </w:tc>
      </w:tr>
      <w:tr w:rsidR="00D12872" w:rsidRPr="001E2DAE" w14:paraId="6BDB44C4" w14:textId="77777777" w:rsidTr="00F14C69">
        <w:tc>
          <w:tcPr>
            <w:tcW w:w="1325" w:type="dxa"/>
          </w:tcPr>
          <w:p w14:paraId="11982A6C"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6.6.</w:t>
            </w:r>
          </w:p>
        </w:tc>
        <w:tc>
          <w:tcPr>
            <w:tcW w:w="7190" w:type="dxa"/>
          </w:tcPr>
          <w:p w14:paraId="15A01FEB" w14:textId="266D20F6"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Нематеріальні активи</w:t>
            </w:r>
          </w:p>
        </w:tc>
        <w:tc>
          <w:tcPr>
            <w:tcW w:w="1970" w:type="dxa"/>
          </w:tcPr>
          <w:p w14:paraId="3AF53411" w14:textId="5BC57F63"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24</w:t>
            </w:r>
          </w:p>
        </w:tc>
      </w:tr>
      <w:tr w:rsidR="00D12872" w:rsidRPr="001E2DAE" w14:paraId="3BA87422" w14:textId="77777777" w:rsidTr="00F14C69">
        <w:tc>
          <w:tcPr>
            <w:tcW w:w="1325" w:type="dxa"/>
          </w:tcPr>
          <w:p w14:paraId="55EA162D"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6.7.</w:t>
            </w:r>
          </w:p>
        </w:tc>
        <w:tc>
          <w:tcPr>
            <w:tcW w:w="7190" w:type="dxa"/>
          </w:tcPr>
          <w:p w14:paraId="1061A9AC" w14:textId="35CE21C5" w:rsidR="00D12872" w:rsidRPr="001E2DAE" w:rsidRDefault="00D12872" w:rsidP="00F14C69">
            <w:pPr>
              <w:pStyle w:val="a0"/>
              <w:spacing w:after="0"/>
              <w:ind w:firstLine="709"/>
              <w:rPr>
                <w:rFonts w:cs="Times New Roman"/>
                <w:sz w:val="22"/>
                <w:szCs w:val="22"/>
                <w:lang w:val="uk-UA"/>
              </w:rPr>
            </w:pPr>
            <w:r w:rsidRPr="001E2DAE">
              <w:rPr>
                <w:rFonts w:cs="Times New Roman"/>
                <w:color w:val="000000"/>
                <w:sz w:val="22"/>
                <w:szCs w:val="22"/>
                <w:lang w:val="uk-UA"/>
              </w:rPr>
              <w:t>Основні засоби</w:t>
            </w:r>
          </w:p>
        </w:tc>
        <w:tc>
          <w:tcPr>
            <w:tcW w:w="1970" w:type="dxa"/>
          </w:tcPr>
          <w:p w14:paraId="0DB6DF7D" w14:textId="2D2AA478"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24</w:t>
            </w:r>
          </w:p>
        </w:tc>
      </w:tr>
      <w:tr w:rsidR="00D12872" w:rsidRPr="001E2DAE" w14:paraId="5764DB17" w14:textId="77777777" w:rsidTr="00F14C69">
        <w:tc>
          <w:tcPr>
            <w:tcW w:w="1325" w:type="dxa"/>
          </w:tcPr>
          <w:p w14:paraId="487C1F42"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6.8.</w:t>
            </w:r>
          </w:p>
        </w:tc>
        <w:tc>
          <w:tcPr>
            <w:tcW w:w="7190" w:type="dxa"/>
          </w:tcPr>
          <w:p w14:paraId="5CC7F7D3" w14:textId="131C5B5B"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Активи в стадії створення</w:t>
            </w:r>
          </w:p>
        </w:tc>
        <w:tc>
          <w:tcPr>
            <w:tcW w:w="1970" w:type="dxa"/>
          </w:tcPr>
          <w:p w14:paraId="7E7B331D" w14:textId="523C2A03"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24</w:t>
            </w:r>
          </w:p>
        </w:tc>
      </w:tr>
      <w:tr w:rsidR="00D12872" w:rsidRPr="001E2DAE" w14:paraId="062C2A54" w14:textId="77777777" w:rsidTr="00F14C69">
        <w:tc>
          <w:tcPr>
            <w:tcW w:w="1325" w:type="dxa"/>
          </w:tcPr>
          <w:p w14:paraId="5335EF6D"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6.9.</w:t>
            </w:r>
          </w:p>
        </w:tc>
        <w:tc>
          <w:tcPr>
            <w:tcW w:w="7190" w:type="dxa"/>
          </w:tcPr>
          <w:p w14:paraId="572EFBEB" w14:textId="4920A4AF"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Витрати та позики</w:t>
            </w:r>
          </w:p>
        </w:tc>
        <w:tc>
          <w:tcPr>
            <w:tcW w:w="1970" w:type="dxa"/>
          </w:tcPr>
          <w:p w14:paraId="40833F9C" w14:textId="38D445EC"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24</w:t>
            </w:r>
          </w:p>
        </w:tc>
      </w:tr>
      <w:tr w:rsidR="00D12872" w:rsidRPr="001E2DAE" w14:paraId="1187F7D3" w14:textId="77777777" w:rsidTr="00F14C69">
        <w:tc>
          <w:tcPr>
            <w:tcW w:w="1325" w:type="dxa"/>
          </w:tcPr>
          <w:p w14:paraId="67608625"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6.10.</w:t>
            </w:r>
          </w:p>
        </w:tc>
        <w:tc>
          <w:tcPr>
            <w:tcW w:w="7190" w:type="dxa"/>
          </w:tcPr>
          <w:p w14:paraId="7D072B07" w14:textId="2219FB82"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Активи в формі прав  користування (права оренди)</w:t>
            </w:r>
          </w:p>
        </w:tc>
        <w:tc>
          <w:tcPr>
            <w:tcW w:w="1970" w:type="dxa"/>
          </w:tcPr>
          <w:p w14:paraId="170AB9D6" w14:textId="21334FFC"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25</w:t>
            </w:r>
          </w:p>
        </w:tc>
      </w:tr>
      <w:tr w:rsidR="00D12872" w:rsidRPr="001E2DAE" w14:paraId="74E9329B" w14:textId="77777777" w:rsidTr="00F14C69">
        <w:tc>
          <w:tcPr>
            <w:tcW w:w="1325" w:type="dxa"/>
          </w:tcPr>
          <w:p w14:paraId="283B0C28"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6.11.</w:t>
            </w:r>
          </w:p>
        </w:tc>
        <w:tc>
          <w:tcPr>
            <w:tcW w:w="7190" w:type="dxa"/>
          </w:tcPr>
          <w:p w14:paraId="7C4E1E57" w14:textId="212E8F60" w:rsidR="00D12872" w:rsidRPr="001E2DAE" w:rsidRDefault="00D12872" w:rsidP="00F14C69">
            <w:pPr>
              <w:pStyle w:val="a0"/>
              <w:spacing w:after="0"/>
              <w:ind w:firstLine="709"/>
              <w:rPr>
                <w:rFonts w:cs="Times New Roman"/>
                <w:sz w:val="22"/>
                <w:szCs w:val="22"/>
                <w:lang w:val="uk-UA"/>
              </w:rPr>
            </w:pPr>
            <w:r w:rsidRPr="001E2DAE">
              <w:rPr>
                <w:rFonts w:cs="Times New Roman"/>
                <w:color w:val="000000"/>
                <w:sz w:val="22"/>
                <w:szCs w:val="22"/>
                <w:lang w:val="uk-UA"/>
              </w:rPr>
              <w:t>Інвестиційна нерухомість</w:t>
            </w:r>
          </w:p>
        </w:tc>
        <w:tc>
          <w:tcPr>
            <w:tcW w:w="1970" w:type="dxa"/>
          </w:tcPr>
          <w:p w14:paraId="5BEED834" w14:textId="5E1BF4AD"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25</w:t>
            </w:r>
          </w:p>
        </w:tc>
      </w:tr>
      <w:tr w:rsidR="00D12872" w:rsidRPr="001E2DAE" w14:paraId="46167BE5" w14:textId="77777777" w:rsidTr="00F14C69">
        <w:tc>
          <w:tcPr>
            <w:tcW w:w="1325" w:type="dxa"/>
          </w:tcPr>
          <w:p w14:paraId="31475DD8"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6.12.</w:t>
            </w:r>
          </w:p>
        </w:tc>
        <w:tc>
          <w:tcPr>
            <w:tcW w:w="7190" w:type="dxa"/>
          </w:tcPr>
          <w:p w14:paraId="19E7F2ED" w14:textId="609C207F"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Довгострокова дебіторська заборгованість</w:t>
            </w:r>
          </w:p>
        </w:tc>
        <w:tc>
          <w:tcPr>
            <w:tcW w:w="1970" w:type="dxa"/>
          </w:tcPr>
          <w:p w14:paraId="725F1E33" w14:textId="50B145D4"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25</w:t>
            </w:r>
          </w:p>
        </w:tc>
      </w:tr>
      <w:tr w:rsidR="00D12872" w:rsidRPr="001E2DAE" w14:paraId="0A528B83" w14:textId="77777777" w:rsidTr="00F14C69">
        <w:tc>
          <w:tcPr>
            <w:tcW w:w="1325" w:type="dxa"/>
          </w:tcPr>
          <w:p w14:paraId="679BD349"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6.13.</w:t>
            </w:r>
          </w:p>
        </w:tc>
        <w:tc>
          <w:tcPr>
            <w:tcW w:w="7190" w:type="dxa"/>
          </w:tcPr>
          <w:p w14:paraId="60058237" w14:textId="7EF81807" w:rsidR="00D12872" w:rsidRPr="001E2DAE" w:rsidRDefault="00D12872" w:rsidP="00F14C69">
            <w:pPr>
              <w:pStyle w:val="a0"/>
              <w:spacing w:after="0"/>
              <w:ind w:firstLine="709"/>
              <w:rPr>
                <w:rFonts w:cs="Times New Roman"/>
                <w:sz w:val="22"/>
                <w:szCs w:val="22"/>
                <w:lang w:val="uk-UA"/>
              </w:rPr>
            </w:pPr>
            <w:r w:rsidRPr="001E2DAE">
              <w:rPr>
                <w:rFonts w:cs="Times New Roman"/>
                <w:color w:val="000000"/>
                <w:sz w:val="22"/>
                <w:szCs w:val="22"/>
                <w:lang w:val="uk-UA"/>
              </w:rPr>
              <w:t>Фінансові активи</w:t>
            </w:r>
          </w:p>
        </w:tc>
        <w:tc>
          <w:tcPr>
            <w:tcW w:w="1970" w:type="dxa"/>
          </w:tcPr>
          <w:p w14:paraId="4E616AFF" w14:textId="4FBDB8D1"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26</w:t>
            </w:r>
          </w:p>
        </w:tc>
      </w:tr>
      <w:tr w:rsidR="00D12872" w:rsidRPr="001E2DAE" w14:paraId="5A7EBCFC" w14:textId="77777777" w:rsidTr="00F14C69">
        <w:tc>
          <w:tcPr>
            <w:tcW w:w="1325" w:type="dxa"/>
          </w:tcPr>
          <w:p w14:paraId="1BBED006"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6.14.</w:t>
            </w:r>
          </w:p>
        </w:tc>
        <w:tc>
          <w:tcPr>
            <w:tcW w:w="7190" w:type="dxa"/>
          </w:tcPr>
          <w:p w14:paraId="023F28D6" w14:textId="530B1E15" w:rsidR="00D12872" w:rsidRPr="001E2DAE" w:rsidRDefault="007153B1"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Поточні фінансові інвестиції</w:t>
            </w:r>
          </w:p>
        </w:tc>
        <w:tc>
          <w:tcPr>
            <w:tcW w:w="1970" w:type="dxa"/>
          </w:tcPr>
          <w:p w14:paraId="4C0E4520" w14:textId="7E2E7ED2"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27</w:t>
            </w:r>
          </w:p>
        </w:tc>
      </w:tr>
      <w:tr w:rsidR="00D12872" w:rsidRPr="001E2DAE" w14:paraId="64BE8633" w14:textId="77777777" w:rsidTr="00F14C69">
        <w:tc>
          <w:tcPr>
            <w:tcW w:w="1325" w:type="dxa"/>
          </w:tcPr>
          <w:p w14:paraId="4B24F0A7"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6.15.</w:t>
            </w:r>
          </w:p>
        </w:tc>
        <w:tc>
          <w:tcPr>
            <w:tcW w:w="7190" w:type="dxa"/>
          </w:tcPr>
          <w:p w14:paraId="63312017" w14:textId="65E5AD83" w:rsidR="00D12872" w:rsidRPr="001E2DAE" w:rsidRDefault="007153B1" w:rsidP="00F14C69">
            <w:pPr>
              <w:pStyle w:val="a0"/>
              <w:spacing w:after="0"/>
              <w:ind w:firstLine="709"/>
              <w:rPr>
                <w:rFonts w:cs="Times New Roman"/>
                <w:sz w:val="22"/>
                <w:szCs w:val="22"/>
                <w:lang w:val="uk-UA"/>
              </w:rPr>
            </w:pPr>
            <w:r w:rsidRPr="001E2DAE">
              <w:rPr>
                <w:rFonts w:cs="Times New Roman"/>
                <w:sz w:val="22"/>
                <w:szCs w:val="22"/>
                <w:lang w:val="uk-UA"/>
              </w:rPr>
              <w:t>Грошові кошти та їх еквіваленти</w:t>
            </w:r>
          </w:p>
        </w:tc>
        <w:tc>
          <w:tcPr>
            <w:tcW w:w="1970" w:type="dxa"/>
          </w:tcPr>
          <w:p w14:paraId="6EA901FF" w14:textId="78905CB2"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28</w:t>
            </w:r>
          </w:p>
        </w:tc>
      </w:tr>
      <w:tr w:rsidR="00D12872" w:rsidRPr="001E2DAE" w14:paraId="68B9B545" w14:textId="77777777" w:rsidTr="00F14C69">
        <w:tc>
          <w:tcPr>
            <w:tcW w:w="1325" w:type="dxa"/>
          </w:tcPr>
          <w:p w14:paraId="7C2F4863" w14:textId="77777777" w:rsidR="00D12872" w:rsidRPr="001E2DAE" w:rsidRDefault="00D12872" w:rsidP="0040711E">
            <w:pPr>
              <w:spacing w:after="0" w:line="240" w:lineRule="auto"/>
              <w:ind w:left="-434" w:firstLine="709"/>
              <w:jc w:val="right"/>
              <w:rPr>
                <w:rFonts w:ascii="Times New Roman" w:hAnsi="Times New Roman" w:cs="Times New Roman"/>
                <w:lang w:val="uk-UA"/>
              </w:rPr>
            </w:pPr>
            <w:r w:rsidRPr="001E2DAE">
              <w:rPr>
                <w:rFonts w:ascii="Times New Roman" w:hAnsi="Times New Roman" w:cs="Times New Roman"/>
                <w:lang w:val="uk-UA"/>
              </w:rPr>
              <w:t>6.16.</w:t>
            </w:r>
          </w:p>
        </w:tc>
        <w:tc>
          <w:tcPr>
            <w:tcW w:w="7190" w:type="dxa"/>
          </w:tcPr>
          <w:p w14:paraId="3CF8F374" w14:textId="077B4F88" w:rsidR="00D12872" w:rsidRPr="001E2DAE" w:rsidRDefault="00D12872" w:rsidP="00F14C69">
            <w:pPr>
              <w:pStyle w:val="a0"/>
              <w:spacing w:after="0"/>
              <w:ind w:firstLine="709"/>
              <w:rPr>
                <w:rFonts w:cs="Times New Roman"/>
                <w:sz w:val="22"/>
                <w:szCs w:val="22"/>
                <w:lang w:val="uk-UA"/>
              </w:rPr>
            </w:pPr>
            <w:r w:rsidRPr="001E2DAE">
              <w:rPr>
                <w:rFonts w:cs="Times New Roman"/>
                <w:color w:val="000000"/>
                <w:sz w:val="22"/>
                <w:szCs w:val="22"/>
                <w:lang w:val="uk-UA"/>
              </w:rPr>
              <w:t xml:space="preserve">Власний капітал </w:t>
            </w:r>
          </w:p>
        </w:tc>
        <w:tc>
          <w:tcPr>
            <w:tcW w:w="1970" w:type="dxa"/>
          </w:tcPr>
          <w:p w14:paraId="35A07BCA" w14:textId="39E016F3"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28</w:t>
            </w:r>
          </w:p>
        </w:tc>
      </w:tr>
      <w:tr w:rsidR="00D12872" w:rsidRPr="001E2DAE" w14:paraId="7E66745B" w14:textId="77777777" w:rsidTr="00F14C69">
        <w:tc>
          <w:tcPr>
            <w:tcW w:w="1325" w:type="dxa"/>
          </w:tcPr>
          <w:p w14:paraId="376BFD72"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6.17.</w:t>
            </w:r>
          </w:p>
        </w:tc>
        <w:tc>
          <w:tcPr>
            <w:tcW w:w="7190" w:type="dxa"/>
          </w:tcPr>
          <w:p w14:paraId="44E6CF09" w14:textId="2F115675"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Забезпечення довгострокові і поточні</w:t>
            </w:r>
          </w:p>
        </w:tc>
        <w:tc>
          <w:tcPr>
            <w:tcW w:w="1970" w:type="dxa"/>
          </w:tcPr>
          <w:p w14:paraId="65A17731" w14:textId="3D670E37"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29</w:t>
            </w:r>
          </w:p>
        </w:tc>
      </w:tr>
      <w:tr w:rsidR="00D12872" w:rsidRPr="001E2DAE" w14:paraId="67260D7C" w14:textId="77777777" w:rsidTr="00F14C69">
        <w:tc>
          <w:tcPr>
            <w:tcW w:w="1325" w:type="dxa"/>
          </w:tcPr>
          <w:p w14:paraId="3B8AB3EE"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6.18.</w:t>
            </w:r>
          </w:p>
        </w:tc>
        <w:tc>
          <w:tcPr>
            <w:tcW w:w="7190" w:type="dxa"/>
          </w:tcPr>
          <w:p w14:paraId="53258874" w14:textId="1ED7DDBD"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Довгострокові зобов’язання</w:t>
            </w:r>
          </w:p>
        </w:tc>
        <w:tc>
          <w:tcPr>
            <w:tcW w:w="1970" w:type="dxa"/>
          </w:tcPr>
          <w:p w14:paraId="61F09F8F" w14:textId="6600E38C"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29</w:t>
            </w:r>
          </w:p>
        </w:tc>
      </w:tr>
      <w:tr w:rsidR="00D12872" w:rsidRPr="001E2DAE" w14:paraId="4198ACE5" w14:textId="77777777" w:rsidTr="00F14C69">
        <w:tc>
          <w:tcPr>
            <w:tcW w:w="1325" w:type="dxa"/>
          </w:tcPr>
          <w:p w14:paraId="39E03466"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6.19.</w:t>
            </w:r>
          </w:p>
        </w:tc>
        <w:tc>
          <w:tcPr>
            <w:tcW w:w="7190" w:type="dxa"/>
          </w:tcPr>
          <w:p w14:paraId="69470B89" w14:textId="754AA679"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Поточні зобов’язання</w:t>
            </w:r>
          </w:p>
        </w:tc>
        <w:tc>
          <w:tcPr>
            <w:tcW w:w="1970" w:type="dxa"/>
          </w:tcPr>
          <w:p w14:paraId="659288D8" w14:textId="1BF2CCFF"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29</w:t>
            </w:r>
          </w:p>
        </w:tc>
      </w:tr>
      <w:tr w:rsidR="00D12872" w:rsidRPr="001E2DAE" w14:paraId="095C4E30" w14:textId="77777777" w:rsidTr="00F14C69">
        <w:tc>
          <w:tcPr>
            <w:tcW w:w="1325" w:type="dxa"/>
          </w:tcPr>
          <w:p w14:paraId="192DB2A6"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6.20.</w:t>
            </w:r>
          </w:p>
        </w:tc>
        <w:tc>
          <w:tcPr>
            <w:tcW w:w="7190" w:type="dxa"/>
          </w:tcPr>
          <w:p w14:paraId="092B3B89" w14:textId="432056EA"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Контрактні зобов’язання</w:t>
            </w:r>
          </w:p>
        </w:tc>
        <w:tc>
          <w:tcPr>
            <w:tcW w:w="1970" w:type="dxa"/>
          </w:tcPr>
          <w:p w14:paraId="5A97B735" w14:textId="74B213DD"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29</w:t>
            </w:r>
          </w:p>
        </w:tc>
      </w:tr>
      <w:tr w:rsidR="00D12872" w:rsidRPr="001E2DAE" w14:paraId="3FB80C25" w14:textId="77777777" w:rsidTr="00F14C69">
        <w:tc>
          <w:tcPr>
            <w:tcW w:w="1325" w:type="dxa"/>
          </w:tcPr>
          <w:p w14:paraId="35304A6D"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6.21.</w:t>
            </w:r>
          </w:p>
        </w:tc>
        <w:tc>
          <w:tcPr>
            <w:tcW w:w="7190" w:type="dxa"/>
          </w:tcPr>
          <w:p w14:paraId="18A3F9E9" w14:textId="1C3F8381"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Звіт про рух грошових коштів</w:t>
            </w:r>
          </w:p>
        </w:tc>
        <w:tc>
          <w:tcPr>
            <w:tcW w:w="1970" w:type="dxa"/>
          </w:tcPr>
          <w:p w14:paraId="65B72FF7" w14:textId="4F772EDC"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30</w:t>
            </w:r>
          </w:p>
        </w:tc>
      </w:tr>
      <w:tr w:rsidR="00D12872" w:rsidRPr="001E2DAE" w14:paraId="39C00BAF" w14:textId="77777777" w:rsidTr="00F14C69">
        <w:tc>
          <w:tcPr>
            <w:tcW w:w="1325" w:type="dxa"/>
          </w:tcPr>
          <w:p w14:paraId="12B6B31F"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6.22.</w:t>
            </w:r>
          </w:p>
        </w:tc>
        <w:tc>
          <w:tcPr>
            <w:tcW w:w="7190" w:type="dxa"/>
          </w:tcPr>
          <w:p w14:paraId="06027146" w14:textId="1337C454"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Аналіз статей фінансового звіту на знецінення</w:t>
            </w:r>
          </w:p>
        </w:tc>
        <w:tc>
          <w:tcPr>
            <w:tcW w:w="1970" w:type="dxa"/>
          </w:tcPr>
          <w:p w14:paraId="26C04912" w14:textId="7AA05E0B"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30</w:t>
            </w:r>
          </w:p>
        </w:tc>
      </w:tr>
      <w:tr w:rsidR="00D12872" w:rsidRPr="001E2DAE" w14:paraId="0A0095D9" w14:textId="77777777" w:rsidTr="00F14C69">
        <w:tc>
          <w:tcPr>
            <w:tcW w:w="1325" w:type="dxa"/>
          </w:tcPr>
          <w:p w14:paraId="178D11BE"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6.23.</w:t>
            </w:r>
          </w:p>
        </w:tc>
        <w:tc>
          <w:tcPr>
            <w:tcW w:w="7190" w:type="dxa"/>
          </w:tcPr>
          <w:p w14:paraId="19EE5F59" w14:textId="5897F36D"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Припинена діяльність</w:t>
            </w:r>
          </w:p>
        </w:tc>
        <w:tc>
          <w:tcPr>
            <w:tcW w:w="1970" w:type="dxa"/>
          </w:tcPr>
          <w:p w14:paraId="68CC8B15" w14:textId="6BCD8D19"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30</w:t>
            </w:r>
          </w:p>
        </w:tc>
      </w:tr>
      <w:tr w:rsidR="00D12872" w:rsidRPr="001E2DAE" w14:paraId="5CA451CB" w14:textId="77777777" w:rsidTr="00F14C69">
        <w:tc>
          <w:tcPr>
            <w:tcW w:w="1325" w:type="dxa"/>
          </w:tcPr>
          <w:p w14:paraId="53816AEA"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7.</w:t>
            </w:r>
          </w:p>
        </w:tc>
        <w:tc>
          <w:tcPr>
            <w:tcW w:w="7190" w:type="dxa"/>
          </w:tcPr>
          <w:p w14:paraId="26EF7EFB" w14:textId="660558DC"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Розкриття іншої інформації</w:t>
            </w:r>
          </w:p>
        </w:tc>
        <w:tc>
          <w:tcPr>
            <w:tcW w:w="1970" w:type="dxa"/>
          </w:tcPr>
          <w:p w14:paraId="4CE73335" w14:textId="044BE28C"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30</w:t>
            </w:r>
          </w:p>
        </w:tc>
      </w:tr>
      <w:tr w:rsidR="00D12872" w:rsidRPr="001E2DAE" w14:paraId="53FF9ED1" w14:textId="77777777" w:rsidTr="00F14C69">
        <w:tc>
          <w:tcPr>
            <w:tcW w:w="1325" w:type="dxa"/>
          </w:tcPr>
          <w:p w14:paraId="26E2B4E9"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7.1.</w:t>
            </w:r>
          </w:p>
        </w:tc>
        <w:tc>
          <w:tcPr>
            <w:tcW w:w="7190" w:type="dxa"/>
          </w:tcPr>
          <w:p w14:paraId="62431227" w14:textId="3F0726B1"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Прибуток на акцію</w:t>
            </w:r>
          </w:p>
        </w:tc>
        <w:tc>
          <w:tcPr>
            <w:tcW w:w="1970" w:type="dxa"/>
          </w:tcPr>
          <w:p w14:paraId="421C5542" w14:textId="79DA79F0"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30</w:t>
            </w:r>
          </w:p>
        </w:tc>
      </w:tr>
      <w:tr w:rsidR="00D12872" w:rsidRPr="001E2DAE" w14:paraId="678B0E53" w14:textId="77777777" w:rsidTr="00F14C69">
        <w:tc>
          <w:tcPr>
            <w:tcW w:w="1325" w:type="dxa"/>
          </w:tcPr>
          <w:p w14:paraId="107C899A"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7.2.</w:t>
            </w:r>
          </w:p>
        </w:tc>
        <w:tc>
          <w:tcPr>
            <w:tcW w:w="7190" w:type="dxa"/>
          </w:tcPr>
          <w:p w14:paraId="14B78BF9" w14:textId="57EFE766"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Інформація за сегментами</w:t>
            </w:r>
          </w:p>
        </w:tc>
        <w:tc>
          <w:tcPr>
            <w:tcW w:w="1970" w:type="dxa"/>
          </w:tcPr>
          <w:p w14:paraId="60819DAE" w14:textId="7CAA69E3"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30</w:t>
            </w:r>
          </w:p>
        </w:tc>
      </w:tr>
      <w:tr w:rsidR="00D12872" w:rsidRPr="001E2DAE" w14:paraId="7576FDDD" w14:textId="77777777" w:rsidTr="00F14C69">
        <w:tc>
          <w:tcPr>
            <w:tcW w:w="1325" w:type="dxa"/>
          </w:tcPr>
          <w:p w14:paraId="5CB1787E"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7.3.</w:t>
            </w:r>
          </w:p>
        </w:tc>
        <w:tc>
          <w:tcPr>
            <w:tcW w:w="7190" w:type="dxa"/>
          </w:tcPr>
          <w:p w14:paraId="1F685AA8" w14:textId="681228A3"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Активи в заставі</w:t>
            </w:r>
          </w:p>
        </w:tc>
        <w:tc>
          <w:tcPr>
            <w:tcW w:w="1970" w:type="dxa"/>
          </w:tcPr>
          <w:p w14:paraId="016AB38E" w14:textId="7BD1518F"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30</w:t>
            </w:r>
          </w:p>
        </w:tc>
      </w:tr>
      <w:tr w:rsidR="00D12872" w:rsidRPr="001E2DAE" w14:paraId="1580E422" w14:textId="77777777" w:rsidTr="00F14C69">
        <w:tc>
          <w:tcPr>
            <w:tcW w:w="1325" w:type="dxa"/>
          </w:tcPr>
          <w:p w14:paraId="70F5F8BA"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7.4.</w:t>
            </w:r>
          </w:p>
        </w:tc>
        <w:tc>
          <w:tcPr>
            <w:tcW w:w="7190" w:type="dxa"/>
          </w:tcPr>
          <w:p w14:paraId="2753DD1A" w14:textId="5326A42F"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Операції з пов’язаними сторонами</w:t>
            </w:r>
          </w:p>
        </w:tc>
        <w:tc>
          <w:tcPr>
            <w:tcW w:w="1970" w:type="dxa"/>
          </w:tcPr>
          <w:p w14:paraId="5755E6B7" w14:textId="4358CA1E"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30</w:t>
            </w:r>
          </w:p>
        </w:tc>
      </w:tr>
      <w:tr w:rsidR="00D12872" w:rsidRPr="001E2DAE" w14:paraId="5DC02680" w14:textId="77777777" w:rsidTr="00F14C69">
        <w:tc>
          <w:tcPr>
            <w:tcW w:w="1325" w:type="dxa"/>
          </w:tcPr>
          <w:p w14:paraId="0CBCA42D"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7.5.</w:t>
            </w:r>
          </w:p>
        </w:tc>
        <w:tc>
          <w:tcPr>
            <w:tcW w:w="7190" w:type="dxa"/>
          </w:tcPr>
          <w:p w14:paraId="3BF31230" w14:textId="640ADCD2"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Виплати персоналу</w:t>
            </w:r>
          </w:p>
        </w:tc>
        <w:tc>
          <w:tcPr>
            <w:tcW w:w="1970" w:type="dxa"/>
          </w:tcPr>
          <w:p w14:paraId="770D8BFB" w14:textId="275BD677"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31</w:t>
            </w:r>
          </w:p>
        </w:tc>
      </w:tr>
      <w:tr w:rsidR="00D12872" w:rsidRPr="001E2DAE" w14:paraId="00E183BF" w14:textId="77777777" w:rsidTr="00F14C69">
        <w:tc>
          <w:tcPr>
            <w:tcW w:w="1325" w:type="dxa"/>
          </w:tcPr>
          <w:p w14:paraId="2F91E254"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7.6.</w:t>
            </w:r>
          </w:p>
        </w:tc>
        <w:tc>
          <w:tcPr>
            <w:tcW w:w="7190" w:type="dxa"/>
          </w:tcPr>
          <w:p w14:paraId="0AA48497" w14:textId="6135F22C"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Розкриття справедливої вартості</w:t>
            </w:r>
          </w:p>
        </w:tc>
        <w:tc>
          <w:tcPr>
            <w:tcW w:w="1970" w:type="dxa"/>
          </w:tcPr>
          <w:p w14:paraId="647F40B0" w14:textId="5C153916"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31</w:t>
            </w:r>
          </w:p>
        </w:tc>
      </w:tr>
      <w:tr w:rsidR="00D12872" w:rsidRPr="001E2DAE" w14:paraId="480F7B74" w14:textId="77777777" w:rsidTr="00F14C69">
        <w:tc>
          <w:tcPr>
            <w:tcW w:w="1325" w:type="dxa"/>
          </w:tcPr>
          <w:p w14:paraId="6687E7C3"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7.7.</w:t>
            </w:r>
          </w:p>
        </w:tc>
        <w:tc>
          <w:tcPr>
            <w:tcW w:w="7190" w:type="dxa"/>
          </w:tcPr>
          <w:p w14:paraId="06D31895" w14:textId="1877AA9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Управління ризиками</w:t>
            </w:r>
          </w:p>
        </w:tc>
        <w:tc>
          <w:tcPr>
            <w:tcW w:w="1970" w:type="dxa"/>
          </w:tcPr>
          <w:p w14:paraId="6B62CAEB" w14:textId="58715F12"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34</w:t>
            </w:r>
          </w:p>
        </w:tc>
      </w:tr>
      <w:tr w:rsidR="00D12872" w:rsidRPr="001E2DAE" w14:paraId="1A74F294" w14:textId="77777777" w:rsidTr="00F14C69">
        <w:tc>
          <w:tcPr>
            <w:tcW w:w="1325" w:type="dxa"/>
          </w:tcPr>
          <w:p w14:paraId="14FFE224"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7.8.</w:t>
            </w:r>
          </w:p>
        </w:tc>
        <w:tc>
          <w:tcPr>
            <w:tcW w:w="7190" w:type="dxa"/>
          </w:tcPr>
          <w:p w14:paraId="3793401E" w14:textId="3780D95D"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Управління капіталом</w:t>
            </w:r>
          </w:p>
        </w:tc>
        <w:tc>
          <w:tcPr>
            <w:tcW w:w="1970" w:type="dxa"/>
          </w:tcPr>
          <w:p w14:paraId="270F8BDA" w14:textId="5872EE7C"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35</w:t>
            </w:r>
          </w:p>
        </w:tc>
      </w:tr>
      <w:tr w:rsidR="00D12872" w:rsidRPr="001E2DAE" w14:paraId="23B83412" w14:textId="77777777" w:rsidTr="00F14C69">
        <w:tc>
          <w:tcPr>
            <w:tcW w:w="1325" w:type="dxa"/>
          </w:tcPr>
          <w:p w14:paraId="138ADD14"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7.9.</w:t>
            </w:r>
          </w:p>
        </w:tc>
        <w:tc>
          <w:tcPr>
            <w:tcW w:w="7190" w:type="dxa"/>
          </w:tcPr>
          <w:p w14:paraId="514FFC6A" w14:textId="34C7C7B9"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eastAsia="Times-Roman" w:hAnsi="Times New Roman" w:cs="Times New Roman"/>
                <w:bCs/>
                <w:lang w:val="uk-UA"/>
              </w:rPr>
              <w:t>Оцінка ефективності керівництва в управлінні економічними ресурсами</w:t>
            </w:r>
          </w:p>
        </w:tc>
        <w:tc>
          <w:tcPr>
            <w:tcW w:w="1970" w:type="dxa"/>
          </w:tcPr>
          <w:p w14:paraId="04935889" w14:textId="7F987659"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35</w:t>
            </w:r>
          </w:p>
        </w:tc>
      </w:tr>
      <w:tr w:rsidR="00D12872" w:rsidRPr="001E2DAE" w14:paraId="1E9DBF31" w14:textId="77777777" w:rsidTr="00F14C69">
        <w:tc>
          <w:tcPr>
            <w:tcW w:w="1325" w:type="dxa"/>
          </w:tcPr>
          <w:p w14:paraId="6CB26822"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7.10.</w:t>
            </w:r>
          </w:p>
        </w:tc>
        <w:tc>
          <w:tcPr>
            <w:tcW w:w="7190" w:type="dxa"/>
          </w:tcPr>
          <w:p w14:paraId="1351D924" w14:textId="2E4E6174"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Умовні активи і зобов’язання</w:t>
            </w:r>
          </w:p>
        </w:tc>
        <w:tc>
          <w:tcPr>
            <w:tcW w:w="1970" w:type="dxa"/>
          </w:tcPr>
          <w:p w14:paraId="4603E610" w14:textId="21B6FB36"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36</w:t>
            </w:r>
          </w:p>
        </w:tc>
      </w:tr>
      <w:tr w:rsidR="00D12872" w:rsidRPr="001E2DAE" w14:paraId="4E0506E5" w14:textId="77777777" w:rsidTr="00F14C69">
        <w:tc>
          <w:tcPr>
            <w:tcW w:w="1325" w:type="dxa"/>
          </w:tcPr>
          <w:p w14:paraId="24BC8A4D"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7.11.</w:t>
            </w:r>
          </w:p>
        </w:tc>
        <w:tc>
          <w:tcPr>
            <w:tcW w:w="7190" w:type="dxa"/>
          </w:tcPr>
          <w:p w14:paraId="70127B18" w14:textId="05E84249"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Невизнані контрактні зобов’язання</w:t>
            </w:r>
          </w:p>
        </w:tc>
        <w:tc>
          <w:tcPr>
            <w:tcW w:w="1970" w:type="dxa"/>
          </w:tcPr>
          <w:p w14:paraId="100940BB" w14:textId="5C725F9F"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36</w:t>
            </w:r>
          </w:p>
        </w:tc>
      </w:tr>
      <w:tr w:rsidR="00D12872" w:rsidRPr="001E2DAE" w14:paraId="35749AD7" w14:textId="77777777" w:rsidTr="00F14C69">
        <w:tc>
          <w:tcPr>
            <w:tcW w:w="1325" w:type="dxa"/>
          </w:tcPr>
          <w:p w14:paraId="31E66B8A"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7.12.</w:t>
            </w:r>
          </w:p>
        </w:tc>
        <w:tc>
          <w:tcPr>
            <w:tcW w:w="7190" w:type="dxa"/>
          </w:tcPr>
          <w:p w14:paraId="6FB859A2" w14:textId="58194E0E"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Дивіденди, оголошені до дати затвердження до випуску</w:t>
            </w:r>
          </w:p>
        </w:tc>
        <w:tc>
          <w:tcPr>
            <w:tcW w:w="1970" w:type="dxa"/>
          </w:tcPr>
          <w:p w14:paraId="0E538727" w14:textId="53F40900"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36</w:t>
            </w:r>
          </w:p>
        </w:tc>
      </w:tr>
      <w:tr w:rsidR="00D12872" w:rsidRPr="001E2DAE" w14:paraId="3F6ECB12" w14:textId="77777777" w:rsidTr="00F14C69">
        <w:tc>
          <w:tcPr>
            <w:tcW w:w="1325" w:type="dxa"/>
          </w:tcPr>
          <w:p w14:paraId="5565025F"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7.13.</w:t>
            </w:r>
          </w:p>
        </w:tc>
        <w:tc>
          <w:tcPr>
            <w:tcW w:w="7190" w:type="dxa"/>
          </w:tcPr>
          <w:p w14:paraId="1F18CF4E" w14:textId="1E40C09E" w:rsidR="00D12872" w:rsidRPr="001E2DAE" w:rsidRDefault="00D12872" w:rsidP="00F14C69">
            <w:pPr>
              <w:pStyle w:val="a0"/>
              <w:spacing w:after="0"/>
              <w:ind w:firstLine="709"/>
              <w:rPr>
                <w:rFonts w:cs="Times New Roman"/>
                <w:sz w:val="22"/>
                <w:szCs w:val="22"/>
                <w:lang w:val="uk-UA"/>
              </w:rPr>
            </w:pPr>
            <w:r w:rsidRPr="001E2DAE">
              <w:rPr>
                <w:rFonts w:cs="Times New Roman"/>
                <w:color w:val="000000"/>
                <w:sz w:val="22"/>
                <w:szCs w:val="22"/>
                <w:lang w:val="uk-UA"/>
              </w:rPr>
              <w:t>Вплив інфляції на монетарні статті</w:t>
            </w:r>
          </w:p>
        </w:tc>
        <w:tc>
          <w:tcPr>
            <w:tcW w:w="1970" w:type="dxa"/>
          </w:tcPr>
          <w:p w14:paraId="15D5A02E" w14:textId="22E39491"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36</w:t>
            </w:r>
          </w:p>
        </w:tc>
      </w:tr>
      <w:tr w:rsidR="00D12872" w:rsidRPr="001E2DAE" w14:paraId="1A27FEE0" w14:textId="77777777" w:rsidTr="00F14C69">
        <w:tc>
          <w:tcPr>
            <w:tcW w:w="1325" w:type="dxa"/>
          </w:tcPr>
          <w:p w14:paraId="18713A86" w14:textId="77777777"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7.14.</w:t>
            </w:r>
          </w:p>
        </w:tc>
        <w:tc>
          <w:tcPr>
            <w:tcW w:w="7190" w:type="dxa"/>
          </w:tcPr>
          <w:p w14:paraId="4ADED702" w14:textId="0D7CA2FE" w:rsidR="00D12872" w:rsidRPr="001E2DAE" w:rsidRDefault="00D12872" w:rsidP="00F14C69">
            <w:pPr>
              <w:spacing w:after="0" w:line="240" w:lineRule="auto"/>
              <w:ind w:firstLine="709"/>
              <w:rPr>
                <w:rFonts w:ascii="Times New Roman" w:hAnsi="Times New Roman" w:cs="Times New Roman"/>
                <w:lang w:val="uk-UA"/>
              </w:rPr>
            </w:pPr>
            <w:r w:rsidRPr="001E2DAE">
              <w:rPr>
                <w:rFonts w:ascii="Times New Roman" w:hAnsi="Times New Roman" w:cs="Times New Roman"/>
                <w:color w:val="000000"/>
                <w:lang w:val="uk-UA"/>
              </w:rPr>
              <w:t>Події після звітної дати</w:t>
            </w:r>
          </w:p>
        </w:tc>
        <w:tc>
          <w:tcPr>
            <w:tcW w:w="1970" w:type="dxa"/>
          </w:tcPr>
          <w:p w14:paraId="61EB47A2" w14:textId="67A5364B" w:rsidR="00D12872" w:rsidRPr="001E2DAE" w:rsidRDefault="0040711E"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36</w:t>
            </w:r>
          </w:p>
        </w:tc>
      </w:tr>
    </w:tbl>
    <w:p w14:paraId="0B6995DE" w14:textId="77777777" w:rsidR="00D12872" w:rsidRPr="001E2DAE" w:rsidRDefault="00D12872" w:rsidP="00F14C69">
      <w:pPr>
        <w:spacing w:after="0"/>
        <w:ind w:firstLine="709"/>
        <w:rPr>
          <w:rFonts w:cs="Times New Roman"/>
          <w:lang w:val="uk-UA"/>
        </w:rPr>
      </w:pPr>
    </w:p>
    <w:p w14:paraId="6CA72BDB" w14:textId="77777777" w:rsidR="00E740C8" w:rsidRPr="001E2DAE" w:rsidRDefault="00E740C8" w:rsidP="00F14C69">
      <w:pPr>
        <w:spacing w:after="0" w:line="240" w:lineRule="auto"/>
        <w:ind w:firstLine="709"/>
        <w:rPr>
          <w:rFonts w:ascii="Times New Roman" w:hAnsi="Times New Roman" w:cs="Times New Roman"/>
          <w:lang w:val="uk-UA"/>
        </w:rPr>
      </w:pPr>
      <w:r w:rsidRPr="001E2DAE">
        <w:rPr>
          <w:rFonts w:ascii="Times New Roman" w:hAnsi="Times New Roman" w:cs="Times New Roman"/>
          <w:b/>
          <w:lang w:val="uk-UA"/>
        </w:rPr>
        <w:lastRenderedPageBreak/>
        <w:t>1</w:t>
      </w:r>
      <w:r w:rsidRPr="001E2DAE">
        <w:rPr>
          <w:rFonts w:ascii="Times New Roman" w:hAnsi="Times New Roman" w:cs="Times New Roman"/>
          <w:lang w:val="uk-UA"/>
        </w:rPr>
        <w:t>.</w:t>
      </w:r>
      <w:r w:rsidRPr="001E2DAE">
        <w:rPr>
          <w:rFonts w:ascii="Times New Roman" w:hAnsi="Times New Roman" w:cs="Times New Roman"/>
          <w:b/>
          <w:lang w:val="uk-UA"/>
        </w:rPr>
        <w:t>Основи підготовки, затвердження і подання фінансової звітності</w:t>
      </w:r>
    </w:p>
    <w:p w14:paraId="644A51F7" w14:textId="77777777" w:rsidR="00E740C8" w:rsidRPr="001E2DAE" w:rsidRDefault="00E740C8" w:rsidP="00F14C69">
      <w:pPr>
        <w:spacing w:after="0" w:line="240" w:lineRule="auto"/>
        <w:ind w:firstLine="709"/>
        <w:jc w:val="both"/>
        <w:rPr>
          <w:rFonts w:ascii="Times New Roman" w:hAnsi="Times New Roman" w:cs="Times New Roman"/>
          <w:i/>
          <w:u w:val="single"/>
          <w:lang w:val="uk-UA"/>
        </w:rPr>
      </w:pPr>
      <w:r w:rsidRPr="001E2DAE">
        <w:rPr>
          <w:rFonts w:ascii="Times New Roman" w:hAnsi="Times New Roman" w:cs="Times New Roman"/>
          <w:i/>
          <w:u w:val="single"/>
          <w:lang w:val="uk-UA"/>
        </w:rPr>
        <w:t>1.1.Мета та концептуальна основа фінансової звітності (стандарти, що використовувалися для підготовки та подання фінансової звітності)</w:t>
      </w:r>
    </w:p>
    <w:p w14:paraId="12374FAB" w14:textId="77777777" w:rsidR="00E740C8" w:rsidRPr="001E2DAE" w:rsidRDefault="00E740C8"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Мета фінансової звітності загального призначення – надавати фінансову інформацію про суб’єкта господарювання, що звітує, яка є корисною для нинішніх та потенційних інвесторів, позикодавців та інших кредиторів у прийнятті рішень про надання ресурсів цьому суб’єктові господарювання.</w:t>
      </w:r>
    </w:p>
    <w:p w14:paraId="6EF80BEA" w14:textId="109B3198" w:rsidR="00E740C8" w:rsidRPr="001E2DAE" w:rsidRDefault="00E740C8" w:rsidP="00F14C69">
      <w:pPr>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lang w:val="uk-UA"/>
        </w:rPr>
        <w:t xml:space="preserve">Фінансова звітність загального призначення надає інформацію про фінансовий стан суб’єкта господарювання, що звітує, а саме інформацію про економічні ресурси суб’єкта господарювання та вимоги до суб’єкта господарювання, що звітує. Фінансова звітність також надає інформацію про наслідки операцій та інших подій, що змінюють економічні ресурси </w:t>
      </w:r>
      <w:r w:rsidRPr="001E2DAE">
        <w:rPr>
          <w:rFonts w:ascii="Times New Roman" w:hAnsi="Times New Roman" w:cs="Times New Roman"/>
          <w:color w:val="000000" w:themeColor="text1"/>
          <w:lang w:val="uk-UA"/>
        </w:rPr>
        <w:t xml:space="preserve">суб’єкта господарювання, що звітує, та вимоги до нього. Фінансова звітність також демонструє результати того, як управлінський персонал </w:t>
      </w:r>
      <w:r w:rsidR="009E6021" w:rsidRPr="001E2DAE">
        <w:rPr>
          <w:rFonts w:ascii="Times New Roman" w:hAnsi="Times New Roman" w:cs="Times New Roman"/>
          <w:color w:val="000000" w:themeColor="text1"/>
          <w:lang w:val="uk-UA"/>
        </w:rPr>
        <w:t>Товариства</w:t>
      </w:r>
      <w:r w:rsidR="00D93814" w:rsidRPr="001E2DAE">
        <w:rPr>
          <w:rFonts w:ascii="Times New Roman" w:hAnsi="Times New Roman" w:cs="Times New Roman"/>
          <w:color w:val="000000" w:themeColor="text1"/>
          <w:lang w:val="uk-UA"/>
        </w:rPr>
        <w:t xml:space="preserve"> з обмеженою відповідальністю «Українська металургійна компанія.»</w:t>
      </w:r>
      <w:r w:rsidR="008D3F52" w:rsidRPr="001E2DAE">
        <w:rPr>
          <w:rFonts w:ascii="Times New Roman" w:hAnsi="Times New Roman" w:cs="Times New Roman"/>
          <w:color w:val="000000" w:themeColor="text1"/>
          <w:lang w:val="uk-UA"/>
        </w:rPr>
        <w:t xml:space="preserve">, надалі Товариство </w:t>
      </w:r>
      <w:r w:rsidRPr="001E2DAE">
        <w:rPr>
          <w:rFonts w:ascii="Times New Roman" w:hAnsi="Times New Roman" w:cs="Times New Roman"/>
          <w:color w:val="000000" w:themeColor="text1"/>
          <w:lang w:val="uk-UA"/>
        </w:rPr>
        <w:t xml:space="preserve">розпоряджається ввіреними йому ресурсами.         </w:t>
      </w:r>
    </w:p>
    <w:p w14:paraId="3CEE0412" w14:textId="77777777" w:rsidR="00E740C8" w:rsidRPr="001E2DAE" w:rsidRDefault="00E740C8" w:rsidP="00F14C69">
      <w:pPr>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Для досягнення цієї мети фінансова звітність надає таку інформацію про суб'єкт господарювання:</w:t>
      </w:r>
    </w:p>
    <w:p w14:paraId="121F0E51" w14:textId="77777777" w:rsidR="00E740C8" w:rsidRPr="001E2DAE" w:rsidRDefault="00E740C8" w:rsidP="00F14C69">
      <w:pPr>
        <w:spacing w:after="0" w:line="240" w:lineRule="auto"/>
        <w:ind w:firstLine="709"/>
        <w:jc w:val="both"/>
        <w:rPr>
          <w:rFonts w:ascii="Times New Roman" w:hAnsi="Times New Roman" w:cs="Times New Roman"/>
          <w:color w:val="000000" w:themeColor="text1"/>
          <w:lang w:val="uk-UA"/>
        </w:rPr>
      </w:pPr>
      <w:bookmarkStart w:id="0" w:name="n45"/>
      <w:bookmarkEnd w:id="0"/>
      <w:r w:rsidRPr="001E2DAE">
        <w:rPr>
          <w:rFonts w:ascii="Times New Roman" w:hAnsi="Times New Roman" w:cs="Times New Roman"/>
          <w:color w:val="000000" w:themeColor="text1"/>
          <w:lang w:val="uk-UA"/>
        </w:rPr>
        <w:t>а) активи;</w:t>
      </w:r>
    </w:p>
    <w:p w14:paraId="4C7502DB" w14:textId="77777777" w:rsidR="00E740C8" w:rsidRPr="001E2DAE" w:rsidRDefault="00E740C8" w:rsidP="00F14C69">
      <w:pPr>
        <w:spacing w:after="0" w:line="240" w:lineRule="auto"/>
        <w:ind w:firstLine="709"/>
        <w:jc w:val="both"/>
        <w:rPr>
          <w:rFonts w:ascii="Times New Roman" w:hAnsi="Times New Roman" w:cs="Times New Roman"/>
          <w:color w:val="000000" w:themeColor="text1"/>
          <w:lang w:val="uk-UA"/>
        </w:rPr>
      </w:pPr>
      <w:bookmarkStart w:id="1" w:name="n46"/>
      <w:bookmarkEnd w:id="1"/>
      <w:r w:rsidRPr="001E2DAE">
        <w:rPr>
          <w:rFonts w:ascii="Times New Roman" w:hAnsi="Times New Roman" w:cs="Times New Roman"/>
          <w:color w:val="000000" w:themeColor="text1"/>
          <w:lang w:val="uk-UA"/>
        </w:rPr>
        <w:t>б) зобов'язання;</w:t>
      </w:r>
    </w:p>
    <w:p w14:paraId="3FFB65B3" w14:textId="77777777" w:rsidR="00E740C8" w:rsidRPr="001E2DAE" w:rsidRDefault="00E740C8" w:rsidP="00F14C69">
      <w:pPr>
        <w:spacing w:after="0" w:line="240" w:lineRule="auto"/>
        <w:ind w:firstLine="709"/>
        <w:jc w:val="both"/>
        <w:rPr>
          <w:rFonts w:ascii="Times New Roman" w:hAnsi="Times New Roman" w:cs="Times New Roman"/>
          <w:color w:val="000000" w:themeColor="text1"/>
          <w:lang w:val="uk-UA"/>
        </w:rPr>
      </w:pPr>
      <w:bookmarkStart w:id="2" w:name="n47"/>
      <w:bookmarkEnd w:id="2"/>
      <w:r w:rsidRPr="001E2DAE">
        <w:rPr>
          <w:rFonts w:ascii="Times New Roman" w:hAnsi="Times New Roman" w:cs="Times New Roman"/>
          <w:color w:val="000000" w:themeColor="text1"/>
          <w:lang w:val="uk-UA"/>
        </w:rPr>
        <w:t>в) власний капітал;</w:t>
      </w:r>
    </w:p>
    <w:p w14:paraId="2A794B36" w14:textId="77777777" w:rsidR="00E740C8" w:rsidRPr="001E2DAE" w:rsidRDefault="00E740C8" w:rsidP="00F14C69">
      <w:pPr>
        <w:spacing w:after="0" w:line="240" w:lineRule="auto"/>
        <w:ind w:firstLine="709"/>
        <w:jc w:val="both"/>
        <w:rPr>
          <w:rFonts w:ascii="Times New Roman" w:hAnsi="Times New Roman" w:cs="Times New Roman"/>
          <w:color w:val="000000" w:themeColor="text1"/>
          <w:lang w:val="uk-UA"/>
        </w:rPr>
      </w:pPr>
      <w:bookmarkStart w:id="3" w:name="n48"/>
      <w:bookmarkEnd w:id="3"/>
      <w:r w:rsidRPr="001E2DAE">
        <w:rPr>
          <w:rFonts w:ascii="Times New Roman" w:hAnsi="Times New Roman" w:cs="Times New Roman"/>
          <w:color w:val="000000" w:themeColor="text1"/>
          <w:lang w:val="uk-UA"/>
        </w:rPr>
        <w:t>г) дохід та витрати, у тому числі прибутки та збитки;</w:t>
      </w:r>
    </w:p>
    <w:p w14:paraId="0A471F87" w14:textId="77777777" w:rsidR="00E740C8" w:rsidRPr="001E2DAE" w:rsidRDefault="00E740C8" w:rsidP="00F14C69">
      <w:pPr>
        <w:spacing w:after="0" w:line="240" w:lineRule="auto"/>
        <w:ind w:firstLine="709"/>
        <w:jc w:val="both"/>
        <w:rPr>
          <w:rFonts w:ascii="Times New Roman" w:hAnsi="Times New Roman" w:cs="Times New Roman"/>
          <w:color w:val="000000" w:themeColor="text1"/>
          <w:lang w:val="uk-UA"/>
        </w:rPr>
      </w:pPr>
      <w:bookmarkStart w:id="4" w:name="n49"/>
      <w:bookmarkEnd w:id="4"/>
      <w:r w:rsidRPr="001E2DAE">
        <w:rPr>
          <w:rFonts w:ascii="Times New Roman" w:hAnsi="Times New Roman" w:cs="Times New Roman"/>
          <w:color w:val="000000" w:themeColor="text1"/>
          <w:lang w:val="uk-UA"/>
        </w:rPr>
        <w:t>ґ) внески та виплати власникам, які діють згідно з їхніми повноваженнями власників;</w:t>
      </w:r>
    </w:p>
    <w:p w14:paraId="0CA17E73" w14:textId="0E63646C" w:rsidR="00E740C8" w:rsidRPr="001E2DAE" w:rsidRDefault="00E740C8" w:rsidP="00F14C69">
      <w:pPr>
        <w:spacing w:after="0" w:line="240" w:lineRule="auto"/>
        <w:ind w:firstLine="709"/>
        <w:jc w:val="both"/>
        <w:rPr>
          <w:rFonts w:ascii="Times New Roman" w:hAnsi="Times New Roman" w:cs="Times New Roman"/>
          <w:color w:val="000000" w:themeColor="text1"/>
          <w:lang w:val="uk-UA"/>
        </w:rPr>
      </w:pPr>
      <w:bookmarkStart w:id="5" w:name="n50"/>
      <w:bookmarkEnd w:id="5"/>
      <w:r w:rsidRPr="001E2DAE">
        <w:rPr>
          <w:rFonts w:ascii="Times New Roman" w:hAnsi="Times New Roman" w:cs="Times New Roman"/>
          <w:color w:val="000000" w:themeColor="text1"/>
          <w:lang w:val="uk-UA"/>
        </w:rPr>
        <w:t>д) грошові потоки.</w:t>
      </w:r>
    </w:p>
    <w:p w14:paraId="2A7CC810" w14:textId="4A69DA98" w:rsidR="00E740C8" w:rsidRPr="001E2DAE" w:rsidRDefault="00E740C8" w:rsidP="00F14C69">
      <w:pPr>
        <w:shd w:val="clear" w:color="auto" w:fill="FFFFFF"/>
        <w:spacing w:after="0" w:line="240" w:lineRule="auto"/>
        <w:ind w:firstLine="709"/>
        <w:rPr>
          <w:rFonts w:ascii="Times New Roman" w:hAnsi="Times New Roman" w:cs="Times New Roman"/>
          <w:i/>
          <w:color w:val="000000" w:themeColor="text1"/>
          <w:u w:val="single"/>
          <w:lang w:val="uk-UA"/>
        </w:rPr>
      </w:pPr>
      <w:r w:rsidRPr="001E2DAE">
        <w:rPr>
          <w:rFonts w:ascii="Times New Roman" w:hAnsi="Times New Roman" w:cs="Times New Roman"/>
          <w:i/>
          <w:color w:val="000000" w:themeColor="text1"/>
          <w:u w:val="single"/>
          <w:lang w:val="uk-UA"/>
        </w:rPr>
        <w:t>1.2. Достовірне подання та  заява про відповідність МСФЗ</w:t>
      </w:r>
    </w:p>
    <w:p w14:paraId="1013CFD4" w14:textId="77777777" w:rsidR="00E740C8" w:rsidRPr="001E2DAE" w:rsidRDefault="00E740C8" w:rsidP="00F14C69">
      <w:pPr>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Фінансова звітність достовірно подає фінансовий стан, фінансові результати діяльності та грошові потоки суб'єкта господарювання. Достовірне подання вимагає правдивого подання впливу операцій, інших подій та умов відповідно до визначень та критеріїв визнання для активів, зобов'язань, доходу та витрат, наведених у </w:t>
      </w:r>
      <w:hyperlink r:id="rId9" w:tgtFrame="_blank" w:history="1">
        <w:r w:rsidRPr="001E2DAE">
          <w:rPr>
            <w:rStyle w:val="a5"/>
            <w:rFonts w:ascii="Times New Roman" w:hAnsi="Times New Roman" w:cs="Times New Roman"/>
            <w:color w:val="000000" w:themeColor="text1"/>
            <w:u w:val="none"/>
            <w:lang w:val="uk-UA"/>
          </w:rPr>
          <w:t>Концептуальній основі</w:t>
        </w:r>
      </w:hyperlink>
      <w:r w:rsidRPr="001E2DAE">
        <w:rPr>
          <w:rFonts w:ascii="Times New Roman" w:hAnsi="Times New Roman" w:cs="Times New Roman"/>
          <w:color w:val="000000" w:themeColor="text1"/>
          <w:lang w:val="uk-UA"/>
        </w:rPr>
        <w:t>.</w:t>
      </w:r>
    </w:p>
    <w:p w14:paraId="6318AC77" w14:textId="30FCC53D" w:rsidR="00E740C8" w:rsidRPr="001E2DAE" w:rsidRDefault="00E740C8"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Концептуальною основою фінансової звітності </w:t>
      </w:r>
      <w:r w:rsidR="0047331E" w:rsidRPr="001E2DAE">
        <w:rPr>
          <w:rFonts w:ascii="Times New Roman" w:hAnsi="Times New Roman" w:cs="Times New Roman"/>
          <w:color w:val="000000" w:themeColor="text1"/>
          <w:lang w:val="uk-UA"/>
        </w:rPr>
        <w:t>Товариства</w:t>
      </w:r>
      <w:r w:rsidR="00D93814" w:rsidRPr="001E2DAE">
        <w:rPr>
          <w:rFonts w:ascii="Times New Roman" w:hAnsi="Times New Roman" w:cs="Times New Roman"/>
          <w:color w:val="000000" w:themeColor="text1"/>
          <w:lang w:val="uk-UA"/>
        </w:rPr>
        <w:t xml:space="preserve">  </w:t>
      </w:r>
      <w:r w:rsidRPr="001E2DAE">
        <w:rPr>
          <w:rFonts w:ascii="Times New Roman" w:hAnsi="Times New Roman" w:cs="Times New Roman"/>
          <w:color w:val="000000" w:themeColor="text1"/>
          <w:lang w:val="uk-UA"/>
        </w:rPr>
        <w:t xml:space="preserve"> за рік, що закінчився 31 грудня 20</w:t>
      </w:r>
      <w:r w:rsidR="00D93814" w:rsidRPr="001E2DAE">
        <w:rPr>
          <w:rFonts w:ascii="Times New Roman" w:hAnsi="Times New Roman" w:cs="Times New Roman"/>
          <w:color w:val="000000" w:themeColor="text1"/>
          <w:lang w:val="uk-UA"/>
        </w:rPr>
        <w:t>2</w:t>
      </w:r>
      <w:r w:rsidR="00BF594D" w:rsidRPr="001E2DAE">
        <w:rPr>
          <w:rFonts w:ascii="Times New Roman" w:hAnsi="Times New Roman" w:cs="Times New Roman"/>
          <w:color w:val="000000" w:themeColor="text1"/>
          <w:lang w:val="uk-UA"/>
        </w:rPr>
        <w:t>2</w:t>
      </w:r>
      <w:r w:rsidRPr="001E2DAE">
        <w:rPr>
          <w:rFonts w:ascii="Times New Roman" w:hAnsi="Times New Roman" w:cs="Times New Roman"/>
          <w:color w:val="000000" w:themeColor="text1"/>
          <w:lang w:val="uk-UA"/>
        </w:rPr>
        <w:t xml:space="preserve"> року,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 редакції чинній на 01 січня 20</w:t>
      </w:r>
      <w:r w:rsidR="00D93814" w:rsidRPr="001E2DAE">
        <w:rPr>
          <w:rFonts w:ascii="Times New Roman" w:hAnsi="Times New Roman" w:cs="Times New Roman"/>
          <w:color w:val="000000" w:themeColor="text1"/>
          <w:lang w:val="uk-UA"/>
        </w:rPr>
        <w:t>21</w:t>
      </w:r>
      <w:r w:rsidRPr="001E2DAE">
        <w:rPr>
          <w:rFonts w:ascii="Times New Roman" w:hAnsi="Times New Roman" w:cs="Times New Roman"/>
          <w:color w:val="000000" w:themeColor="text1"/>
          <w:lang w:val="uk-UA"/>
        </w:rPr>
        <w:t xml:space="preserve"> року, що викладені українською мовою та офіційно оприлюдненні на веб-сайті Міністерства фінансів України.</w:t>
      </w:r>
    </w:p>
    <w:p w14:paraId="449D30C4" w14:textId="145CC782" w:rsidR="00E740C8" w:rsidRPr="001E2DAE" w:rsidRDefault="00E740C8"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Підготовлена </w:t>
      </w:r>
      <w:r w:rsidR="0047331E" w:rsidRPr="001E2DAE">
        <w:rPr>
          <w:rFonts w:ascii="Times New Roman" w:hAnsi="Times New Roman" w:cs="Times New Roman"/>
          <w:color w:val="000000" w:themeColor="text1"/>
          <w:lang w:val="uk-UA"/>
        </w:rPr>
        <w:t>Товариством</w:t>
      </w:r>
      <w:r w:rsidR="00D93814" w:rsidRPr="001E2DAE">
        <w:rPr>
          <w:rFonts w:ascii="Times New Roman" w:hAnsi="Times New Roman" w:cs="Times New Roman"/>
          <w:color w:val="000000" w:themeColor="text1"/>
          <w:lang w:val="uk-UA"/>
        </w:rPr>
        <w:t xml:space="preserve">  </w:t>
      </w:r>
      <w:r w:rsidRPr="001E2DAE">
        <w:rPr>
          <w:rFonts w:ascii="Times New Roman" w:hAnsi="Times New Roman" w:cs="Times New Roman"/>
          <w:color w:val="000000" w:themeColor="text1"/>
          <w:lang w:val="uk-UA"/>
        </w:rPr>
        <w:t>фінансова звітність чітко та без будь-яких застережень відповідає всім вимогам чинних МСФЗ з врахуванням змін, внесе</w:t>
      </w:r>
      <w:r w:rsidR="00BD0E8F" w:rsidRPr="001E2DAE">
        <w:rPr>
          <w:rFonts w:ascii="Times New Roman" w:hAnsi="Times New Roman" w:cs="Times New Roman"/>
          <w:color w:val="000000" w:themeColor="text1"/>
          <w:lang w:val="uk-UA"/>
        </w:rPr>
        <w:t>них РМСБО станом на 01 січня 2</w:t>
      </w:r>
      <w:r w:rsidR="00D93814" w:rsidRPr="001E2DAE">
        <w:rPr>
          <w:rFonts w:ascii="Times New Roman" w:hAnsi="Times New Roman" w:cs="Times New Roman"/>
          <w:color w:val="000000" w:themeColor="text1"/>
          <w:lang w:val="uk-UA"/>
        </w:rPr>
        <w:t>02</w:t>
      </w:r>
      <w:r w:rsidR="00BF594D" w:rsidRPr="001E2DAE">
        <w:rPr>
          <w:rFonts w:ascii="Times New Roman" w:hAnsi="Times New Roman" w:cs="Times New Roman"/>
          <w:color w:val="000000" w:themeColor="text1"/>
          <w:lang w:val="uk-UA"/>
        </w:rPr>
        <w:t>3</w:t>
      </w:r>
      <w:r w:rsidRPr="001E2DAE">
        <w:rPr>
          <w:rFonts w:ascii="Times New Roman" w:hAnsi="Times New Roman" w:cs="Times New Roman"/>
          <w:color w:val="000000" w:themeColor="text1"/>
          <w:lang w:val="uk-UA"/>
        </w:rPr>
        <w:t xml:space="preserve"> року,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14:paraId="57E2419B" w14:textId="2715255F" w:rsidR="005F7F82" w:rsidRPr="001E2DAE" w:rsidRDefault="00E740C8"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При формуванні фінансової звітності </w:t>
      </w:r>
      <w:r w:rsidR="00154AD1" w:rsidRPr="001E2DAE">
        <w:rPr>
          <w:rFonts w:ascii="Times New Roman" w:hAnsi="Times New Roman" w:cs="Times New Roman"/>
          <w:color w:val="000000" w:themeColor="text1"/>
          <w:lang w:val="uk-UA"/>
        </w:rPr>
        <w:t>Товариство</w:t>
      </w:r>
      <w:r w:rsidR="00D93814" w:rsidRPr="001E2DAE">
        <w:rPr>
          <w:rFonts w:ascii="Times New Roman" w:hAnsi="Times New Roman" w:cs="Times New Roman"/>
          <w:color w:val="000000" w:themeColor="text1"/>
          <w:lang w:val="uk-UA"/>
        </w:rPr>
        <w:t xml:space="preserve"> </w:t>
      </w:r>
      <w:r w:rsidRPr="001E2DAE">
        <w:rPr>
          <w:rFonts w:ascii="Times New Roman" w:hAnsi="Times New Roman" w:cs="Times New Roman"/>
          <w:color w:val="000000" w:themeColor="text1"/>
          <w:lang w:val="uk-UA"/>
        </w:rPr>
        <w:t>керувал</w:t>
      </w:r>
      <w:r w:rsidR="00E62F4E" w:rsidRPr="001E2DAE">
        <w:rPr>
          <w:rFonts w:ascii="Times New Roman" w:hAnsi="Times New Roman" w:cs="Times New Roman"/>
          <w:color w:val="000000" w:themeColor="text1"/>
          <w:lang w:val="uk-UA"/>
        </w:rPr>
        <w:t>ось</w:t>
      </w:r>
      <w:r w:rsidRPr="001E2DAE">
        <w:rPr>
          <w:rFonts w:ascii="Times New Roman" w:hAnsi="Times New Roman" w:cs="Times New Roman"/>
          <w:color w:val="000000" w:themeColor="text1"/>
          <w:lang w:val="uk-UA"/>
        </w:rPr>
        <w:t xml:space="preserve">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14:paraId="15D6B282" w14:textId="7C96DDB1" w:rsidR="00A40AAA" w:rsidRPr="001E2DAE" w:rsidRDefault="005F7F82" w:rsidP="00F14C69">
      <w:pPr>
        <w:pStyle w:val="a0"/>
        <w:spacing w:after="0"/>
        <w:ind w:firstLine="709"/>
        <w:rPr>
          <w:sz w:val="22"/>
          <w:szCs w:val="22"/>
          <w:lang w:val="uk-UA"/>
        </w:rPr>
      </w:pPr>
      <w:r w:rsidRPr="001E2DAE">
        <w:rPr>
          <w:rFonts w:cs="Times New Roman"/>
          <w:sz w:val="22"/>
          <w:szCs w:val="22"/>
          <w:lang w:val="uk-UA"/>
        </w:rPr>
        <w:t xml:space="preserve">Для  забезпечення єдиних принципів, методів та підходів  при  відображенні поточних  операцій в обліку та  при  складанні  фінансової </w:t>
      </w:r>
      <w:r w:rsidRPr="001E2DAE">
        <w:rPr>
          <w:rFonts w:cs="Times New Roman"/>
          <w:color w:val="000000" w:themeColor="text1"/>
          <w:sz w:val="22"/>
          <w:szCs w:val="22"/>
          <w:lang w:val="uk-UA"/>
        </w:rPr>
        <w:t xml:space="preserve">звітності </w:t>
      </w:r>
      <w:r w:rsidR="004679A5" w:rsidRPr="001E2DAE">
        <w:rPr>
          <w:rFonts w:cs="Times New Roman"/>
          <w:color w:val="000000" w:themeColor="text1"/>
          <w:sz w:val="22"/>
          <w:szCs w:val="22"/>
          <w:lang w:val="uk-UA"/>
        </w:rPr>
        <w:t xml:space="preserve">в </w:t>
      </w:r>
      <w:r w:rsidRPr="001E2DAE">
        <w:rPr>
          <w:rFonts w:cs="Times New Roman"/>
          <w:color w:val="000000" w:themeColor="text1"/>
          <w:sz w:val="22"/>
          <w:szCs w:val="22"/>
          <w:lang w:val="uk-UA"/>
        </w:rPr>
        <w:t xml:space="preserve">Товаристві </w:t>
      </w:r>
      <w:r w:rsidR="009B3444" w:rsidRPr="001E2DAE">
        <w:rPr>
          <w:rFonts w:cs="Times New Roman"/>
          <w:sz w:val="22"/>
          <w:szCs w:val="22"/>
          <w:lang w:val="uk-UA"/>
        </w:rPr>
        <w:t xml:space="preserve">є </w:t>
      </w:r>
      <w:r w:rsidRPr="001E2DAE">
        <w:rPr>
          <w:rFonts w:cs="Times New Roman"/>
          <w:sz w:val="22"/>
          <w:szCs w:val="22"/>
          <w:lang w:val="uk-UA"/>
        </w:rPr>
        <w:t>Наказ №</w:t>
      </w:r>
      <w:r w:rsidR="009B3444" w:rsidRPr="001E2DAE">
        <w:rPr>
          <w:rFonts w:cs="Times New Roman"/>
          <w:sz w:val="22"/>
          <w:szCs w:val="22"/>
          <w:lang w:val="uk-UA"/>
        </w:rPr>
        <w:t>1-бух</w:t>
      </w:r>
      <w:r w:rsidRPr="001E2DAE">
        <w:rPr>
          <w:rFonts w:cs="Times New Roman"/>
          <w:sz w:val="22"/>
          <w:szCs w:val="22"/>
          <w:lang w:val="uk-UA"/>
        </w:rPr>
        <w:t xml:space="preserve"> </w:t>
      </w:r>
      <w:r w:rsidR="009B3444" w:rsidRPr="001E2DAE">
        <w:rPr>
          <w:rFonts w:cs="Times New Roman"/>
          <w:sz w:val="22"/>
          <w:szCs w:val="22"/>
          <w:lang w:val="uk-UA"/>
        </w:rPr>
        <w:t>«Про облікову політику» 2018року</w:t>
      </w:r>
      <w:r w:rsidR="004459D7" w:rsidRPr="001E2DAE">
        <w:rPr>
          <w:rFonts w:cs="Times New Roman"/>
          <w:sz w:val="22"/>
          <w:szCs w:val="22"/>
          <w:lang w:val="uk-UA"/>
        </w:rPr>
        <w:t xml:space="preserve"> зі змінами</w:t>
      </w:r>
      <w:r w:rsidR="009B3444" w:rsidRPr="001E2DAE">
        <w:rPr>
          <w:rFonts w:cs="Times New Roman"/>
          <w:sz w:val="22"/>
          <w:szCs w:val="22"/>
          <w:lang w:val="uk-UA"/>
        </w:rPr>
        <w:t>,</w:t>
      </w:r>
      <w:r w:rsidR="00A40AAA" w:rsidRPr="001E2DAE">
        <w:rPr>
          <w:sz w:val="22"/>
          <w:szCs w:val="22"/>
          <w:lang w:val="uk-UA"/>
        </w:rPr>
        <w:t xml:space="preserve"> пов’язаними з введенням нових стандартів, які впливають на фінансову звітність Товариства.</w:t>
      </w:r>
    </w:p>
    <w:p w14:paraId="4962F25D" w14:textId="452EA616" w:rsidR="00E740C8" w:rsidRPr="001E2DAE" w:rsidRDefault="004A04E9" w:rsidP="00F14C69">
      <w:pPr>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Товариство</w:t>
      </w:r>
      <w:r w:rsidR="008D3F52" w:rsidRPr="001E2DAE">
        <w:rPr>
          <w:rFonts w:ascii="Times New Roman" w:hAnsi="Times New Roman" w:cs="Times New Roman"/>
          <w:color w:val="000000" w:themeColor="text1"/>
          <w:lang w:val="uk-UA"/>
        </w:rPr>
        <w:t xml:space="preserve"> з обмеженою відповідальністю «Українська металургійна компанія.» </w:t>
      </w:r>
      <w:r w:rsidR="00E740C8" w:rsidRPr="001E2DAE">
        <w:rPr>
          <w:rFonts w:ascii="Times New Roman" w:hAnsi="Times New Roman" w:cs="Times New Roman"/>
          <w:color w:val="000000" w:themeColor="text1"/>
          <w:lang w:val="uk-UA"/>
        </w:rPr>
        <w:t xml:space="preserve"> складає фінансову звітність (крім звіту про рух грошових коштів) на підставі принципу нарахування.</w:t>
      </w:r>
    </w:p>
    <w:p w14:paraId="73F8A66F" w14:textId="5E44E12D" w:rsidR="00E740C8" w:rsidRPr="001E2DAE" w:rsidRDefault="00E740C8"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color w:val="000000" w:themeColor="text1"/>
          <w:lang w:val="uk-UA"/>
        </w:rPr>
        <w:t xml:space="preserve">Фінансова звітність </w:t>
      </w:r>
      <w:r w:rsidR="004A04E9" w:rsidRPr="001E2DAE">
        <w:rPr>
          <w:rFonts w:ascii="Times New Roman" w:hAnsi="Times New Roman" w:cs="Times New Roman"/>
          <w:color w:val="000000" w:themeColor="text1"/>
          <w:lang w:val="uk-UA"/>
        </w:rPr>
        <w:t>Товариства</w:t>
      </w:r>
      <w:r w:rsidR="008D3F52" w:rsidRPr="001E2DAE">
        <w:rPr>
          <w:rFonts w:ascii="Times New Roman" w:hAnsi="Times New Roman" w:cs="Times New Roman"/>
          <w:color w:val="000000" w:themeColor="text1"/>
          <w:lang w:val="uk-UA"/>
        </w:rPr>
        <w:t xml:space="preserve"> </w:t>
      </w:r>
      <w:r w:rsidRPr="001E2DAE">
        <w:rPr>
          <w:rFonts w:ascii="Times New Roman" w:hAnsi="Times New Roman" w:cs="Times New Roman"/>
          <w:color w:val="000000" w:themeColor="text1"/>
          <w:lang w:val="uk-UA"/>
        </w:rPr>
        <w:t xml:space="preserve"> складається виходячи з </w:t>
      </w:r>
      <w:proofErr w:type="spellStart"/>
      <w:r w:rsidRPr="001E2DAE">
        <w:rPr>
          <w:rFonts w:ascii="Times New Roman" w:hAnsi="Times New Roman" w:cs="Times New Roman"/>
          <w:color w:val="000000" w:themeColor="text1"/>
          <w:lang w:val="uk-UA"/>
        </w:rPr>
        <w:t>приниципу</w:t>
      </w:r>
      <w:proofErr w:type="spellEnd"/>
      <w:r w:rsidRPr="001E2DAE">
        <w:rPr>
          <w:rFonts w:ascii="Times New Roman" w:hAnsi="Times New Roman" w:cs="Times New Roman"/>
          <w:color w:val="000000" w:themeColor="text1"/>
          <w:lang w:val="uk-UA"/>
        </w:rPr>
        <w:t xml:space="preserve"> обачності, що дозволяє підтримати нейтральність представлених даних. Обачність визначаєт</w:t>
      </w:r>
      <w:r w:rsidRPr="001E2DAE">
        <w:rPr>
          <w:rFonts w:ascii="Times New Roman" w:hAnsi="Times New Roman" w:cs="Times New Roman"/>
          <w:lang w:val="uk-UA"/>
        </w:rPr>
        <w:t>ься як прояв обережності при винесенні суджень в умовах невизначеності.</w:t>
      </w:r>
    </w:p>
    <w:p w14:paraId="2515E98F" w14:textId="601F3B08" w:rsidR="00E740C8" w:rsidRPr="001E2DAE" w:rsidRDefault="00E740C8"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Правдиве </w:t>
      </w:r>
      <w:r w:rsidR="00E62F4E" w:rsidRPr="001E2DAE">
        <w:rPr>
          <w:rFonts w:ascii="Times New Roman" w:hAnsi="Times New Roman" w:cs="Times New Roman"/>
          <w:lang w:val="uk-UA"/>
        </w:rPr>
        <w:t xml:space="preserve"> подан</w:t>
      </w:r>
      <w:r w:rsidRPr="001E2DAE">
        <w:rPr>
          <w:rFonts w:ascii="Times New Roman" w:hAnsi="Times New Roman" w:cs="Times New Roman"/>
          <w:lang w:val="uk-UA"/>
        </w:rPr>
        <w:t>ня даних у фінансовій звітності трактується як подання суті операцій, а не тільки їх юридичної форми.</w:t>
      </w:r>
    </w:p>
    <w:p w14:paraId="54ADE8E4" w14:textId="3F1C48B6" w:rsidR="00E740C8" w:rsidRPr="001E2DAE" w:rsidRDefault="004A04E9" w:rsidP="00F14C69">
      <w:pPr>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Товариство</w:t>
      </w:r>
      <w:r w:rsidR="008D3F52" w:rsidRPr="001E2DAE">
        <w:rPr>
          <w:rFonts w:ascii="Times New Roman" w:hAnsi="Times New Roman" w:cs="Times New Roman"/>
          <w:color w:val="000000" w:themeColor="text1"/>
          <w:lang w:val="uk-UA"/>
        </w:rPr>
        <w:t xml:space="preserve">  </w:t>
      </w:r>
      <w:r w:rsidR="00E740C8" w:rsidRPr="001E2DAE">
        <w:rPr>
          <w:rFonts w:ascii="Times New Roman" w:hAnsi="Times New Roman" w:cs="Times New Roman"/>
          <w:color w:val="000000" w:themeColor="text1"/>
          <w:lang w:val="uk-UA"/>
        </w:rPr>
        <w:t xml:space="preserve">подає окремо кожний суттєвий клас подібних статей. </w:t>
      </w:r>
      <w:r w:rsidRPr="001E2DAE">
        <w:rPr>
          <w:rFonts w:ascii="Times New Roman" w:hAnsi="Times New Roman" w:cs="Times New Roman"/>
          <w:color w:val="000000" w:themeColor="text1"/>
          <w:lang w:val="uk-UA"/>
        </w:rPr>
        <w:t>Товариство</w:t>
      </w:r>
      <w:r w:rsidR="008D3F52" w:rsidRPr="001E2DAE">
        <w:rPr>
          <w:rFonts w:ascii="Times New Roman" w:hAnsi="Times New Roman" w:cs="Times New Roman"/>
          <w:color w:val="000000" w:themeColor="text1"/>
          <w:lang w:val="uk-UA"/>
        </w:rPr>
        <w:t xml:space="preserve"> </w:t>
      </w:r>
      <w:r w:rsidRPr="001E2DAE">
        <w:rPr>
          <w:rFonts w:ascii="Times New Roman" w:hAnsi="Times New Roman" w:cs="Times New Roman"/>
          <w:color w:val="000000" w:themeColor="text1"/>
          <w:lang w:val="uk-UA"/>
        </w:rPr>
        <w:t xml:space="preserve"> </w:t>
      </w:r>
      <w:r w:rsidR="00E740C8" w:rsidRPr="001E2DAE">
        <w:rPr>
          <w:rFonts w:ascii="Times New Roman" w:hAnsi="Times New Roman" w:cs="Times New Roman"/>
          <w:color w:val="000000" w:themeColor="text1"/>
          <w:lang w:val="uk-UA"/>
        </w:rPr>
        <w:t>подає окремо статті відмінного характеру.</w:t>
      </w:r>
    </w:p>
    <w:p w14:paraId="2ECC59C8" w14:textId="2281147B" w:rsidR="00E740C8" w:rsidRPr="001E2DAE" w:rsidRDefault="00E740C8" w:rsidP="00F14C69">
      <w:pPr>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Операції діяльності </w:t>
      </w:r>
      <w:r w:rsidR="005B648F" w:rsidRPr="001E2DAE">
        <w:rPr>
          <w:rFonts w:ascii="Times New Roman" w:hAnsi="Times New Roman" w:cs="Times New Roman"/>
          <w:color w:val="000000" w:themeColor="text1"/>
          <w:lang w:val="uk-UA"/>
        </w:rPr>
        <w:t>Товариств</w:t>
      </w:r>
      <w:r w:rsidR="005F7F82" w:rsidRPr="001E2DAE">
        <w:rPr>
          <w:rFonts w:ascii="Times New Roman" w:hAnsi="Times New Roman" w:cs="Times New Roman"/>
          <w:color w:val="000000" w:themeColor="text1"/>
          <w:lang w:val="uk-UA"/>
        </w:rPr>
        <w:t>а</w:t>
      </w:r>
      <w:r w:rsidR="008D3F52" w:rsidRPr="001E2DAE">
        <w:rPr>
          <w:rFonts w:ascii="Times New Roman" w:hAnsi="Times New Roman" w:cs="Times New Roman"/>
          <w:color w:val="000000" w:themeColor="text1"/>
          <w:lang w:val="uk-UA"/>
        </w:rPr>
        <w:t xml:space="preserve"> </w:t>
      </w:r>
      <w:r w:rsidRPr="001E2DAE">
        <w:rPr>
          <w:rFonts w:ascii="Times New Roman" w:hAnsi="Times New Roman" w:cs="Times New Roman"/>
          <w:color w:val="000000" w:themeColor="text1"/>
          <w:lang w:val="uk-UA"/>
        </w:rPr>
        <w:t xml:space="preserve"> об’єднані у класи за їх характером або функцією. Об’єднані дані сформували рядки у фінансовій звітності.</w:t>
      </w:r>
    </w:p>
    <w:p w14:paraId="709D1729" w14:textId="61571F4A" w:rsidR="00E740C8" w:rsidRPr="001E2DAE" w:rsidRDefault="00C46FF5" w:rsidP="00F14C69">
      <w:pPr>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Товариство</w:t>
      </w:r>
      <w:r w:rsidR="008D3F52" w:rsidRPr="001E2DAE">
        <w:rPr>
          <w:rFonts w:ascii="Times New Roman" w:hAnsi="Times New Roman" w:cs="Times New Roman"/>
          <w:color w:val="000000" w:themeColor="text1"/>
          <w:lang w:val="uk-UA"/>
        </w:rPr>
        <w:t xml:space="preserve">  </w:t>
      </w:r>
      <w:r w:rsidR="00E740C8" w:rsidRPr="001E2DAE">
        <w:rPr>
          <w:rFonts w:ascii="Times New Roman" w:hAnsi="Times New Roman" w:cs="Times New Roman"/>
          <w:color w:val="000000" w:themeColor="text1"/>
          <w:lang w:val="uk-UA"/>
        </w:rPr>
        <w:t xml:space="preserve"> не згортала активи та зобов’язання та доходи та витрати у фінансовій звітності.</w:t>
      </w:r>
    </w:p>
    <w:p w14:paraId="558E6100" w14:textId="46B3A96F" w:rsidR="00E740C8" w:rsidRPr="001E2DAE" w:rsidRDefault="00C46FF5" w:rsidP="00F14C69">
      <w:pPr>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Товариство</w:t>
      </w:r>
      <w:r w:rsidR="008D3F52" w:rsidRPr="001E2DAE">
        <w:rPr>
          <w:rFonts w:ascii="Times New Roman" w:hAnsi="Times New Roman" w:cs="Times New Roman"/>
          <w:color w:val="000000" w:themeColor="text1"/>
          <w:lang w:val="uk-UA"/>
        </w:rPr>
        <w:t xml:space="preserve">  </w:t>
      </w:r>
      <w:r w:rsidR="00E740C8" w:rsidRPr="001E2DAE">
        <w:rPr>
          <w:rFonts w:ascii="Times New Roman" w:hAnsi="Times New Roman" w:cs="Times New Roman"/>
          <w:color w:val="000000" w:themeColor="text1"/>
          <w:lang w:val="uk-UA"/>
        </w:rPr>
        <w:t xml:space="preserve"> чітко ідентифікує фінансову звітність та відокремлює </w:t>
      </w:r>
      <w:proofErr w:type="spellStart"/>
      <w:r w:rsidR="00E740C8" w:rsidRPr="001E2DAE">
        <w:rPr>
          <w:rFonts w:ascii="Times New Roman" w:hAnsi="Times New Roman" w:cs="Times New Roman"/>
          <w:color w:val="000000" w:themeColor="text1"/>
          <w:lang w:val="uk-UA"/>
        </w:rPr>
        <w:t>ії</w:t>
      </w:r>
      <w:proofErr w:type="spellEnd"/>
      <w:r w:rsidR="00E740C8" w:rsidRPr="001E2DAE">
        <w:rPr>
          <w:rFonts w:ascii="Times New Roman" w:hAnsi="Times New Roman" w:cs="Times New Roman"/>
          <w:color w:val="000000" w:themeColor="text1"/>
          <w:lang w:val="uk-UA"/>
        </w:rPr>
        <w:t xml:space="preserve"> від іншої інформації.</w:t>
      </w:r>
    </w:p>
    <w:p w14:paraId="02CAECE2" w14:textId="5CC1C97A" w:rsidR="00E740C8" w:rsidRPr="001E2DAE" w:rsidRDefault="00E740C8" w:rsidP="00F14C69">
      <w:pPr>
        <w:spacing w:after="0" w:line="240" w:lineRule="auto"/>
        <w:ind w:firstLine="709"/>
        <w:rPr>
          <w:rFonts w:ascii="Times New Roman" w:hAnsi="Times New Roman" w:cs="Times New Roman"/>
          <w:i/>
          <w:color w:val="000000" w:themeColor="text1"/>
          <w:u w:val="single"/>
          <w:lang w:val="uk-UA"/>
        </w:rPr>
      </w:pPr>
      <w:r w:rsidRPr="001E2DAE">
        <w:rPr>
          <w:rFonts w:ascii="Times New Roman" w:hAnsi="Times New Roman" w:cs="Times New Roman"/>
          <w:i/>
          <w:color w:val="000000" w:themeColor="text1"/>
          <w:u w:val="single"/>
          <w:lang w:val="uk-UA"/>
        </w:rPr>
        <w:t>1.3 Загальні відомості про Товариство</w:t>
      </w:r>
      <w:r w:rsidR="008D3F52" w:rsidRPr="001E2DAE">
        <w:rPr>
          <w:rFonts w:ascii="Times New Roman" w:hAnsi="Times New Roman" w:cs="Times New Roman"/>
          <w:i/>
          <w:color w:val="000000" w:themeColor="text1"/>
          <w:lang w:val="uk-UA"/>
        </w:rPr>
        <w:t xml:space="preserve"> </w:t>
      </w:r>
    </w:p>
    <w:p w14:paraId="3DEE3FF1" w14:textId="0EF00F85" w:rsidR="00E740C8" w:rsidRPr="001E2DAE" w:rsidRDefault="008978A9" w:rsidP="00F14C69">
      <w:pPr>
        <w:spacing w:after="0" w:line="240" w:lineRule="auto"/>
        <w:ind w:firstLine="709"/>
        <w:rPr>
          <w:rFonts w:ascii="Times New Roman" w:hAnsi="Times New Roman" w:cs="Times New Roman"/>
          <w:i/>
          <w:color w:val="000000" w:themeColor="text1"/>
          <w:lang w:val="uk-UA"/>
        </w:rPr>
      </w:pPr>
      <w:r w:rsidRPr="001E2DAE">
        <w:rPr>
          <w:rFonts w:ascii="Times New Roman" w:hAnsi="Times New Roman" w:cs="Times New Roman"/>
          <w:iCs/>
          <w:color w:val="000000" w:themeColor="text1"/>
          <w:lang w:val="uk-UA"/>
        </w:rPr>
        <w:t>1. Найменування</w:t>
      </w:r>
      <w:r w:rsidR="005F7F82" w:rsidRPr="001E2DAE">
        <w:rPr>
          <w:rFonts w:ascii="Times New Roman" w:hAnsi="Times New Roman" w:cs="Times New Roman"/>
          <w:i/>
          <w:color w:val="000000" w:themeColor="text1"/>
          <w:lang w:val="uk-UA"/>
        </w:rPr>
        <w:t xml:space="preserve">  </w:t>
      </w:r>
      <w:r w:rsidR="005F7F82" w:rsidRPr="001E2DAE">
        <w:rPr>
          <w:rFonts w:ascii="Times New Roman" w:hAnsi="Times New Roman" w:cs="Times New Roman"/>
          <w:color w:val="000000" w:themeColor="text1"/>
          <w:lang w:val="uk-UA"/>
        </w:rPr>
        <w:t>Товариство з обмеженою відповідальністю «Українська металургійна компанія.»</w:t>
      </w:r>
    </w:p>
    <w:p w14:paraId="31B6490F" w14:textId="3C4EFC98" w:rsidR="005F7F82" w:rsidRPr="001E2DAE" w:rsidRDefault="008978A9" w:rsidP="00F14C69">
      <w:pPr>
        <w:pStyle w:val="ae"/>
        <w:tabs>
          <w:tab w:val="left" w:pos="993"/>
        </w:tabs>
        <w:suppressAutoHyphens w:val="0"/>
        <w:autoSpaceDE w:val="0"/>
        <w:autoSpaceDN w:val="0"/>
        <w:adjustRightInd w:val="0"/>
        <w:spacing w:after="0"/>
        <w:ind w:left="0" w:firstLine="709"/>
        <w:jc w:val="both"/>
        <w:rPr>
          <w:color w:val="000000" w:themeColor="text1"/>
          <w:sz w:val="22"/>
          <w:szCs w:val="22"/>
          <w:lang w:val="uk-UA"/>
        </w:rPr>
      </w:pPr>
      <w:r w:rsidRPr="001E2DAE">
        <w:rPr>
          <w:rFonts w:cs="Times New Roman"/>
          <w:color w:val="000000" w:themeColor="text1"/>
          <w:sz w:val="22"/>
          <w:szCs w:val="22"/>
          <w:lang w:val="uk-UA"/>
        </w:rPr>
        <w:t>2. Місцезнаходження</w:t>
      </w:r>
      <w:r w:rsidR="005F7F82" w:rsidRPr="001E2DAE">
        <w:rPr>
          <w:rFonts w:cs="Times New Roman"/>
          <w:color w:val="000000" w:themeColor="text1"/>
          <w:sz w:val="22"/>
          <w:szCs w:val="22"/>
          <w:lang w:val="uk-UA"/>
        </w:rPr>
        <w:t>:</w:t>
      </w:r>
      <w:r w:rsidR="005F7F82" w:rsidRPr="001E2DAE">
        <w:rPr>
          <w:color w:val="000000" w:themeColor="text1"/>
          <w:sz w:val="22"/>
          <w:szCs w:val="22"/>
          <w:lang w:val="uk-UA"/>
        </w:rPr>
        <w:t xml:space="preserve"> 61001, Україна, м. Харків, вул. </w:t>
      </w:r>
      <w:proofErr w:type="spellStart"/>
      <w:r w:rsidR="005F7F82" w:rsidRPr="001E2DAE">
        <w:rPr>
          <w:color w:val="000000" w:themeColor="text1"/>
          <w:sz w:val="22"/>
          <w:szCs w:val="22"/>
          <w:lang w:val="uk-UA"/>
        </w:rPr>
        <w:t>Плеханівська</w:t>
      </w:r>
      <w:proofErr w:type="spellEnd"/>
      <w:r w:rsidR="005F7F82" w:rsidRPr="001E2DAE">
        <w:rPr>
          <w:color w:val="000000" w:themeColor="text1"/>
          <w:sz w:val="22"/>
          <w:szCs w:val="22"/>
          <w:lang w:val="uk-UA"/>
        </w:rPr>
        <w:t>, буд.4-А;</w:t>
      </w:r>
    </w:p>
    <w:p w14:paraId="449288FB" w14:textId="785F215F" w:rsidR="006256FD" w:rsidRPr="001E2DAE" w:rsidRDefault="006256FD" w:rsidP="00F14C69">
      <w:pPr>
        <w:spacing w:after="0" w:line="240" w:lineRule="auto"/>
        <w:ind w:firstLine="709"/>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3. Код ЄДРПОУ</w:t>
      </w:r>
      <w:r w:rsidR="005F7F82" w:rsidRPr="001E2DAE">
        <w:rPr>
          <w:rFonts w:ascii="Times New Roman" w:hAnsi="Times New Roman" w:cs="Times New Roman"/>
          <w:color w:val="000000" w:themeColor="text1"/>
          <w:lang w:val="uk-UA"/>
        </w:rPr>
        <w:t xml:space="preserve"> 30513086</w:t>
      </w:r>
    </w:p>
    <w:p w14:paraId="449DD309" w14:textId="5DA5015C" w:rsidR="006256FD" w:rsidRPr="001E2DAE" w:rsidRDefault="006256FD" w:rsidP="00F14C69">
      <w:pPr>
        <w:pStyle w:val="ae"/>
        <w:tabs>
          <w:tab w:val="left" w:pos="993"/>
        </w:tabs>
        <w:suppressAutoHyphens w:val="0"/>
        <w:autoSpaceDE w:val="0"/>
        <w:autoSpaceDN w:val="0"/>
        <w:adjustRightInd w:val="0"/>
        <w:spacing w:after="0"/>
        <w:ind w:left="0" w:firstLine="709"/>
        <w:jc w:val="both"/>
        <w:rPr>
          <w:rFonts w:cs="Times New Roman"/>
          <w:color w:val="000000" w:themeColor="text1"/>
          <w:sz w:val="22"/>
          <w:szCs w:val="22"/>
          <w:lang w:val="uk-UA"/>
        </w:rPr>
      </w:pPr>
      <w:r w:rsidRPr="001E2DAE">
        <w:rPr>
          <w:rFonts w:cs="Times New Roman"/>
          <w:color w:val="000000" w:themeColor="text1"/>
          <w:sz w:val="22"/>
          <w:szCs w:val="22"/>
          <w:lang w:val="uk-UA"/>
        </w:rPr>
        <w:t>4. Державна реєстрація</w:t>
      </w:r>
      <w:r w:rsidR="00B43211" w:rsidRPr="001E2DAE">
        <w:rPr>
          <w:rFonts w:cs="Times New Roman"/>
          <w:color w:val="000000" w:themeColor="text1"/>
          <w:sz w:val="22"/>
          <w:szCs w:val="22"/>
          <w:lang w:val="uk-UA"/>
        </w:rPr>
        <w:t xml:space="preserve">  </w:t>
      </w:r>
      <w:r w:rsidR="00B43211" w:rsidRPr="001E2DAE">
        <w:rPr>
          <w:color w:val="000000" w:themeColor="text1"/>
          <w:sz w:val="22"/>
          <w:szCs w:val="22"/>
          <w:lang w:val="uk-UA"/>
        </w:rPr>
        <w:t>22.04.2011,  № 1 480 145 0000 050126.</w:t>
      </w:r>
    </w:p>
    <w:p w14:paraId="3DC3FF11" w14:textId="77777777" w:rsidR="007A678F" w:rsidRPr="001E2DAE" w:rsidRDefault="004B6839" w:rsidP="00F14C69">
      <w:pPr>
        <w:pStyle w:val="ae"/>
        <w:tabs>
          <w:tab w:val="left" w:pos="993"/>
        </w:tabs>
        <w:suppressAutoHyphens w:val="0"/>
        <w:autoSpaceDE w:val="0"/>
        <w:autoSpaceDN w:val="0"/>
        <w:adjustRightInd w:val="0"/>
        <w:spacing w:after="0"/>
        <w:ind w:left="0" w:firstLine="709"/>
        <w:jc w:val="both"/>
        <w:rPr>
          <w:rFonts w:cs="Times New Roman"/>
          <w:color w:val="000000" w:themeColor="text1"/>
          <w:sz w:val="22"/>
          <w:szCs w:val="22"/>
          <w:lang w:val="uk-UA"/>
        </w:rPr>
      </w:pPr>
      <w:r w:rsidRPr="001E2DAE">
        <w:rPr>
          <w:rFonts w:cs="Times New Roman"/>
          <w:color w:val="000000" w:themeColor="text1"/>
          <w:sz w:val="22"/>
          <w:szCs w:val="22"/>
          <w:lang w:val="uk-UA"/>
        </w:rPr>
        <w:lastRenderedPageBreak/>
        <w:t>5.</w:t>
      </w:r>
      <w:r w:rsidR="006256FD" w:rsidRPr="001E2DAE">
        <w:rPr>
          <w:rFonts w:cs="Times New Roman"/>
          <w:color w:val="000000" w:themeColor="text1"/>
          <w:sz w:val="22"/>
          <w:szCs w:val="22"/>
          <w:lang w:val="uk-UA"/>
        </w:rPr>
        <w:t xml:space="preserve"> Інформація про організаційну структуру, органи управління</w:t>
      </w:r>
      <w:r w:rsidR="005F7F82" w:rsidRPr="001E2DAE">
        <w:rPr>
          <w:rFonts w:cs="Times New Roman"/>
          <w:color w:val="000000" w:themeColor="text1"/>
          <w:sz w:val="22"/>
          <w:szCs w:val="22"/>
          <w:lang w:val="uk-UA"/>
        </w:rPr>
        <w:t>:</w:t>
      </w:r>
      <w:r w:rsidR="00B43211" w:rsidRPr="001E2DAE">
        <w:rPr>
          <w:color w:val="000000" w:themeColor="text1"/>
          <w:sz w:val="22"/>
          <w:szCs w:val="22"/>
          <w:lang w:val="uk-UA"/>
        </w:rPr>
        <w:t xml:space="preserve"> </w:t>
      </w:r>
      <w:r w:rsidR="007A678F" w:rsidRPr="001E2DAE">
        <w:rPr>
          <w:rFonts w:cs="Times New Roman"/>
          <w:color w:val="000000" w:themeColor="text1"/>
          <w:sz w:val="22"/>
          <w:szCs w:val="22"/>
          <w:lang w:val="uk-UA"/>
        </w:rPr>
        <w:t>організаційною структурою є Товариство з обмеженою відповідальністю</w:t>
      </w:r>
    </w:p>
    <w:p w14:paraId="1652B743" w14:textId="3B90D18E" w:rsidR="004B6839" w:rsidRPr="001E2DAE" w:rsidRDefault="007A678F" w:rsidP="00F14C69">
      <w:pPr>
        <w:pStyle w:val="ae"/>
        <w:tabs>
          <w:tab w:val="left" w:pos="993"/>
        </w:tabs>
        <w:suppressAutoHyphens w:val="0"/>
        <w:autoSpaceDE w:val="0"/>
        <w:autoSpaceDN w:val="0"/>
        <w:adjustRightInd w:val="0"/>
        <w:spacing w:after="0"/>
        <w:ind w:left="0" w:firstLine="709"/>
        <w:jc w:val="both"/>
        <w:rPr>
          <w:color w:val="000000" w:themeColor="text1"/>
          <w:sz w:val="22"/>
          <w:szCs w:val="22"/>
          <w:lang w:val="uk-UA"/>
        </w:rPr>
      </w:pPr>
      <w:r w:rsidRPr="001E2DAE">
        <w:rPr>
          <w:b/>
          <w:i/>
          <w:color w:val="000000" w:themeColor="text1"/>
          <w:sz w:val="22"/>
          <w:szCs w:val="22"/>
          <w:lang w:val="uk-UA"/>
        </w:rPr>
        <w:t xml:space="preserve"> </w:t>
      </w:r>
      <w:r w:rsidR="004B6839" w:rsidRPr="001E2DAE">
        <w:rPr>
          <w:b/>
          <w:i/>
          <w:color w:val="000000" w:themeColor="text1"/>
          <w:sz w:val="22"/>
          <w:szCs w:val="22"/>
          <w:lang w:val="uk-UA"/>
        </w:rPr>
        <w:t>Посадові особи</w:t>
      </w:r>
      <w:r w:rsidR="004B6839" w:rsidRPr="001E2DAE">
        <w:rPr>
          <w:color w:val="000000" w:themeColor="text1"/>
          <w:sz w:val="22"/>
          <w:szCs w:val="22"/>
          <w:lang w:val="uk-UA"/>
        </w:rPr>
        <w:t>: Директор – Соколенко Олександр Вікторович (обраний на посаду за рішенням загальних зборів учасників Товариства з обмеженою відповідальністю «Українська металургійна компанія.», протокол БН  від 17.11.2014 р.);</w:t>
      </w:r>
    </w:p>
    <w:p w14:paraId="0DBF265A" w14:textId="7023F272" w:rsidR="006256FD" w:rsidRPr="001E2DAE" w:rsidRDefault="00B43211" w:rsidP="00F14C69">
      <w:pPr>
        <w:spacing w:after="0" w:line="240" w:lineRule="auto"/>
        <w:ind w:firstLine="709"/>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 </w:t>
      </w:r>
      <w:r w:rsidR="006256FD" w:rsidRPr="001E2DAE">
        <w:rPr>
          <w:rFonts w:ascii="Times New Roman" w:hAnsi="Times New Roman" w:cs="Times New Roman"/>
          <w:color w:val="000000" w:themeColor="text1"/>
          <w:lang w:val="uk-UA"/>
        </w:rPr>
        <w:t>6. Склад і структура групи</w:t>
      </w:r>
      <w:r w:rsidR="005F7F82" w:rsidRPr="001E2DAE">
        <w:rPr>
          <w:rFonts w:ascii="Times New Roman" w:hAnsi="Times New Roman" w:cs="Times New Roman"/>
          <w:color w:val="000000" w:themeColor="text1"/>
          <w:lang w:val="uk-UA"/>
        </w:rPr>
        <w:t>:</w:t>
      </w:r>
    </w:p>
    <w:p w14:paraId="792F116D" w14:textId="77777777" w:rsidR="00185C75" w:rsidRPr="001E2DAE" w:rsidRDefault="00185C75" w:rsidP="00F14C69">
      <w:pPr>
        <w:spacing w:after="0" w:line="240" w:lineRule="auto"/>
        <w:ind w:firstLine="709"/>
        <w:rPr>
          <w:rFonts w:ascii="Times New Roman" w:hAnsi="Times New Roman" w:cs="Times New Roman"/>
          <w:i/>
          <w:color w:val="000000"/>
          <w:u w:val="single"/>
          <w:lang w:val="uk-UA"/>
        </w:rPr>
      </w:pPr>
      <w:r w:rsidRPr="001E2DAE">
        <w:rPr>
          <w:rFonts w:ascii="Times New Roman" w:hAnsi="Times New Roman" w:cs="Times New Roman"/>
          <w:i/>
          <w:u w:val="single"/>
          <w:lang w:val="uk-UA"/>
        </w:rPr>
        <w:t>1.4</w:t>
      </w:r>
      <w:r w:rsidRPr="001E2DAE">
        <w:rPr>
          <w:rFonts w:ascii="Times New Roman" w:hAnsi="Times New Roman" w:cs="Times New Roman"/>
          <w:i/>
          <w:color w:val="000000"/>
          <w:u w:val="single"/>
          <w:lang w:val="uk-UA"/>
        </w:rPr>
        <w:t>.Опис діяльності (мета, предмет, види)</w:t>
      </w:r>
      <w:r w:rsidRPr="001E2DAE">
        <w:rPr>
          <w:rFonts w:ascii="Times New Roman" w:hAnsi="Times New Roman" w:cs="Times New Roman"/>
          <w:color w:val="000000"/>
          <w:u w:val="single"/>
          <w:lang w:val="uk-UA"/>
        </w:rPr>
        <w:t xml:space="preserve"> </w:t>
      </w:r>
      <w:r w:rsidRPr="001E2DAE">
        <w:rPr>
          <w:rFonts w:ascii="Times New Roman" w:hAnsi="Times New Roman" w:cs="Times New Roman"/>
          <w:i/>
          <w:color w:val="000000"/>
          <w:u w:val="single"/>
          <w:lang w:val="uk-UA"/>
        </w:rPr>
        <w:t>та операційного середовища (умови здійснення діяльності, ліцензування, державне регулювання)</w:t>
      </w:r>
    </w:p>
    <w:p w14:paraId="3262817D" w14:textId="314CD847" w:rsidR="004459D7" w:rsidRPr="001E2DAE" w:rsidRDefault="00A74AB3" w:rsidP="00F14C69">
      <w:pPr>
        <w:widowControl w:val="0"/>
        <w:spacing w:after="0"/>
        <w:ind w:firstLine="709"/>
        <w:jc w:val="both"/>
        <w:rPr>
          <w:rFonts w:ascii="Times New Roman" w:hAnsi="Times New Roman" w:cs="Times New Roman"/>
          <w:lang w:val="uk-UA"/>
        </w:rPr>
      </w:pPr>
      <w:r w:rsidRPr="001E2DAE">
        <w:rPr>
          <w:rFonts w:ascii="Times New Roman" w:hAnsi="Times New Roman" w:cs="Times New Roman"/>
          <w:lang w:val="uk-UA"/>
        </w:rPr>
        <w:t>Метою ТОВ «Українська металургійна компанія.» є отримання прибутку, шляхом надання</w:t>
      </w:r>
      <w:r w:rsidR="006D6E14" w:rsidRPr="001E2DAE">
        <w:rPr>
          <w:rFonts w:ascii="Times New Roman" w:hAnsi="Times New Roman" w:cs="Times New Roman"/>
          <w:lang w:val="uk-UA"/>
        </w:rPr>
        <w:t xml:space="preserve"> фінансових</w:t>
      </w:r>
      <w:r w:rsidRPr="001E2DAE">
        <w:rPr>
          <w:rFonts w:ascii="Times New Roman" w:hAnsi="Times New Roman" w:cs="Times New Roman"/>
          <w:lang w:val="uk-UA"/>
        </w:rPr>
        <w:t xml:space="preserve"> послуг,</w:t>
      </w:r>
      <w:r w:rsidR="006D6E14" w:rsidRPr="001E2DAE">
        <w:rPr>
          <w:rFonts w:ascii="Times New Roman" w:hAnsi="Times New Roman" w:cs="Times New Roman"/>
          <w:lang w:val="uk-UA"/>
        </w:rPr>
        <w:t xml:space="preserve"> </w:t>
      </w:r>
      <w:r w:rsidRPr="001E2DAE">
        <w:rPr>
          <w:rFonts w:ascii="Times New Roman" w:hAnsi="Times New Roman" w:cs="Times New Roman"/>
          <w:lang w:val="uk-UA"/>
        </w:rPr>
        <w:t>визначених чинним законодавством України.</w:t>
      </w:r>
    </w:p>
    <w:p w14:paraId="02410BF2" w14:textId="05C3245D" w:rsidR="00F373E8" w:rsidRPr="001E2DAE" w:rsidRDefault="00A74AB3" w:rsidP="00F14C69">
      <w:pPr>
        <w:widowControl w:val="0"/>
        <w:spacing w:after="0"/>
        <w:ind w:firstLine="709"/>
        <w:jc w:val="both"/>
        <w:rPr>
          <w:rFonts w:ascii="Times New Roman" w:hAnsi="Times New Roman" w:cs="Times New Roman"/>
          <w:lang w:val="uk-UA"/>
        </w:rPr>
      </w:pPr>
      <w:r w:rsidRPr="001E2DAE">
        <w:rPr>
          <w:rFonts w:ascii="Times New Roman" w:hAnsi="Times New Roman" w:cs="Times New Roman"/>
          <w:lang w:val="uk-UA"/>
        </w:rPr>
        <w:t>Основною (господарською) діяльністю Товариства є діяльність з надання небанківських фінансових послуг. Товариство має статус небанківської фінансової установи (Свідоцтво ФК №326, видане Національною комісією, що здійснює державне регулювання в сфері ринків фінансових послуг 02.08.2012 р., рішення №725 від 02.08.2012 р.), та здійснює у сукупності лише ті види діяльності, суміщення яких не заборонено законодавством України, а саме  кредитування юридичних осіб-резидентів, факторингова діяльність, а також  проводить операції з цінними паперами юридичних осіб – резидентів</w:t>
      </w:r>
      <w:r w:rsidR="006D6E14" w:rsidRPr="001E2DAE">
        <w:rPr>
          <w:rFonts w:ascii="Times New Roman" w:hAnsi="Times New Roman" w:cs="Times New Roman"/>
          <w:lang w:val="uk-UA"/>
        </w:rPr>
        <w:t xml:space="preserve"> та корпоративними правами</w:t>
      </w:r>
      <w:r w:rsidRPr="001E2DAE">
        <w:rPr>
          <w:rFonts w:ascii="Times New Roman" w:hAnsi="Times New Roman" w:cs="Times New Roman"/>
          <w:lang w:val="uk-UA"/>
        </w:rPr>
        <w:t>.</w:t>
      </w:r>
    </w:p>
    <w:p w14:paraId="09342459" w14:textId="0FC225F6" w:rsidR="00826856" w:rsidRPr="001E2DAE" w:rsidRDefault="00185C75" w:rsidP="00F14C69">
      <w:pPr>
        <w:widowControl w:val="0"/>
        <w:spacing w:after="0"/>
        <w:ind w:firstLine="709"/>
        <w:jc w:val="both"/>
        <w:rPr>
          <w:rFonts w:ascii="Times New Roman" w:hAnsi="Times New Roman" w:cs="Times New Roman"/>
          <w:lang w:val="uk-UA"/>
        </w:rPr>
      </w:pPr>
      <w:r w:rsidRPr="001E2DAE">
        <w:rPr>
          <w:rFonts w:ascii="Times New Roman" w:hAnsi="Times New Roman" w:cs="Times New Roman"/>
          <w:i/>
          <w:lang w:val="uk-UA"/>
        </w:rPr>
        <w:t>Чис</w:t>
      </w:r>
      <w:r w:rsidR="00A74AB3" w:rsidRPr="001E2DAE">
        <w:rPr>
          <w:rFonts w:ascii="Times New Roman" w:hAnsi="Times New Roman" w:cs="Times New Roman"/>
          <w:i/>
          <w:lang w:val="uk-UA"/>
        </w:rPr>
        <w:t>е</w:t>
      </w:r>
      <w:r w:rsidRPr="001E2DAE">
        <w:rPr>
          <w:rFonts w:ascii="Times New Roman" w:hAnsi="Times New Roman" w:cs="Times New Roman"/>
          <w:i/>
          <w:lang w:val="uk-UA"/>
        </w:rPr>
        <w:t>льність працівників</w:t>
      </w:r>
      <w:r w:rsidRPr="001E2DAE">
        <w:rPr>
          <w:rFonts w:ascii="Times New Roman" w:hAnsi="Times New Roman" w:cs="Times New Roman"/>
          <w:lang w:val="uk-UA"/>
        </w:rPr>
        <w:t xml:space="preserve"> </w:t>
      </w:r>
      <w:r w:rsidRPr="001E2DAE">
        <w:rPr>
          <w:rFonts w:ascii="Times New Roman" w:hAnsi="Times New Roman" w:cs="Times New Roman"/>
          <w:i/>
          <w:lang w:val="uk-UA"/>
        </w:rPr>
        <w:t>станом</w:t>
      </w:r>
      <w:r w:rsidRPr="001E2DAE">
        <w:rPr>
          <w:rFonts w:ascii="Times New Roman" w:hAnsi="Times New Roman" w:cs="Times New Roman"/>
          <w:lang w:val="uk-UA"/>
        </w:rPr>
        <w:t xml:space="preserve"> </w:t>
      </w:r>
      <w:r w:rsidRPr="001E2DAE">
        <w:rPr>
          <w:rFonts w:ascii="Times New Roman" w:hAnsi="Times New Roman" w:cs="Times New Roman"/>
          <w:i/>
          <w:lang w:val="uk-UA"/>
        </w:rPr>
        <w:t>на 3</w:t>
      </w:r>
      <w:r w:rsidR="00B43211" w:rsidRPr="001E2DAE">
        <w:rPr>
          <w:rFonts w:ascii="Times New Roman" w:hAnsi="Times New Roman" w:cs="Times New Roman"/>
          <w:i/>
          <w:lang w:val="uk-UA"/>
        </w:rPr>
        <w:t>1</w:t>
      </w:r>
      <w:r w:rsidRPr="001E2DAE">
        <w:rPr>
          <w:rFonts w:ascii="Times New Roman" w:hAnsi="Times New Roman" w:cs="Times New Roman"/>
          <w:i/>
          <w:lang w:val="uk-UA"/>
        </w:rPr>
        <w:t xml:space="preserve"> грудня 20</w:t>
      </w:r>
      <w:r w:rsidR="00B43211" w:rsidRPr="001E2DAE">
        <w:rPr>
          <w:rFonts w:ascii="Times New Roman" w:hAnsi="Times New Roman" w:cs="Times New Roman"/>
          <w:i/>
          <w:lang w:val="uk-UA"/>
        </w:rPr>
        <w:t>2</w:t>
      </w:r>
      <w:r w:rsidR="00BF594D" w:rsidRPr="001E2DAE">
        <w:rPr>
          <w:rFonts w:ascii="Times New Roman" w:hAnsi="Times New Roman" w:cs="Times New Roman"/>
          <w:i/>
          <w:lang w:val="uk-UA"/>
        </w:rPr>
        <w:t>2</w:t>
      </w:r>
      <w:r w:rsidR="00B43211" w:rsidRPr="001E2DAE">
        <w:rPr>
          <w:rFonts w:ascii="Times New Roman" w:hAnsi="Times New Roman" w:cs="Times New Roman"/>
          <w:i/>
          <w:lang w:val="uk-UA"/>
        </w:rPr>
        <w:t xml:space="preserve"> </w:t>
      </w:r>
      <w:r w:rsidRPr="001E2DAE">
        <w:rPr>
          <w:rFonts w:ascii="Times New Roman" w:hAnsi="Times New Roman" w:cs="Times New Roman"/>
          <w:i/>
          <w:lang w:val="uk-UA"/>
        </w:rPr>
        <w:t>р</w:t>
      </w:r>
      <w:r w:rsidR="00A74AB3" w:rsidRPr="001E2DAE">
        <w:rPr>
          <w:rFonts w:ascii="Times New Roman" w:hAnsi="Times New Roman" w:cs="Times New Roman"/>
          <w:i/>
          <w:lang w:val="uk-UA"/>
        </w:rPr>
        <w:t xml:space="preserve"> складає  </w:t>
      </w:r>
      <w:r w:rsidR="00BF594D" w:rsidRPr="001E2DAE">
        <w:rPr>
          <w:rFonts w:ascii="Times New Roman" w:hAnsi="Times New Roman" w:cs="Times New Roman"/>
          <w:i/>
          <w:lang w:val="uk-UA"/>
        </w:rPr>
        <w:t>5</w:t>
      </w:r>
      <w:r w:rsidR="00A74AB3" w:rsidRPr="001E2DAE">
        <w:rPr>
          <w:rFonts w:ascii="Times New Roman" w:hAnsi="Times New Roman" w:cs="Times New Roman"/>
          <w:i/>
          <w:lang w:val="uk-UA"/>
        </w:rPr>
        <w:t xml:space="preserve"> </w:t>
      </w:r>
      <w:r w:rsidR="00B43211" w:rsidRPr="001E2DAE">
        <w:rPr>
          <w:rFonts w:ascii="Times New Roman" w:hAnsi="Times New Roman" w:cs="Times New Roman"/>
          <w:lang w:val="uk-UA"/>
        </w:rPr>
        <w:t xml:space="preserve"> </w:t>
      </w:r>
      <w:r w:rsidRPr="001E2DAE">
        <w:rPr>
          <w:rFonts w:ascii="Times New Roman" w:hAnsi="Times New Roman" w:cs="Times New Roman"/>
          <w:i/>
          <w:lang w:val="uk-UA"/>
        </w:rPr>
        <w:t>ос</w:t>
      </w:r>
      <w:r w:rsidR="00BF594D" w:rsidRPr="001E2DAE">
        <w:rPr>
          <w:rFonts w:ascii="Times New Roman" w:hAnsi="Times New Roman" w:cs="Times New Roman"/>
          <w:i/>
          <w:lang w:val="uk-UA"/>
        </w:rPr>
        <w:t>і</w:t>
      </w:r>
      <w:r w:rsidRPr="001E2DAE">
        <w:rPr>
          <w:rFonts w:ascii="Times New Roman" w:hAnsi="Times New Roman" w:cs="Times New Roman"/>
          <w:i/>
          <w:lang w:val="uk-UA"/>
        </w:rPr>
        <w:t>б</w:t>
      </w:r>
      <w:r w:rsidR="00A74AB3" w:rsidRPr="001E2DAE">
        <w:rPr>
          <w:rFonts w:ascii="Times New Roman" w:hAnsi="Times New Roman" w:cs="Times New Roman"/>
          <w:i/>
          <w:lang w:val="uk-UA"/>
        </w:rPr>
        <w:t>.</w:t>
      </w:r>
    </w:p>
    <w:p w14:paraId="04274BEE" w14:textId="77777777" w:rsidR="00CE4824" w:rsidRDefault="00826856" w:rsidP="00CE4824">
      <w:pPr>
        <w:spacing w:after="0" w:line="240" w:lineRule="auto"/>
        <w:ind w:firstLine="709"/>
        <w:jc w:val="both"/>
        <w:rPr>
          <w:rFonts w:ascii="Times New Roman" w:hAnsi="Times New Roman" w:cs="Times New Roman"/>
          <w:i/>
          <w:color w:val="000000"/>
          <w:u w:val="single"/>
          <w:lang w:val="uk-UA"/>
        </w:rPr>
      </w:pPr>
      <w:r w:rsidRPr="009E19AF">
        <w:rPr>
          <w:rFonts w:ascii="Times New Roman" w:hAnsi="Times New Roman" w:cs="Times New Roman"/>
          <w:i/>
          <w:color w:val="000000"/>
          <w:u w:val="single"/>
          <w:lang w:val="uk-UA"/>
        </w:rPr>
        <w:t>1.5. Заява про безперервність діяльності</w:t>
      </w:r>
    </w:p>
    <w:p w14:paraId="45DAD2A8" w14:textId="385D917F" w:rsidR="00627D19" w:rsidRPr="00CE4824" w:rsidRDefault="00CE4824" w:rsidP="00CE4824">
      <w:pPr>
        <w:spacing w:after="0" w:line="240" w:lineRule="auto"/>
        <w:ind w:firstLine="709"/>
        <w:jc w:val="both"/>
        <w:rPr>
          <w:rFonts w:ascii="Times New Roman" w:hAnsi="Times New Roman" w:cs="Times New Roman"/>
          <w:i/>
          <w:color w:val="000000"/>
          <w:u w:val="single"/>
          <w:lang w:val="uk-UA"/>
        </w:rPr>
      </w:pPr>
      <w:r>
        <w:rPr>
          <w:rFonts w:ascii="Times New Roman" w:hAnsi="Times New Roman" w:cs="Times New Roman"/>
          <w:lang w:val="uk-UA"/>
        </w:rPr>
        <w:t xml:space="preserve"> </w:t>
      </w:r>
      <w:r w:rsidRPr="00406B81">
        <w:rPr>
          <w:rFonts w:ascii="Times New Roman" w:hAnsi="Times New Roman" w:cs="Times New Roman"/>
          <w:lang w:val="uk-UA"/>
        </w:rPr>
        <w:t>З 24 лютого 2022 року в Україні було запроваджено воєнний стан та загальну мобілізацію на 90 днів</w:t>
      </w:r>
      <w:r>
        <w:rPr>
          <w:rFonts w:ascii="Times New Roman" w:hAnsi="Times New Roman" w:cs="Times New Roman"/>
          <w:lang w:val="uk-UA"/>
        </w:rPr>
        <w:t>, з</w:t>
      </w:r>
      <w:r w:rsidRPr="00406B81">
        <w:rPr>
          <w:rFonts w:ascii="Times New Roman" w:hAnsi="Times New Roman" w:cs="Times New Roman"/>
          <w:lang w:val="uk-UA"/>
        </w:rPr>
        <w:t xml:space="preserve"> того часу їх продовжували вже кілька разів.</w:t>
      </w:r>
      <w:r>
        <w:rPr>
          <w:rFonts w:ascii="Times New Roman" w:hAnsi="Times New Roman" w:cs="Times New Roman"/>
          <w:lang w:val="uk-UA"/>
        </w:rPr>
        <w:t xml:space="preserve"> </w:t>
      </w:r>
      <w:r w:rsidR="00AF7AF8" w:rsidRPr="001E2DAE">
        <w:rPr>
          <w:rFonts w:ascii="Times New Roman" w:hAnsi="Times New Roman" w:cs="Times New Roman"/>
          <w:color w:val="000000" w:themeColor="text1"/>
          <w:lang w:val="uk-UA"/>
        </w:rPr>
        <w:t>На</w:t>
      </w:r>
      <w:r w:rsidR="00565D02" w:rsidRPr="001E2DAE">
        <w:rPr>
          <w:rFonts w:ascii="Times New Roman" w:hAnsi="Times New Roman" w:cs="Times New Roman"/>
          <w:color w:val="000000" w:themeColor="text1"/>
          <w:lang w:val="uk-UA"/>
        </w:rPr>
        <w:t xml:space="preserve"> дату затвердження </w:t>
      </w:r>
      <w:r w:rsidR="00627D19" w:rsidRPr="001E2DAE">
        <w:rPr>
          <w:rFonts w:ascii="Times New Roman" w:hAnsi="Times New Roman" w:cs="Times New Roman"/>
          <w:color w:val="000000" w:themeColor="text1"/>
          <w:lang w:val="uk-UA"/>
        </w:rPr>
        <w:t xml:space="preserve">фінансової </w:t>
      </w:r>
      <w:r w:rsidR="00565D02" w:rsidRPr="001E2DAE">
        <w:rPr>
          <w:rFonts w:ascii="Times New Roman" w:hAnsi="Times New Roman" w:cs="Times New Roman"/>
          <w:color w:val="000000" w:themeColor="text1"/>
          <w:lang w:val="uk-UA"/>
        </w:rPr>
        <w:t>звітності</w:t>
      </w:r>
      <w:r w:rsidR="00B8378F" w:rsidRPr="001E2DAE">
        <w:rPr>
          <w:rFonts w:ascii="Times New Roman" w:hAnsi="Times New Roman" w:cs="Times New Roman"/>
          <w:color w:val="000000" w:themeColor="text1"/>
          <w:lang w:val="uk-UA"/>
        </w:rPr>
        <w:t>,</w:t>
      </w:r>
      <w:r w:rsidR="00565D02" w:rsidRPr="001E2DAE">
        <w:rPr>
          <w:rFonts w:ascii="Times New Roman" w:hAnsi="Times New Roman" w:cs="Times New Roman"/>
          <w:color w:val="000000" w:themeColor="text1"/>
          <w:lang w:val="uk-UA"/>
        </w:rPr>
        <w:t xml:space="preserve"> </w:t>
      </w:r>
      <w:r w:rsidR="00C72BBF" w:rsidRPr="001E2DAE">
        <w:rPr>
          <w:rFonts w:ascii="Times New Roman" w:hAnsi="Times New Roman" w:cs="Times New Roman"/>
          <w:color w:val="000000" w:themeColor="text1"/>
          <w:lang w:val="uk-UA"/>
        </w:rPr>
        <w:t xml:space="preserve">діяльність </w:t>
      </w:r>
      <w:r w:rsidR="00565D02" w:rsidRPr="001E2DAE">
        <w:rPr>
          <w:rFonts w:ascii="Times New Roman" w:hAnsi="Times New Roman" w:cs="Times New Roman"/>
          <w:color w:val="000000" w:themeColor="text1"/>
          <w:lang w:val="uk-UA"/>
        </w:rPr>
        <w:t>Товариств</w:t>
      </w:r>
      <w:r w:rsidR="00C72BBF" w:rsidRPr="001E2DAE">
        <w:rPr>
          <w:rFonts w:ascii="Times New Roman" w:hAnsi="Times New Roman" w:cs="Times New Roman"/>
          <w:color w:val="000000" w:themeColor="text1"/>
          <w:lang w:val="uk-UA"/>
        </w:rPr>
        <w:t>а</w:t>
      </w:r>
      <w:r w:rsidR="00F2073B">
        <w:rPr>
          <w:rFonts w:ascii="Times New Roman" w:hAnsi="Times New Roman" w:cs="Times New Roman"/>
          <w:color w:val="000000" w:themeColor="text1"/>
          <w:lang w:val="uk-UA"/>
        </w:rPr>
        <w:t xml:space="preserve">,  як і економіки України в цілому, </w:t>
      </w:r>
      <w:r w:rsidR="00565D02" w:rsidRPr="001E2DAE">
        <w:rPr>
          <w:rFonts w:ascii="Times New Roman" w:hAnsi="Times New Roman" w:cs="Times New Roman"/>
          <w:color w:val="000000" w:themeColor="text1"/>
          <w:lang w:val="uk-UA"/>
        </w:rPr>
        <w:t xml:space="preserve"> залежить від впливу </w:t>
      </w:r>
      <w:r w:rsidR="00BB59CF" w:rsidRPr="001E2DAE">
        <w:rPr>
          <w:rFonts w:ascii="Times New Roman" w:hAnsi="Times New Roman" w:cs="Times New Roman"/>
          <w:color w:val="000000" w:themeColor="text1"/>
          <w:lang w:val="uk-UA"/>
        </w:rPr>
        <w:t>воєнн</w:t>
      </w:r>
      <w:r w:rsidR="00973EA8" w:rsidRPr="001E2DAE">
        <w:rPr>
          <w:rFonts w:ascii="Times New Roman" w:hAnsi="Times New Roman" w:cs="Times New Roman"/>
          <w:color w:val="000000" w:themeColor="text1"/>
          <w:lang w:val="uk-UA"/>
        </w:rPr>
        <w:t>их дій</w:t>
      </w:r>
      <w:r w:rsidR="00565D02" w:rsidRPr="001E2DAE">
        <w:rPr>
          <w:rFonts w:ascii="Times New Roman" w:hAnsi="Times New Roman" w:cs="Times New Roman"/>
          <w:color w:val="000000" w:themeColor="text1"/>
          <w:lang w:val="uk-UA"/>
        </w:rPr>
        <w:t xml:space="preserve"> в країні</w:t>
      </w:r>
      <w:r>
        <w:rPr>
          <w:rFonts w:ascii="Times New Roman" w:hAnsi="Times New Roman" w:cs="Times New Roman"/>
          <w:color w:val="000000" w:themeColor="text1"/>
          <w:lang w:val="uk-UA"/>
        </w:rPr>
        <w:t>, які тривають</w:t>
      </w:r>
      <w:r w:rsidR="00565D02" w:rsidRPr="001E2DAE">
        <w:rPr>
          <w:rFonts w:ascii="Times New Roman" w:hAnsi="Times New Roman" w:cs="Times New Roman"/>
          <w:color w:val="000000" w:themeColor="text1"/>
          <w:lang w:val="uk-UA"/>
        </w:rPr>
        <w:t xml:space="preserve">. У результаті </w:t>
      </w:r>
      <w:r w:rsidR="00F2073B">
        <w:rPr>
          <w:rFonts w:ascii="Times New Roman" w:hAnsi="Times New Roman" w:cs="Times New Roman"/>
          <w:color w:val="000000" w:themeColor="text1"/>
          <w:lang w:val="uk-UA"/>
        </w:rPr>
        <w:t>існу</w:t>
      </w:r>
      <w:r w:rsidR="00565D02" w:rsidRPr="001E2DAE">
        <w:rPr>
          <w:rFonts w:ascii="Times New Roman" w:hAnsi="Times New Roman" w:cs="Times New Roman"/>
          <w:color w:val="000000" w:themeColor="text1"/>
          <w:lang w:val="uk-UA"/>
        </w:rPr>
        <w:t>є суттєва невизначеність, яка може вплинути на майбутні операції та можливість відшкодування вартості активів Товариства, можливість погашати свої борги в міру настання строків їх сплати.</w:t>
      </w:r>
      <w:r w:rsidR="002050C4" w:rsidRPr="001E2DAE">
        <w:rPr>
          <w:rFonts w:ascii="Times New Roman" w:hAnsi="Times New Roman" w:cs="Times New Roman"/>
          <w:color w:val="000000" w:themeColor="text1"/>
          <w:lang w:val="uk-UA"/>
        </w:rPr>
        <w:t xml:space="preserve"> </w:t>
      </w:r>
      <w:r w:rsidR="00627D19" w:rsidRPr="001E2DAE">
        <w:rPr>
          <w:rFonts w:ascii="Times New Roman" w:hAnsi="Times New Roman" w:cs="Times New Roman"/>
          <w:lang w:val="uk-UA"/>
        </w:rPr>
        <w:t xml:space="preserve">З метою мінімізації будь-яких </w:t>
      </w:r>
      <w:r w:rsidR="00F2073B">
        <w:rPr>
          <w:rFonts w:ascii="Times New Roman" w:hAnsi="Times New Roman" w:cs="Times New Roman"/>
          <w:lang w:val="uk-UA"/>
        </w:rPr>
        <w:t xml:space="preserve">негативних </w:t>
      </w:r>
      <w:r w:rsidR="00627D19" w:rsidRPr="001E2DAE">
        <w:rPr>
          <w:rFonts w:ascii="Times New Roman" w:hAnsi="Times New Roman" w:cs="Times New Roman"/>
          <w:lang w:val="uk-UA"/>
        </w:rPr>
        <w:t xml:space="preserve">наслідків </w:t>
      </w:r>
      <w:r w:rsidR="00973EA8" w:rsidRPr="001E2DAE">
        <w:rPr>
          <w:rFonts w:ascii="Times New Roman" w:hAnsi="Times New Roman" w:cs="Times New Roman"/>
          <w:lang w:val="uk-UA"/>
        </w:rPr>
        <w:t>Керівництво продовж</w:t>
      </w:r>
      <w:r w:rsidR="00627D19" w:rsidRPr="001E2DAE">
        <w:rPr>
          <w:rFonts w:ascii="Times New Roman" w:hAnsi="Times New Roman" w:cs="Times New Roman"/>
          <w:lang w:val="uk-UA"/>
        </w:rPr>
        <w:t>ує</w:t>
      </w:r>
      <w:r w:rsidR="00973EA8" w:rsidRPr="001E2DAE">
        <w:rPr>
          <w:rFonts w:ascii="Times New Roman" w:hAnsi="Times New Roman" w:cs="Times New Roman"/>
          <w:lang w:val="uk-UA"/>
        </w:rPr>
        <w:t xml:space="preserve"> відстежувати</w:t>
      </w:r>
      <w:r w:rsidR="00627D19" w:rsidRPr="001E2DAE">
        <w:rPr>
          <w:rFonts w:ascii="Times New Roman" w:hAnsi="Times New Roman" w:cs="Times New Roman"/>
          <w:lang w:val="uk-UA"/>
        </w:rPr>
        <w:t xml:space="preserve"> та аналізувати</w:t>
      </w:r>
      <w:r w:rsidR="00973EA8" w:rsidRPr="001E2DAE">
        <w:rPr>
          <w:rFonts w:ascii="Times New Roman" w:hAnsi="Times New Roman" w:cs="Times New Roman"/>
          <w:lang w:val="uk-UA"/>
        </w:rPr>
        <w:t xml:space="preserve"> потенційний вплив </w:t>
      </w:r>
      <w:r w:rsidR="00627D19" w:rsidRPr="001E2DAE">
        <w:rPr>
          <w:rFonts w:ascii="Times New Roman" w:hAnsi="Times New Roman" w:cs="Times New Roman"/>
          <w:lang w:val="uk-UA"/>
        </w:rPr>
        <w:t xml:space="preserve"> військової агресії</w:t>
      </w:r>
      <w:r w:rsidR="00F2073B">
        <w:rPr>
          <w:rFonts w:ascii="Times New Roman" w:hAnsi="Times New Roman" w:cs="Times New Roman"/>
          <w:lang w:val="uk-UA"/>
        </w:rPr>
        <w:t xml:space="preserve">  РФ</w:t>
      </w:r>
      <w:r w:rsidR="00627D19" w:rsidRPr="001E2DAE">
        <w:rPr>
          <w:rFonts w:ascii="Times New Roman" w:hAnsi="Times New Roman" w:cs="Times New Roman"/>
          <w:lang w:val="uk-UA"/>
        </w:rPr>
        <w:t xml:space="preserve"> </w:t>
      </w:r>
      <w:r w:rsidR="00973EA8" w:rsidRPr="001E2DAE">
        <w:rPr>
          <w:rFonts w:ascii="Times New Roman" w:hAnsi="Times New Roman" w:cs="Times New Roman"/>
          <w:lang w:val="uk-UA"/>
        </w:rPr>
        <w:t xml:space="preserve">та </w:t>
      </w:r>
      <w:r w:rsidR="00973EA8" w:rsidRPr="001E2DAE">
        <w:rPr>
          <w:rFonts w:ascii="Times New Roman" w:hAnsi="Times New Roman" w:cs="Times New Roman"/>
          <w:color w:val="000000" w:themeColor="text1"/>
          <w:lang w:val="uk-UA"/>
        </w:rPr>
        <w:t>вжива</w:t>
      </w:r>
      <w:r w:rsidR="00627D19" w:rsidRPr="001E2DAE">
        <w:rPr>
          <w:rFonts w:ascii="Times New Roman" w:hAnsi="Times New Roman" w:cs="Times New Roman"/>
          <w:color w:val="000000" w:themeColor="text1"/>
          <w:lang w:val="uk-UA"/>
        </w:rPr>
        <w:t xml:space="preserve">є </w:t>
      </w:r>
      <w:r w:rsidR="00973EA8" w:rsidRPr="001E2DAE">
        <w:rPr>
          <w:rFonts w:ascii="Times New Roman" w:hAnsi="Times New Roman" w:cs="Times New Roman"/>
          <w:color w:val="000000" w:themeColor="text1"/>
          <w:lang w:val="uk-UA"/>
        </w:rPr>
        <w:t>всіх можливих заходів</w:t>
      </w:r>
      <w:r w:rsidR="0051769A" w:rsidRPr="001E2DAE">
        <w:rPr>
          <w:rFonts w:ascii="Times New Roman" w:hAnsi="Times New Roman" w:cs="Times New Roman"/>
          <w:color w:val="000000" w:themeColor="text1"/>
          <w:lang w:val="uk-UA"/>
        </w:rPr>
        <w:t xml:space="preserve"> задля пом’якшення</w:t>
      </w:r>
      <w:r w:rsidR="009E19AF" w:rsidRPr="009E19AF">
        <w:rPr>
          <w:rFonts w:ascii="Times New Roman" w:hAnsi="Times New Roman" w:cs="Times New Roman"/>
          <w:color w:val="000000" w:themeColor="text1"/>
          <w:lang w:val="uk-UA"/>
        </w:rPr>
        <w:t xml:space="preserve"> </w:t>
      </w:r>
      <w:r w:rsidR="009E19AF" w:rsidRPr="001E2DAE">
        <w:rPr>
          <w:rFonts w:ascii="Times New Roman" w:hAnsi="Times New Roman" w:cs="Times New Roman"/>
          <w:color w:val="000000" w:themeColor="text1"/>
          <w:lang w:val="uk-UA"/>
        </w:rPr>
        <w:t>його</w:t>
      </w:r>
      <w:r w:rsidR="009E19AF">
        <w:rPr>
          <w:rFonts w:ascii="Times New Roman" w:hAnsi="Times New Roman" w:cs="Times New Roman"/>
          <w:color w:val="000000" w:themeColor="text1"/>
          <w:lang w:val="uk-UA"/>
        </w:rPr>
        <w:t xml:space="preserve"> негативних наслідків</w:t>
      </w:r>
      <w:r w:rsidR="00627D19" w:rsidRPr="001E2DAE">
        <w:rPr>
          <w:rFonts w:ascii="Times New Roman" w:hAnsi="Times New Roman" w:cs="Times New Roman"/>
          <w:color w:val="000000" w:themeColor="text1"/>
          <w:lang w:val="uk-UA"/>
        </w:rPr>
        <w:t>,</w:t>
      </w:r>
      <w:r w:rsidR="00C72BBF" w:rsidRPr="001E2DAE">
        <w:rPr>
          <w:rFonts w:ascii="Times New Roman" w:hAnsi="Times New Roman" w:cs="Times New Roman"/>
          <w:color w:val="000000" w:themeColor="text1"/>
          <w:lang w:val="uk-UA"/>
        </w:rPr>
        <w:t xml:space="preserve"> </w:t>
      </w:r>
      <w:r w:rsidR="00627D19" w:rsidRPr="001E2DAE">
        <w:rPr>
          <w:rFonts w:ascii="Times New Roman" w:hAnsi="Times New Roman" w:cs="Times New Roman"/>
          <w:color w:val="000000" w:themeColor="text1"/>
          <w:lang w:val="uk-UA"/>
        </w:rPr>
        <w:t xml:space="preserve">в числі яких </w:t>
      </w:r>
      <w:r w:rsidR="009E19AF">
        <w:rPr>
          <w:rFonts w:ascii="Times New Roman" w:hAnsi="Times New Roman" w:cs="Times New Roman"/>
          <w:color w:val="000000" w:themeColor="text1"/>
          <w:lang w:val="uk-UA"/>
        </w:rPr>
        <w:t xml:space="preserve"> організація роботи підприємства в умовах воєнного стану, </w:t>
      </w:r>
      <w:r w:rsidR="00627D19" w:rsidRPr="001E2DAE">
        <w:rPr>
          <w:rFonts w:ascii="Times New Roman" w:hAnsi="Times New Roman" w:cs="Times New Roman"/>
          <w:color w:val="000000" w:themeColor="text1"/>
          <w:lang w:val="uk-UA"/>
        </w:rPr>
        <w:t xml:space="preserve">перегляд графіків погашення заборгованості, </w:t>
      </w:r>
      <w:r w:rsidR="009E19AF" w:rsidRPr="001E2DAE">
        <w:rPr>
          <w:rFonts w:ascii="Times New Roman" w:hAnsi="Times New Roman" w:cs="Times New Roman"/>
          <w:color w:val="000000" w:themeColor="text1"/>
          <w:lang w:val="uk-UA"/>
        </w:rPr>
        <w:t>аналіз інформації  наявної на дату складання звітності</w:t>
      </w:r>
      <w:r w:rsidR="009E19AF">
        <w:rPr>
          <w:rFonts w:ascii="Times New Roman" w:hAnsi="Times New Roman" w:cs="Times New Roman"/>
          <w:color w:val="000000" w:themeColor="text1"/>
          <w:lang w:val="uk-UA"/>
        </w:rPr>
        <w:t>,</w:t>
      </w:r>
      <w:r w:rsidR="009E19AF" w:rsidRPr="001E2DAE">
        <w:rPr>
          <w:rFonts w:ascii="Times New Roman" w:hAnsi="Times New Roman" w:cs="Times New Roman"/>
          <w:color w:val="000000" w:themeColor="text1"/>
          <w:lang w:val="uk-UA"/>
        </w:rPr>
        <w:t xml:space="preserve"> щодо оцінки можливості  майбутнього відшкодування активів</w:t>
      </w:r>
      <w:r w:rsidR="009E19AF">
        <w:rPr>
          <w:rFonts w:ascii="Times New Roman" w:hAnsi="Times New Roman" w:cs="Times New Roman"/>
          <w:color w:val="000000" w:themeColor="text1"/>
          <w:lang w:val="uk-UA"/>
        </w:rPr>
        <w:t xml:space="preserve">, </w:t>
      </w:r>
      <w:r w:rsidR="00627D19" w:rsidRPr="001E2DAE">
        <w:rPr>
          <w:rFonts w:ascii="Times New Roman" w:hAnsi="Times New Roman" w:cs="Times New Roman"/>
          <w:color w:val="000000" w:themeColor="text1"/>
          <w:lang w:val="uk-UA"/>
        </w:rPr>
        <w:t>оцінка можливих джерел рефінансування</w:t>
      </w:r>
      <w:r w:rsidR="009E19AF">
        <w:rPr>
          <w:rFonts w:ascii="Times New Roman" w:hAnsi="Times New Roman" w:cs="Times New Roman"/>
          <w:color w:val="000000" w:themeColor="text1"/>
          <w:lang w:val="uk-UA"/>
        </w:rPr>
        <w:t>.</w:t>
      </w:r>
      <w:r w:rsidR="0051769A" w:rsidRPr="001E2DAE">
        <w:rPr>
          <w:rFonts w:ascii="Times New Roman" w:hAnsi="Times New Roman" w:cs="Times New Roman"/>
          <w:color w:val="000000" w:themeColor="text1"/>
          <w:lang w:val="uk-UA"/>
        </w:rPr>
        <w:t xml:space="preserve"> </w:t>
      </w:r>
      <w:r w:rsidR="009E19AF">
        <w:rPr>
          <w:rFonts w:ascii="Times New Roman" w:hAnsi="Times New Roman" w:cs="Times New Roman"/>
          <w:color w:val="000000" w:themeColor="text1"/>
          <w:lang w:val="uk-UA"/>
        </w:rPr>
        <w:t xml:space="preserve"> </w:t>
      </w:r>
    </w:p>
    <w:p w14:paraId="3F6090C9" w14:textId="6B3671DD" w:rsidR="002E417F" w:rsidRPr="001E2DAE" w:rsidRDefault="007574DA" w:rsidP="002E417F">
      <w:pPr>
        <w:shd w:val="clear" w:color="auto" w:fill="FFFFFF"/>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У групі підприємств, в якій функціонує Товариство, впроваджена внутрішня політика управління грошовими потоками, з метою поточного планування і оптимізації відповідних бізнес-процесів. Реалізація цього принципу забезпечується шляхом відповідної синхронізації позитивного і негативного грошових потоків в розрізі кожного часового інтервалу/ періоду. Політика  управління грошовими потоками,  у групі,  направлена  на забезпечення достатнього рівня їх ліквідності.</w:t>
      </w:r>
      <w:r w:rsidR="009E19AF">
        <w:rPr>
          <w:rFonts w:ascii="Times New Roman" w:hAnsi="Times New Roman" w:cs="Times New Roman"/>
          <w:lang w:val="uk-UA"/>
        </w:rPr>
        <w:t xml:space="preserve"> Підприємства  групи працюють у звичайному режимі. </w:t>
      </w:r>
      <w:r w:rsidRPr="001E2DAE">
        <w:rPr>
          <w:rFonts w:ascii="Times New Roman" w:hAnsi="Times New Roman" w:cs="Times New Roman"/>
          <w:lang w:val="uk-UA"/>
        </w:rPr>
        <w:t>Спираючись на зазначену вище внутрішню політику групи, керівництво обґрунтовано очікує наявність у Компанії достатніх ресурсів для продовження діяльності протягом наступних дванадцяти місяців з дати цієї фінансової звітності.</w:t>
      </w:r>
      <w:r w:rsidR="002E417F" w:rsidRPr="002E417F">
        <w:rPr>
          <w:rFonts w:ascii="Times New Roman" w:hAnsi="Times New Roman" w:cs="Times New Roman"/>
          <w:lang w:val="uk-UA"/>
        </w:rPr>
        <w:t xml:space="preserve"> </w:t>
      </w:r>
    </w:p>
    <w:p w14:paraId="2C941F93" w14:textId="1187ADE1" w:rsidR="00B8378F" w:rsidRPr="009E19AF" w:rsidRDefault="0038043A" w:rsidP="00B8378F">
      <w:pPr>
        <w:spacing w:after="0" w:line="240" w:lineRule="auto"/>
        <w:ind w:firstLine="709"/>
        <w:jc w:val="both"/>
        <w:rPr>
          <w:rFonts w:ascii="Times New Roman" w:hAnsi="Times New Roman" w:cs="Times New Roman"/>
          <w:lang w:val="uk-UA"/>
        </w:rPr>
      </w:pPr>
      <w:proofErr w:type="spellStart"/>
      <w:r w:rsidRPr="0038043A">
        <w:rPr>
          <w:rFonts w:ascii="Times New Roman" w:hAnsi="Times New Roman" w:cs="Times New Roman"/>
          <w:lang w:val="uk-UA"/>
        </w:rPr>
        <w:t>Мабутній</w:t>
      </w:r>
      <w:proofErr w:type="spellEnd"/>
      <w:r w:rsidRPr="0038043A">
        <w:rPr>
          <w:rFonts w:ascii="Times New Roman" w:hAnsi="Times New Roman" w:cs="Times New Roman"/>
          <w:lang w:val="uk-UA"/>
        </w:rPr>
        <w:t xml:space="preserve"> розвиток бойових дій, їх тривалість та руйнівні наслідки, економічна криза є фактором суттєвої невизначеності, який може викликати значні сумніви у спроможності Компанії продовжувати безперервну діяльність. </w:t>
      </w:r>
      <w:r w:rsidR="00F2073B">
        <w:rPr>
          <w:rFonts w:ascii="Times New Roman" w:hAnsi="Times New Roman" w:cs="Times New Roman"/>
          <w:lang w:val="uk-UA"/>
        </w:rPr>
        <w:t>В</w:t>
      </w:r>
      <w:r w:rsidRPr="0038043A">
        <w:rPr>
          <w:rFonts w:ascii="Times New Roman" w:hAnsi="Times New Roman" w:cs="Times New Roman"/>
          <w:lang w:val="uk-UA"/>
        </w:rPr>
        <w:t xml:space="preserve">иходячи із </w:t>
      </w:r>
      <w:r w:rsidR="00F2073B">
        <w:rPr>
          <w:rFonts w:ascii="Times New Roman" w:hAnsi="Times New Roman" w:cs="Times New Roman"/>
          <w:lang w:val="uk-UA"/>
        </w:rPr>
        <w:t>інформації наведеної вище</w:t>
      </w:r>
      <w:r w:rsidRPr="0038043A">
        <w:rPr>
          <w:rFonts w:ascii="Times New Roman" w:hAnsi="Times New Roman" w:cs="Times New Roman"/>
          <w:lang w:val="uk-UA"/>
        </w:rPr>
        <w:t>, керівництво вважає, що</w:t>
      </w:r>
      <w:r w:rsidR="00F2073B">
        <w:rPr>
          <w:rFonts w:ascii="Times New Roman" w:hAnsi="Times New Roman" w:cs="Times New Roman"/>
          <w:lang w:val="uk-UA"/>
        </w:rPr>
        <w:t xml:space="preserve"> пом’якшувальні дії</w:t>
      </w:r>
      <w:r w:rsidR="00F2073B" w:rsidRPr="00F2073B">
        <w:rPr>
          <w:rFonts w:ascii="Times New Roman" w:hAnsi="Times New Roman" w:cs="Times New Roman"/>
          <w:lang w:val="uk-UA"/>
        </w:rPr>
        <w:t xml:space="preserve"> </w:t>
      </w:r>
      <w:r w:rsidR="00F2073B">
        <w:rPr>
          <w:rFonts w:ascii="Times New Roman" w:hAnsi="Times New Roman" w:cs="Times New Roman"/>
          <w:lang w:val="uk-UA"/>
        </w:rPr>
        <w:t>розроблені і вжиті є достатніми для забезпечення безперервності діяльності</w:t>
      </w:r>
      <w:r w:rsidR="009E19AF">
        <w:rPr>
          <w:rFonts w:ascii="Times New Roman" w:hAnsi="Times New Roman" w:cs="Times New Roman"/>
          <w:lang w:val="uk-UA"/>
        </w:rPr>
        <w:t>, і</w:t>
      </w:r>
      <w:r w:rsidR="00F2073B">
        <w:rPr>
          <w:rFonts w:ascii="Times New Roman" w:hAnsi="Times New Roman" w:cs="Times New Roman"/>
          <w:lang w:val="uk-UA"/>
        </w:rPr>
        <w:t xml:space="preserve"> </w:t>
      </w:r>
      <w:r w:rsidR="00973EA8" w:rsidRPr="0038043A">
        <w:rPr>
          <w:rFonts w:ascii="Times New Roman" w:hAnsi="Times New Roman" w:cs="Times New Roman"/>
          <w:lang w:val="uk-UA"/>
        </w:rPr>
        <w:t>Компанія зможе реалізувати свої активи</w:t>
      </w:r>
      <w:r w:rsidR="00973EA8" w:rsidRPr="001E2DAE">
        <w:rPr>
          <w:rFonts w:ascii="Times New Roman" w:hAnsi="Times New Roman" w:cs="Times New Roman"/>
          <w:lang w:val="uk-UA"/>
        </w:rPr>
        <w:t xml:space="preserve"> і виконати зобов'язання на момент настання терміну їх погашення і продовжувати свою діяльність на безперервній основі.</w:t>
      </w:r>
      <w:r w:rsidR="009E19AF">
        <w:rPr>
          <w:rFonts w:ascii="Arial" w:eastAsia="Times New Roman" w:hAnsi="Arial" w:cs="Arial"/>
          <w:b/>
          <w:bCs/>
          <w:sz w:val="21"/>
          <w:szCs w:val="21"/>
          <w:lang w:val="uk-UA" w:eastAsia="ru-RU"/>
        </w:rPr>
        <w:t xml:space="preserve"> </w:t>
      </w:r>
      <w:r w:rsidR="009E19AF" w:rsidRPr="009E19AF">
        <w:rPr>
          <w:rFonts w:ascii="Times New Roman" w:hAnsi="Times New Roman" w:cs="Times New Roman"/>
          <w:lang w:val="uk-UA"/>
        </w:rPr>
        <w:t xml:space="preserve">Слід зазначити що і після розгляду заходів щодо пом’якшення суттєва невизначеність щодо безперервності діяльності залишається, адже існують фактори, на які товариство не має впливу, у </w:t>
      </w:r>
      <w:proofErr w:type="spellStart"/>
      <w:r w:rsidR="009E19AF" w:rsidRPr="009E19AF">
        <w:rPr>
          <w:rFonts w:ascii="Times New Roman" w:hAnsi="Times New Roman" w:cs="Times New Roman"/>
          <w:lang w:val="uk-UA"/>
        </w:rPr>
        <w:t>т.ч</w:t>
      </w:r>
      <w:proofErr w:type="spellEnd"/>
      <w:r w:rsidR="009E19AF" w:rsidRPr="009E19AF">
        <w:rPr>
          <w:rFonts w:ascii="Times New Roman" w:hAnsi="Times New Roman" w:cs="Times New Roman"/>
          <w:lang w:val="uk-UA"/>
        </w:rPr>
        <w:t xml:space="preserve">. можливість контрагентів продовжувати діяльність, збереження активів  від пошкоджень та руйнування, на які направлені судові стягнення </w:t>
      </w:r>
      <w:r w:rsidR="00973EA8" w:rsidRPr="001E2DAE">
        <w:rPr>
          <w:rFonts w:ascii="Times New Roman" w:hAnsi="Times New Roman" w:cs="Times New Roman"/>
          <w:lang w:val="uk-UA"/>
        </w:rPr>
        <w:t xml:space="preserve"> </w:t>
      </w:r>
      <w:r w:rsidR="00B8378F" w:rsidRPr="009E19AF">
        <w:rPr>
          <w:rFonts w:ascii="Times New Roman" w:hAnsi="Times New Roman" w:cs="Times New Roman"/>
          <w:lang w:val="uk-UA"/>
        </w:rPr>
        <w:t xml:space="preserve">Намірів ліквідувати суб'єкт господарювання чи припинити діяльність, Товариство не має. </w:t>
      </w:r>
    </w:p>
    <w:p w14:paraId="1F26CAA3" w14:textId="1B121A4B" w:rsidR="00CE4824" w:rsidRPr="001E2DAE" w:rsidRDefault="00627D19" w:rsidP="00CE4824">
      <w:pPr>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Керівництво Товариства вважає, що використання принципу безперервної діяльності є доречним за таких обставин.</w:t>
      </w:r>
      <w:r w:rsidR="00CE4824" w:rsidRPr="00CE4824">
        <w:rPr>
          <w:rFonts w:ascii="Times New Roman" w:hAnsi="Times New Roman" w:cs="Times New Roman"/>
          <w:color w:val="000000" w:themeColor="text1"/>
          <w:lang w:val="uk-UA"/>
        </w:rPr>
        <w:t xml:space="preserve"> </w:t>
      </w:r>
      <w:r w:rsidR="00CE4824" w:rsidRPr="001E2DAE">
        <w:rPr>
          <w:rFonts w:ascii="Times New Roman" w:hAnsi="Times New Roman" w:cs="Times New Roman"/>
          <w:color w:val="000000" w:themeColor="text1"/>
          <w:lang w:val="uk-UA"/>
        </w:rPr>
        <w:t>Фінансова звітність підготовлена на основі принципу безперервності діяльності, який передбачає, що Товариство продовжуватиме</w:t>
      </w:r>
      <w:r w:rsidR="00CE4824">
        <w:rPr>
          <w:rFonts w:ascii="Times New Roman" w:hAnsi="Times New Roman" w:cs="Times New Roman"/>
          <w:color w:val="000000" w:themeColor="text1"/>
          <w:lang w:val="uk-UA"/>
        </w:rPr>
        <w:t xml:space="preserve">  операційну діяльність</w:t>
      </w:r>
      <w:r w:rsidR="00CE4824" w:rsidRPr="001E2DAE">
        <w:rPr>
          <w:rFonts w:ascii="Times New Roman" w:hAnsi="Times New Roman" w:cs="Times New Roman"/>
          <w:color w:val="000000" w:themeColor="text1"/>
          <w:lang w:val="uk-UA"/>
        </w:rPr>
        <w:t xml:space="preserve"> в найближчому майбутньому, а також зможе реалізувати свої  активи й погасити свої зобов'язання під час звичайної діяльності</w:t>
      </w:r>
      <w:r w:rsidR="009E19AF">
        <w:rPr>
          <w:rFonts w:ascii="Times New Roman" w:hAnsi="Times New Roman" w:cs="Times New Roman"/>
          <w:color w:val="000000" w:themeColor="text1"/>
          <w:lang w:val="uk-UA"/>
        </w:rPr>
        <w:t>.</w:t>
      </w:r>
      <w:r w:rsidR="00F2073B" w:rsidRPr="009134A4">
        <w:rPr>
          <w:rFonts w:ascii="Arial" w:eastAsia="Times New Roman" w:hAnsi="Arial" w:cs="Arial"/>
          <w:b/>
          <w:bCs/>
          <w:sz w:val="21"/>
          <w:szCs w:val="21"/>
          <w:lang w:val="uk-UA" w:eastAsia="ru-RU"/>
        </w:rPr>
        <w:t xml:space="preserve"> </w:t>
      </w:r>
    </w:p>
    <w:p w14:paraId="3122C2BA" w14:textId="3E5B6F60" w:rsidR="00826856" w:rsidRPr="001E2DAE" w:rsidRDefault="00826856" w:rsidP="00F14C69">
      <w:pPr>
        <w:spacing w:after="0" w:line="240" w:lineRule="auto"/>
        <w:ind w:firstLine="709"/>
        <w:rPr>
          <w:rFonts w:ascii="Times New Roman" w:hAnsi="Times New Roman" w:cs="Times New Roman"/>
          <w:i/>
          <w:color w:val="000000"/>
          <w:u w:val="single"/>
          <w:lang w:val="uk-UA"/>
        </w:rPr>
      </w:pPr>
      <w:r w:rsidRPr="001E2DAE">
        <w:rPr>
          <w:rFonts w:ascii="Times New Roman" w:hAnsi="Times New Roman" w:cs="Times New Roman"/>
          <w:i/>
          <w:color w:val="000000" w:themeColor="text1"/>
          <w:u w:val="single"/>
          <w:lang w:val="uk-UA"/>
        </w:rPr>
        <w:t xml:space="preserve">1.6.Ідентифікація фінансової звітності </w:t>
      </w:r>
    </w:p>
    <w:p w14:paraId="0B4015E8" w14:textId="59545F10" w:rsidR="00C01A4D" w:rsidRPr="001E2DAE"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Фінансова звітність </w:t>
      </w:r>
      <w:r w:rsidR="008C530E"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є фінансовою звітністю загального призначення, яка сформована з метою достовірно подання фінансового стану, фінансових результатів діяльності та її грошових потоків  для задоволення інформаційних потреб широкого кола користувачів при прийнятті ними економічних рішень. </w:t>
      </w:r>
    </w:p>
    <w:p w14:paraId="7B4D4994" w14:textId="77777777" w:rsidR="00826856" w:rsidRPr="001E2DAE" w:rsidRDefault="00826856" w:rsidP="00F14C69">
      <w:pPr>
        <w:spacing w:after="0" w:line="240" w:lineRule="auto"/>
        <w:ind w:firstLine="709"/>
        <w:rPr>
          <w:rFonts w:ascii="Times New Roman" w:hAnsi="Times New Roman" w:cs="Times New Roman"/>
          <w:i/>
          <w:color w:val="000000" w:themeColor="text1"/>
          <w:u w:val="single"/>
          <w:lang w:val="uk-UA"/>
        </w:rPr>
      </w:pPr>
      <w:r w:rsidRPr="001E2DAE">
        <w:rPr>
          <w:rFonts w:ascii="Times New Roman" w:hAnsi="Times New Roman" w:cs="Times New Roman"/>
          <w:i/>
          <w:color w:val="000000" w:themeColor="text1"/>
          <w:u w:val="single"/>
          <w:lang w:val="uk-UA"/>
        </w:rPr>
        <w:t>1.7.Функціональна валюта та валюта звітності</w:t>
      </w:r>
    </w:p>
    <w:p w14:paraId="5F0CABEC" w14:textId="38B9206F" w:rsidR="00826856" w:rsidRPr="001E2DAE" w:rsidRDefault="00826856" w:rsidP="00F14C69">
      <w:pPr>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Для оцінки статей, включених до фінансової звітності </w:t>
      </w:r>
      <w:r w:rsidR="00500C88"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було використано валюту первинного економічного середовища, в якому працює </w:t>
      </w:r>
      <w:r w:rsidR="00500C88" w:rsidRPr="001E2DAE">
        <w:rPr>
          <w:rFonts w:ascii="Times New Roman" w:hAnsi="Times New Roman" w:cs="Times New Roman"/>
          <w:color w:val="000000" w:themeColor="text1"/>
          <w:lang w:val="uk-UA"/>
        </w:rPr>
        <w:t>Товариство</w:t>
      </w:r>
      <w:r w:rsidRPr="001E2DAE">
        <w:rPr>
          <w:rFonts w:ascii="Times New Roman" w:hAnsi="Times New Roman" w:cs="Times New Roman"/>
          <w:color w:val="000000" w:themeColor="text1"/>
          <w:lang w:val="uk-UA"/>
        </w:rPr>
        <w:t xml:space="preserve"> – українська гривня.</w:t>
      </w:r>
    </w:p>
    <w:p w14:paraId="56B2BE59" w14:textId="309B8544" w:rsidR="00C01A4D" w:rsidRPr="001E2DAE" w:rsidRDefault="00826856"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lastRenderedPageBreak/>
        <w:t xml:space="preserve"> Всі значення наведені з округленням до найближчої тисячі, якщо не зазначено інше. </w:t>
      </w:r>
    </w:p>
    <w:p w14:paraId="77E77145" w14:textId="77777777" w:rsidR="00826856" w:rsidRPr="001E2DAE" w:rsidRDefault="00826856" w:rsidP="00F14C69">
      <w:pPr>
        <w:spacing w:after="0" w:line="240" w:lineRule="auto"/>
        <w:ind w:firstLine="709"/>
        <w:rPr>
          <w:rFonts w:ascii="Times New Roman" w:hAnsi="Times New Roman" w:cs="Times New Roman"/>
          <w:bCs/>
          <w:i/>
          <w:spacing w:val="2"/>
          <w:u w:val="single"/>
          <w:lang w:val="uk-UA"/>
        </w:rPr>
      </w:pPr>
      <w:r w:rsidRPr="001E2DAE">
        <w:rPr>
          <w:rFonts w:ascii="Times New Roman" w:hAnsi="Times New Roman" w:cs="Times New Roman"/>
          <w:i/>
          <w:color w:val="000000"/>
          <w:u w:val="single"/>
          <w:lang w:val="uk-UA"/>
        </w:rPr>
        <w:t>1.8.</w:t>
      </w:r>
      <w:r w:rsidRPr="001E2DAE">
        <w:rPr>
          <w:rFonts w:ascii="Times New Roman" w:hAnsi="Times New Roman" w:cs="Times New Roman"/>
          <w:bCs/>
          <w:i/>
          <w:spacing w:val="2"/>
          <w:u w:val="single"/>
          <w:lang w:val="uk-UA"/>
        </w:rPr>
        <w:t xml:space="preserve"> Методи подання інформації у фінансових звітах</w:t>
      </w:r>
    </w:p>
    <w:p w14:paraId="04F16EB0" w14:textId="77777777" w:rsidR="00826856" w:rsidRPr="001E2DAE"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Згідно НП(С)БО № 1 Звіт про сукупний дохід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 Інформація про характер витрат є корисною для прогнозування майбутніх грошових потоків та  наведена в п. 6.2 цих Приміток.</w:t>
      </w:r>
    </w:p>
    <w:p w14:paraId="2042F3F2" w14:textId="3AE2F9F2" w:rsidR="00C01A4D" w:rsidRPr="001E2DAE"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lang w:val="uk-UA"/>
        </w:rPr>
        <w:t xml:space="preserve">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w:t>
      </w:r>
      <w:r w:rsidR="00500C88"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w:t>
      </w:r>
    </w:p>
    <w:p w14:paraId="771F7697" w14:textId="77777777" w:rsidR="00826856" w:rsidRPr="001E2DAE" w:rsidRDefault="00826856" w:rsidP="00F14C69">
      <w:pPr>
        <w:spacing w:after="0" w:line="240" w:lineRule="auto"/>
        <w:ind w:firstLine="709"/>
        <w:jc w:val="both"/>
        <w:rPr>
          <w:rFonts w:ascii="Times New Roman" w:hAnsi="Times New Roman" w:cs="Times New Roman"/>
          <w:i/>
          <w:color w:val="000000" w:themeColor="text1"/>
          <w:u w:val="single"/>
          <w:lang w:val="uk-UA"/>
        </w:rPr>
      </w:pPr>
      <w:r w:rsidRPr="001E2DAE">
        <w:rPr>
          <w:rFonts w:ascii="Times New Roman" w:hAnsi="Times New Roman" w:cs="Times New Roman"/>
          <w:i/>
          <w:color w:val="000000" w:themeColor="text1"/>
          <w:lang w:val="uk-UA"/>
        </w:rPr>
        <w:t xml:space="preserve">     </w:t>
      </w:r>
      <w:r w:rsidRPr="001E2DAE">
        <w:rPr>
          <w:rFonts w:ascii="Times New Roman" w:hAnsi="Times New Roman" w:cs="Times New Roman"/>
          <w:i/>
          <w:color w:val="000000" w:themeColor="text1"/>
          <w:u w:val="single"/>
          <w:lang w:val="uk-UA"/>
        </w:rPr>
        <w:t>1.9. Згортання фінансових активів та зобов'язань</w:t>
      </w:r>
    </w:p>
    <w:p w14:paraId="50A3E732" w14:textId="09BD3690" w:rsidR="00C01A4D" w:rsidRPr="001E2DAE" w:rsidRDefault="00826856" w:rsidP="00F14C69">
      <w:pPr>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Фінансові активи та зобов'язання згортаються, якщо </w:t>
      </w:r>
      <w:r w:rsidR="00500C88" w:rsidRPr="001E2DAE">
        <w:rPr>
          <w:rFonts w:ascii="Times New Roman" w:hAnsi="Times New Roman" w:cs="Times New Roman"/>
          <w:color w:val="000000" w:themeColor="text1"/>
          <w:lang w:val="uk-UA"/>
        </w:rPr>
        <w:t>Товариство</w:t>
      </w:r>
      <w:r w:rsidRPr="001E2DAE">
        <w:rPr>
          <w:rFonts w:ascii="Times New Roman" w:hAnsi="Times New Roman" w:cs="Times New Roman"/>
          <w:color w:val="000000" w:themeColor="text1"/>
          <w:lang w:val="uk-UA"/>
        </w:rPr>
        <w:t xml:space="preserve">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p>
    <w:p w14:paraId="0BCC7ECE" w14:textId="77777777" w:rsidR="00826856" w:rsidRPr="001E2DAE" w:rsidRDefault="00826856" w:rsidP="00F14C69">
      <w:pPr>
        <w:shd w:val="clear" w:color="auto" w:fill="FFFFFF"/>
        <w:spacing w:after="0" w:line="240" w:lineRule="auto"/>
        <w:ind w:firstLine="709"/>
        <w:rPr>
          <w:rFonts w:ascii="Times New Roman" w:hAnsi="Times New Roman" w:cs="Times New Roman"/>
          <w:i/>
          <w:color w:val="000000" w:themeColor="text1"/>
          <w:u w:val="single"/>
          <w:lang w:val="uk-UA"/>
        </w:rPr>
      </w:pPr>
      <w:r w:rsidRPr="001E2DAE">
        <w:rPr>
          <w:rFonts w:ascii="Times New Roman" w:hAnsi="Times New Roman" w:cs="Times New Roman"/>
          <w:i/>
          <w:color w:val="000000" w:themeColor="text1"/>
          <w:u w:val="single"/>
          <w:lang w:val="uk-UA"/>
        </w:rPr>
        <w:t>1.10. Рішення про затвердження фінансової звітності</w:t>
      </w:r>
    </w:p>
    <w:p w14:paraId="23C497A1" w14:textId="28BBD73F" w:rsidR="00C01A4D" w:rsidRPr="009E19AF"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Фінансова звітність </w:t>
      </w:r>
      <w:r w:rsidR="00500C88"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затверджена до випуску (з метою оприлюднення) керівником </w:t>
      </w:r>
      <w:r w:rsidR="00500C88" w:rsidRPr="009E19AF">
        <w:rPr>
          <w:rFonts w:ascii="Times New Roman" w:hAnsi="Times New Roman" w:cs="Times New Roman"/>
          <w:color w:val="000000" w:themeColor="text1"/>
          <w:lang w:val="uk-UA"/>
        </w:rPr>
        <w:t>Товариства</w:t>
      </w:r>
      <w:r w:rsidR="007A0135" w:rsidRPr="009E19AF">
        <w:rPr>
          <w:rFonts w:ascii="Times New Roman" w:hAnsi="Times New Roman" w:cs="Times New Roman"/>
          <w:color w:val="000000" w:themeColor="text1"/>
          <w:lang w:val="uk-UA"/>
        </w:rPr>
        <w:t xml:space="preserve"> 2</w:t>
      </w:r>
      <w:r w:rsidR="00B8378F" w:rsidRPr="009E19AF">
        <w:rPr>
          <w:rFonts w:ascii="Times New Roman" w:hAnsi="Times New Roman" w:cs="Times New Roman"/>
          <w:color w:val="000000" w:themeColor="text1"/>
          <w:lang w:val="uk-UA"/>
        </w:rPr>
        <w:t>8</w:t>
      </w:r>
      <w:r w:rsidR="007A0135" w:rsidRPr="009E19AF">
        <w:rPr>
          <w:rFonts w:ascii="Times New Roman" w:hAnsi="Times New Roman" w:cs="Times New Roman"/>
          <w:color w:val="000000" w:themeColor="text1"/>
          <w:lang w:val="uk-UA"/>
        </w:rPr>
        <w:t>лютого</w:t>
      </w:r>
      <w:r w:rsidRPr="009E19AF">
        <w:rPr>
          <w:rFonts w:ascii="Times New Roman" w:hAnsi="Times New Roman" w:cs="Times New Roman"/>
          <w:color w:val="000000" w:themeColor="text1"/>
          <w:lang w:val="uk-UA"/>
        </w:rPr>
        <w:t xml:space="preserve"> 20</w:t>
      </w:r>
      <w:r w:rsidR="007A0135" w:rsidRPr="009E19AF">
        <w:rPr>
          <w:rFonts w:ascii="Times New Roman" w:hAnsi="Times New Roman" w:cs="Times New Roman"/>
          <w:color w:val="000000" w:themeColor="text1"/>
          <w:lang w:val="uk-UA"/>
        </w:rPr>
        <w:t>2</w:t>
      </w:r>
      <w:r w:rsidR="00B8378F" w:rsidRPr="009E19AF">
        <w:rPr>
          <w:rFonts w:ascii="Times New Roman" w:hAnsi="Times New Roman" w:cs="Times New Roman"/>
          <w:color w:val="000000" w:themeColor="text1"/>
          <w:lang w:val="uk-UA"/>
        </w:rPr>
        <w:t>3</w:t>
      </w:r>
      <w:r w:rsidRPr="009E19AF">
        <w:rPr>
          <w:rFonts w:ascii="Times New Roman" w:hAnsi="Times New Roman" w:cs="Times New Roman"/>
          <w:color w:val="000000" w:themeColor="text1"/>
          <w:lang w:val="uk-UA"/>
        </w:rPr>
        <w:t xml:space="preserve"> року. Ні учасники </w:t>
      </w:r>
      <w:r w:rsidR="00500C88" w:rsidRPr="009E19AF">
        <w:rPr>
          <w:rFonts w:ascii="Times New Roman" w:hAnsi="Times New Roman" w:cs="Times New Roman"/>
          <w:color w:val="000000" w:themeColor="text1"/>
          <w:lang w:val="uk-UA"/>
        </w:rPr>
        <w:t>Товариства</w:t>
      </w:r>
      <w:r w:rsidRPr="009E19AF">
        <w:rPr>
          <w:rFonts w:ascii="Times New Roman" w:hAnsi="Times New Roman" w:cs="Times New Roman"/>
          <w:color w:val="000000" w:themeColor="text1"/>
          <w:lang w:val="uk-UA"/>
        </w:rPr>
        <w:t>, ні інші особи не мають права вносити зміни до цієї фінансової звітності після її затвердження до випуску.</w:t>
      </w:r>
    </w:p>
    <w:p w14:paraId="300E2829" w14:textId="77777777" w:rsidR="00826856" w:rsidRPr="009E19AF" w:rsidRDefault="00826856" w:rsidP="00F14C69">
      <w:pPr>
        <w:shd w:val="clear" w:color="auto" w:fill="FFFFFF"/>
        <w:spacing w:after="0" w:line="240" w:lineRule="auto"/>
        <w:ind w:firstLine="709"/>
        <w:rPr>
          <w:rFonts w:ascii="Times New Roman" w:hAnsi="Times New Roman" w:cs="Times New Roman"/>
          <w:i/>
          <w:color w:val="000000" w:themeColor="text1"/>
          <w:u w:val="single"/>
          <w:lang w:val="uk-UA"/>
        </w:rPr>
      </w:pPr>
      <w:r w:rsidRPr="009E19AF">
        <w:rPr>
          <w:rFonts w:ascii="Times New Roman" w:hAnsi="Times New Roman" w:cs="Times New Roman"/>
          <w:i/>
          <w:color w:val="000000" w:themeColor="text1"/>
          <w:u w:val="single"/>
          <w:lang w:val="uk-UA"/>
        </w:rPr>
        <w:t>1.11. Звітний період фінансової звітності</w:t>
      </w:r>
    </w:p>
    <w:p w14:paraId="53DC0752" w14:textId="510BC13A" w:rsidR="00C01A4D" w:rsidRPr="009E19AF"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9E19AF">
        <w:rPr>
          <w:rFonts w:ascii="Times New Roman" w:hAnsi="Times New Roman" w:cs="Times New Roman"/>
          <w:lang w:val="uk-UA"/>
        </w:rPr>
        <w:t>Звітним періодом, за який формується фінансова звітність, вважається рік, тобто період з 01 січня по 31 груд</w:t>
      </w:r>
      <w:r w:rsidR="00500C88" w:rsidRPr="009E19AF">
        <w:rPr>
          <w:rFonts w:ascii="Times New Roman" w:hAnsi="Times New Roman" w:cs="Times New Roman"/>
          <w:lang w:val="uk-UA"/>
        </w:rPr>
        <w:t>ня 20</w:t>
      </w:r>
      <w:r w:rsidR="007A0135" w:rsidRPr="009E19AF">
        <w:rPr>
          <w:rFonts w:ascii="Times New Roman" w:hAnsi="Times New Roman" w:cs="Times New Roman"/>
          <w:lang w:val="uk-UA"/>
        </w:rPr>
        <w:t>2</w:t>
      </w:r>
      <w:r w:rsidR="00BF594D" w:rsidRPr="009E19AF">
        <w:rPr>
          <w:rFonts w:ascii="Times New Roman" w:hAnsi="Times New Roman" w:cs="Times New Roman"/>
          <w:lang w:val="uk-UA"/>
        </w:rPr>
        <w:t>2</w:t>
      </w:r>
      <w:r w:rsidRPr="009E19AF">
        <w:rPr>
          <w:rFonts w:ascii="Times New Roman" w:hAnsi="Times New Roman" w:cs="Times New Roman"/>
          <w:lang w:val="uk-UA"/>
        </w:rPr>
        <w:t xml:space="preserve"> року.</w:t>
      </w:r>
    </w:p>
    <w:p w14:paraId="44A302EF" w14:textId="77777777" w:rsidR="00826856" w:rsidRPr="009E19AF"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9E19AF">
        <w:rPr>
          <w:rFonts w:ascii="Times New Roman" w:hAnsi="Times New Roman" w:cs="Times New Roman"/>
          <w:i/>
          <w:u w:val="single"/>
          <w:lang w:val="uk-UA"/>
        </w:rPr>
        <w:t>1.12.Суттєві статті фінансової звітності</w:t>
      </w:r>
    </w:p>
    <w:p w14:paraId="3CB456F4" w14:textId="7683814B" w:rsidR="00500C88" w:rsidRPr="009E19AF"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9E19AF">
        <w:rPr>
          <w:rFonts w:ascii="Times New Roman" w:hAnsi="Times New Roman" w:cs="Times New Roman"/>
          <w:lang w:val="uk-UA"/>
        </w:rPr>
        <w:t>Суттєвими статтями фінансової звітності, складеної станом на 31 грудня 20</w:t>
      </w:r>
      <w:r w:rsidR="007A0135" w:rsidRPr="009E19AF">
        <w:rPr>
          <w:rFonts w:ascii="Times New Roman" w:hAnsi="Times New Roman" w:cs="Times New Roman"/>
          <w:lang w:val="uk-UA"/>
        </w:rPr>
        <w:t>2</w:t>
      </w:r>
      <w:r w:rsidR="00BF594D" w:rsidRPr="009E19AF">
        <w:rPr>
          <w:rFonts w:ascii="Times New Roman" w:hAnsi="Times New Roman" w:cs="Times New Roman"/>
          <w:lang w:val="uk-UA"/>
        </w:rPr>
        <w:t>2</w:t>
      </w:r>
      <w:r w:rsidRPr="009E19AF">
        <w:rPr>
          <w:rFonts w:ascii="Times New Roman" w:hAnsi="Times New Roman" w:cs="Times New Roman"/>
          <w:lang w:val="uk-UA"/>
        </w:rPr>
        <w:t xml:space="preserve"> року, є</w:t>
      </w:r>
      <w:r w:rsidR="00500C88" w:rsidRPr="009E19AF">
        <w:rPr>
          <w:rFonts w:ascii="Times New Roman" w:hAnsi="Times New Roman" w:cs="Times New Roman"/>
          <w:lang w:val="uk-UA"/>
        </w:rPr>
        <w:t>:</w:t>
      </w:r>
    </w:p>
    <w:p w14:paraId="6A06C76C" w14:textId="48F66A54" w:rsidR="00FC0842" w:rsidRPr="009E19AF" w:rsidRDefault="00FC0842"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9E19AF">
        <w:rPr>
          <w:rFonts w:ascii="Times New Roman" w:hAnsi="Times New Roman" w:cs="Times New Roman"/>
          <w:lang w:val="uk-UA"/>
        </w:rPr>
        <w:t>-довгострокові фінансові інвестиції</w:t>
      </w:r>
      <w:r w:rsidR="003A177B" w:rsidRPr="009E19AF">
        <w:rPr>
          <w:rFonts w:ascii="Times New Roman" w:hAnsi="Times New Roman" w:cs="Times New Roman"/>
          <w:lang w:val="uk-UA"/>
        </w:rPr>
        <w:t>,</w:t>
      </w:r>
    </w:p>
    <w:p w14:paraId="60D3FB03" w14:textId="3059E53E" w:rsidR="003A177B" w:rsidRPr="009E19AF" w:rsidRDefault="003A177B"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9E19AF">
        <w:rPr>
          <w:rFonts w:ascii="Times New Roman" w:hAnsi="Times New Roman" w:cs="Times New Roman"/>
          <w:lang w:val="uk-UA"/>
        </w:rPr>
        <w:t>- необоротні активи,</w:t>
      </w:r>
    </w:p>
    <w:p w14:paraId="4649665C" w14:textId="03BC555E" w:rsidR="00500C88" w:rsidRPr="009E19AF" w:rsidRDefault="00500C88"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9E19AF">
        <w:rPr>
          <w:rFonts w:ascii="Times New Roman" w:hAnsi="Times New Roman" w:cs="Times New Roman"/>
          <w:lang w:val="uk-UA"/>
        </w:rPr>
        <w:t>-</w:t>
      </w:r>
      <w:r w:rsidR="00EC372F" w:rsidRPr="009E19AF">
        <w:rPr>
          <w:rFonts w:ascii="Times New Roman" w:hAnsi="Times New Roman" w:cs="Times New Roman"/>
          <w:lang w:val="uk-UA"/>
        </w:rPr>
        <w:t xml:space="preserve"> </w:t>
      </w:r>
      <w:r w:rsidR="003A177B" w:rsidRPr="009E19AF">
        <w:rPr>
          <w:rFonts w:ascii="Times New Roman" w:hAnsi="Times New Roman" w:cs="Times New Roman"/>
          <w:lang w:val="uk-UA"/>
        </w:rPr>
        <w:t xml:space="preserve">дебіторська заборгованість за товари, </w:t>
      </w:r>
      <w:proofErr w:type="spellStart"/>
      <w:r w:rsidR="003A177B" w:rsidRPr="009E19AF">
        <w:rPr>
          <w:rFonts w:ascii="Times New Roman" w:hAnsi="Times New Roman" w:cs="Times New Roman"/>
          <w:lang w:val="uk-UA"/>
        </w:rPr>
        <w:t>роботи,послуги</w:t>
      </w:r>
      <w:proofErr w:type="spellEnd"/>
      <w:r w:rsidR="003A177B" w:rsidRPr="009E19AF">
        <w:rPr>
          <w:rFonts w:ascii="Times New Roman" w:hAnsi="Times New Roman" w:cs="Times New Roman"/>
          <w:lang w:val="uk-UA"/>
        </w:rPr>
        <w:t>,</w:t>
      </w:r>
    </w:p>
    <w:p w14:paraId="608FFBEC" w14:textId="6B23A274" w:rsidR="00FC0842" w:rsidRPr="009E19AF" w:rsidRDefault="00FC0842"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9E19AF">
        <w:rPr>
          <w:rFonts w:ascii="Times New Roman" w:hAnsi="Times New Roman" w:cs="Times New Roman"/>
          <w:lang w:val="uk-UA"/>
        </w:rPr>
        <w:t>-</w:t>
      </w:r>
      <w:r w:rsidR="003A177B" w:rsidRPr="009E19AF">
        <w:rPr>
          <w:rFonts w:ascii="Times New Roman" w:hAnsi="Times New Roman" w:cs="Times New Roman"/>
          <w:lang w:val="uk-UA"/>
        </w:rPr>
        <w:t xml:space="preserve"> поточні фінансові інвестиції,</w:t>
      </w:r>
    </w:p>
    <w:p w14:paraId="287868F5" w14:textId="511C3BE5" w:rsidR="003A177B" w:rsidRPr="009E19AF" w:rsidRDefault="00500C88" w:rsidP="003A177B">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9E19AF">
        <w:rPr>
          <w:rFonts w:ascii="Times New Roman" w:hAnsi="Times New Roman" w:cs="Times New Roman"/>
          <w:lang w:val="uk-UA"/>
        </w:rPr>
        <w:t>-</w:t>
      </w:r>
      <w:r w:rsidR="00EC372F" w:rsidRPr="009E19AF">
        <w:rPr>
          <w:rFonts w:ascii="Times New Roman" w:hAnsi="Times New Roman" w:cs="Times New Roman"/>
          <w:lang w:val="uk-UA"/>
        </w:rPr>
        <w:t xml:space="preserve"> інша поточна </w:t>
      </w:r>
      <w:r w:rsidR="00FC0842" w:rsidRPr="009E19AF">
        <w:rPr>
          <w:rFonts w:ascii="Times New Roman" w:hAnsi="Times New Roman" w:cs="Times New Roman"/>
          <w:lang w:val="uk-UA"/>
        </w:rPr>
        <w:t xml:space="preserve">дебіторська </w:t>
      </w:r>
      <w:proofErr w:type="spellStart"/>
      <w:r w:rsidR="00EC372F" w:rsidRPr="009E19AF">
        <w:rPr>
          <w:rFonts w:ascii="Times New Roman" w:hAnsi="Times New Roman" w:cs="Times New Roman"/>
          <w:lang w:val="uk-UA"/>
        </w:rPr>
        <w:t>заборговпаність</w:t>
      </w:r>
      <w:proofErr w:type="spellEnd"/>
      <w:r w:rsidR="003A177B" w:rsidRPr="009E19AF">
        <w:rPr>
          <w:rFonts w:ascii="Times New Roman" w:hAnsi="Times New Roman" w:cs="Times New Roman"/>
          <w:lang w:val="uk-UA"/>
        </w:rPr>
        <w:t>,</w:t>
      </w:r>
    </w:p>
    <w:p w14:paraId="21E9BE96" w14:textId="43328E7E" w:rsidR="003A177B" w:rsidRPr="009E19AF" w:rsidRDefault="003A177B" w:rsidP="003A177B">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9E19AF">
        <w:rPr>
          <w:rFonts w:ascii="Times New Roman" w:hAnsi="Times New Roman" w:cs="Times New Roman"/>
          <w:lang w:val="uk-UA"/>
        </w:rPr>
        <w:t>-поточна кредиторська заборгованість за товари, роботи, послуги,</w:t>
      </w:r>
    </w:p>
    <w:p w14:paraId="08E8ADF8" w14:textId="05914A80" w:rsidR="00500C88" w:rsidRPr="009E19AF" w:rsidRDefault="003A177B" w:rsidP="003A177B">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9E19AF">
        <w:rPr>
          <w:rFonts w:ascii="Times New Roman" w:hAnsi="Times New Roman" w:cs="Times New Roman"/>
          <w:lang w:val="uk-UA"/>
        </w:rPr>
        <w:t>- інші довгострокові зобов'язання,</w:t>
      </w:r>
    </w:p>
    <w:p w14:paraId="307F06FF" w14:textId="06501305" w:rsidR="00C01A4D" w:rsidRPr="009E19AF" w:rsidRDefault="00EC372F"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9E19AF">
        <w:rPr>
          <w:rFonts w:ascii="Times New Roman" w:hAnsi="Times New Roman" w:cs="Times New Roman"/>
          <w:lang w:val="uk-UA"/>
        </w:rPr>
        <w:t xml:space="preserve">- </w:t>
      </w:r>
      <w:r w:rsidR="003A177B" w:rsidRPr="009E19AF">
        <w:rPr>
          <w:rFonts w:ascii="Times New Roman" w:hAnsi="Times New Roman" w:cs="Times New Roman"/>
          <w:lang w:val="uk-UA"/>
        </w:rPr>
        <w:t xml:space="preserve">інші </w:t>
      </w:r>
      <w:r w:rsidRPr="009E19AF">
        <w:rPr>
          <w:rFonts w:ascii="Times New Roman" w:hAnsi="Times New Roman" w:cs="Times New Roman"/>
          <w:lang w:val="uk-UA"/>
        </w:rPr>
        <w:t>поточні зобов’язання.</w:t>
      </w:r>
    </w:p>
    <w:p w14:paraId="6166AEB3" w14:textId="77777777" w:rsidR="00826856" w:rsidRPr="009E19AF"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9E19AF">
        <w:rPr>
          <w:rFonts w:ascii="Times New Roman" w:hAnsi="Times New Roman" w:cs="Times New Roman"/>
          <w:i/>
          <w:u w:val="single"/>
          <w:lang w:val="uk-UA"/>
        </w:rPr>
        <w:t>1.13.Основи оцінок, що застосовані у фінансовій звітності</w:t>
      </w:r>
    </w:p>
    <w:p w14:paraId="3B48FE4A" w14:textId="44B9CA5D" w:rsidR="00826856" w:rsidRPr="009E19AF"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9E19AF">
        <w:rPr>
          <w:rFonts w:ascii="Times New Roman" w:hAnsi="Times New Roman" w:cs="Times New Roman"/>
          <w:lang w:val="uk-UA"/>
        </w:rPr>
        <w:t>Ця фінансова звітність підготовлена на основі історичної собівартості, за винятком оцінки за справедливою вартістю окремих фінансових інструментів відповідно до МСФЗ № 9 «Фінансові інструменти», з використанням методів оцінки фінансових інструментів, дозволених МСФЗ № 13</w:t>
      </w:r>
      <w:r w:rsidR="00263A4D" w:rsidRPr="009E19AF">
        <w:rPr>
          <w:rFonts w:ascii="Times New Roman" w:hAnsi="Times New Roman" w:cs="Times New Roman"/>
          <w:lang w:val="uk-UA"/>
        </w:rPr>
        <w:t xml:space="preserve"> «Оцінка справедливої вартості», а також оцінки </w:t>
      </w:r>
      <w:proofErr w:type="spellStart"/>
      <w:r w:rsidR="00263A4D" w:rsidRPr="009E19AF">
        <w:rPr>
          <w:rFonts w:ascii="Times New Roman" w:hAnsi="Times New Roman" w:cs="Times New Roman"/>
          <w:lang w:val="uk-UA"/>
        </w:rPr>
        <w:t>фінінвестиції</w:t>
      </w:r>
      <w:proofErr w:type="spellEnd"/>
      <w:r w:rsidR="00263A4D" w:rsidRPr="009E19AF">
        <w:rPr>
          <w:rFonts w:ascii="Times New Roman" w:hAnsi="Times New Roman" w:cs="Times New Roman"/>
          <w:lang w:val="uk-UA"/>
        </w:rPr>
        <w:t xml:space="preserve"> за методом участі у капіталі.</w:t>
      </w:r>
    </w:p>
    <w:p w14:paraId="66553E91" w14:textId="18CBEE4E" w:rsidR="00C01A4D" w:rsidRPr="001E2DAE"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9E19AF">
        <w:rPr>
          <w:rFonts w:ascii="Times New Roman" w:hAnsi="Times New Roman" w:cs="Times New Roman"/>
          <w:lang w:val="uk-UA"/>
        </w:rPr>
        <w:t xml:space="preserve">Такі методи оцінки </w:t>
      </w:r>
      <w:r w:rsidR="003A177B" w:rsidRPr="009E19AF">
        <w:rPr>
          <w:rFonts w:ascii="Times New Roman" w:hAnsi="Times New Roman" w:cs="Times New Roman"/>
          <w:lang w:val="uk-UA"/>
        </w:rPr>
        <w:t xml:space="preserve">дозволені МСФЗ № 13 «Оцінки за справедливою вартістю», </w:t>
      </w:r>
      <w:r w:rsidRPr="009E19AF">
        <w:rPr>
          <w:rFonts w:ascii="Times New Roman" w:hAnsi="Times New Roman" w:cs="Times New Roman"/>
          <w:lang w:val="uk-UA"/>
        </w:rPr>
        <w:t xml:space="preserve">включають використання справедливої вартості як ціни, яка була б </w:t>
      </w:r>
      <w:r w:rsidR="00AA664E" w:rsidRPr="009E19AF">
        <w:rPr>
          <w:rFonts w:ascii="Times New Roman" w:hAnsi="Times New Roman" w:cs="Times New Roman"/>
          <w:lang w:val="uk-UA"/>
        </w:rPr>
        <w:t>о</w:t>
      </w:r>
      <w:r w:rsidRPr="009E19AF">
        <w:rPr>
          <w:rFonts w:ascii="Times New Roman" w:hAnsi="Times New Roman" w:cs="Times New Roman"/>
          <w:lang w:val="uk-UA"/>
        </w:rPr>
        <w:t>тримана за продаж активу, або сплачена за передачу зобов'язання у звичайній операції між учасниками</w:t>
      </w:r>
      <w:r w:rsidRPr="001E2DAE">
        <w:rPr>
          <w:rFonts w:ascii="Times New Roman" w:hAnsi="Times New Roman" w:cs="Times New Roman"/>
          <w:lang w:val="uk-UA"/>
        </w:rPr>
        <w:t xml:space="preserve"> ринку на дату оцінки. Зокрема, використання </w:t>
      </w:r>
      <w:r w:rsidR="003A177B" w:rsidRPr="001E2DAE">
        <w:rPr>
          <w:rFonts w:ascii="Times New Roman" w:hAnsi="Times New Roman" w:cs="Times New Roman"/>
          <w:lang w:val="uk-UA"/>
        </w:rPr>
        <w:t>інформації у відкритому доступі</w:t>
      </w:r>
      <w:r w:rsidR="00A75F02" w:rsidRPr="001E2DAE">
        <w:rPr>
          <w:rFonts w:ascii="Times New Roman" w:hAnsi="Times New Roman" w:cs="Times New Roman"/>
          <w:lang w:val="uk-UA"/>
        </w:rPr>
        <w:t xml:space="preserve"> щодо</w:t>
      </w:r>
      <w:r w:rsidRPr="001E2DAE">
        <w:rPr>
          <w:rFonts w:ascii="Times New Roman" w:hAnsi="Times New Roman" w:cs="Times New Roman"/>
          <w:lang w:val="uk-UA"/>
        </w:rPr>
        <w:t xml:space="preserve"> поточн</w:t>
      </w:r>
      <w:r w:rsidR="00A75F02" w:rsidRPr="001E2DAE">
        <w:rPr>
          <w:rFonts w:ascii="Times New Roman" w:hAnsi="Times New Roman" w:cs="Times New Roman"/>
          <w:lang w:val="uk-UA"/>
        </w:rPr>
        <w:t xml:space="preserve">ої </w:t>
      </w:r>
      <w:r w:rsidRPr="001E2DAE">
        <w:rPr>
          <w:rFonts w:ascii="Times New Roman" w:hAnsi="Times New Roman" w:cs="Times New Roman"/>
          <w:lang w:val="uk-UA"/>
        </w:rPr>
        <w:t xml:space="preserve"> ринков</w:t>
      </w:r>
      <w:r w:rsidR="00A75F02" w:rsidRPr="001E2DAE">
        <w:rPr>
          <w:rFonts w:ascii="Times New Roman" w:hAnsi="Times New Roman" w:cs="Times New Roman"/>
          <w:lang w:val="uk-UA"/>
        </w:rPr>
        <w:t>ої</w:t>
      </w:r>
      <w:r w:rsidRPr="001E2DAE">
        <w:rPr>
          <w:rFonts w:ascii="Times New Roman" w:hAnsi="Times New Roman" w:cs="Times New Roman"/>
          <w:lang w:val="uk-UA"/>
        </w:rPr>
        <w:t xml:space="preserve"> варт</w:t>
      </w:r>
      <w:r w:rsidR="00A75F02" w:rsidRPr="001E2DAE">
        <w:rPr>
          <w:rFonts w:ascii="Times New Roman" w:hAnsi="Times New Roman" w:cs="Times New Roman"/>
          <w:lang w:val="uk-UA"/>
        </w:rPr>
        <w:t>о</w:t>
      </w:r>
      <w:r w:rsidRPr="001E2DAE">
        <w:rPr>
          <w:rFonts w:ascii="Times New Roman" w:hAnsi="Times New Roman" w:cs="Times New Roman"/>
          <w:lang w:val="uk-UA"/>
        </w:rPr>
        <w:t>ст</w:t>
      </w:r>
      <w:r w:rsidR="00A75F02" w:rsidRPr="001E2DAE">
        <w:rPr>
          <w:rFonts w:ascii="Times New Roman" w:hAnsi="Times New Roman" w:cs="Times New Roman"/>
          <w:lang w:val="uk-UA"/>
        </w:rPr>
        <w:t>і</w:t>
      </w:r>
      <w:r w:rsidRPr="001E2DAE">
        <w:rPr>
          <w:rFonts w:ascii="Times New Roman" w:hAnsi="Times New Roman" w:cs="Times New Roman"/>
          <w:lang w:val="uk-UA"/>
        </w:rPr>
        <w:t xml:space="preserve"> аналогічного за характером </w:t>
      </w:r>
      <w:r w:rsidR="003A177B" w:rsidRPr="001E2DAE">
        <w:rPr>
          <w:rFonts w:ascii="Times New Roman" w:hAnsi="Times New Roman" w:cs="Times New Roman"/>
          <w:lang w:val="uk-UA"/>
        </w:rPr>
        <w:t>активу</w:t>
      </w:r>
      <w:r w:rsidRPr="001E2DAE">
        <w:rPr>
          <w:rFonts w:ascii="Times New Roman" w:hAnsi="Times New Roman" w:cs="Times New Roman"/>
          <w:lang w:val="uk-UA"/>
        </w:rPr>
        <w:t xml:space="preserve">, аналіз дисконтованих грошових потоків </w:t>
      </w:r>
      <w:r w:rsidR="00A75F02" w:rsidRPr="001E2DAE">
        <w:rPr>
          <w:rFonts w:ascii="Times New Roman" w:hAnsi="Times New Roman" w:cs="Times New Roman"/>
          <w:lang w:val="uk-UA"/>
        </w:rPr>
        <w:t>з використанням даних статистики НБУ та/</w:t>
      </w:r>
      <w:r w:rsidRPr="001E2DAE">
        <w:rPr>
          <w:rFonts w:ascii="Times New Roman" w:hAnsi="Times New Roman" w:cs="Times New Roman"/>
          <w:lang w:val="uk-UA"/>
        </w:rPr>
        <w:t>або інші моделі визначення справедливої вартості. Передбачувана справедлива вартість фінансових активів і зобов’язань визначається з використанням наявної інформації про ринок і відповідних методів оцінки.</w:t>
      </w:r>
      <w:r w:rsidR="00F239A5" w:rsidRPr="001E2DAE">
        <w:rPr>
          <w:rFonts w:ascii="Times New Roman" w:hAnsi="Times New Roman" w:cs="Times New Roman"/>
          <w:lang w:val="uk-UA"/>
        </w:rPr>
        <w:t xml:space="preserve"> </w:t>
      </w:r>
    </w:p>
    <w:p w14:paraId="73D9F729" w14:textId="77777777" w:rsidR="00826856" w:rsidRPr="001E2DAE"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1E2DAE">
        <w:rPr>
          <w:rFonts w:ascii="Times New Roman" w:hAnsi="Times New Roman" w:cs="Times New Roman"/>
          <w:i/>
          <w:u w:val="single"/>
          <w:lang w:val="uk-UA"/>
        </w:rPr>
        <w:t>1.14.Заява про відповідальність</w:t>
      </w:r>
    </w:p>
    <w:p w14:paraId="0BEBC43A" w14:textId="255BC43F" w:rsidR="00826856" w:rsidRPr="001E2DAE" w:rsidRDefault="00826856"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Управлінський персонал </w:t>
      </w:r>
      <w:r w:rsidR="00500C88"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несе відповідальність за підготовку фінансової звітності підприємства, яка достовірно подає фінансовий стан </w:t>
      </w:r>
      <w:r w:rsidR="00500C88" w:rsidRPr="001E2DAE">
        <w:rPr>
          <w:rFonts w:ascii="Times New Roman" w:hAnsi="Times New Roman" w:cs="Times New Roman"/>
          <w:color w:val="000000" w:themeColor="text1"/>
          <w:lang w:val="uk-UA"/>
        </w:rPr>
        <w:t xml:space="preserve">Товариства </w:t>
      </w:r>
      <w:r w:rsidRPr="001E2DAE">
        <w:rPr>
          <w:rFonts w:ascii="Times New Roman" w:hAnsi="Times New Roman" w:cs="Times New Roman"/>
          <w:color w:val="000000" w:themeColor="text1"/>
          <w:lang w:val="uk-UA"/>
        </w:rPr>
        <w:t>станом на 31 грудня 20</w:t>
      </w:r>
      <w:r w:rsidR="006803DA" w:rsidRPr="001E2DAE">
        <w:rPr>
          <w:rFonts w:ascii="Times New Roman" w:hAnsi="Times New Roman" w:cs="Times New Roman"/>
          <w:color w:val="000000" w:themeColor="text1"/>
          <w:lang w:val="uk-UA"/>
        </w:rPr>
        <w:t>2</w:t>
      </w:r>
      <w:r w:rsidR="00BF594D" w:rsidRPr="001E2DAE">
        <w:rPr>
          <w:rFonts w:ascii="Times New Roman" w:hAnsi="Times New Roman" w:cs="Times New Roman"/>
          <w:color w:val="000000" w:themeColor="text1"/>
          <w:lang w:val="uk-UA"/>
        </w:rPr>
        <w:t>2</w:t>
      </w:r>
      <w:r w:rsidRPr="001E2DAE">
        <w:rPr>
          <w:rFonts w:ascii="Times New Roman" w:hAnsi="Times New Roman" w:cs="Times New Roman"/>
          <w:color w:val="000000" w:themeColor="text1"/>
          <w:lang w:val="uk-UA"/>
        </w:rPr>
        <w:t xml:space="preserve"> року, а також результати його діяльності за період, що закінчився 31 грудня 20</w:t>
      </w:r>
      <w:r w:rsidR="006803DA" w:rsidRPr="001E2DAE">
        <w:rPr>
          <w:rFonts w:ascii="Times New Roman" w:hAnsi="Times New Roman" w:cs="Times New Roman"/>
          <w:color w:val="000000" w:themeColor="text1"/>
          <w:lang w:val="uk-UA"/>
        </w:rPr>
        <w:t>2</w:t>
      </w:r>
      <w:r w:rsidR="00BF594D" w:rsidRPr="001E2DAE">
        <w:rPr>
          <w:rFonts w:ascii="Times New Roman" w:hAnsi="Times New Roman" w:cs="Times New Roman"/>
          <w:color w:val="000000" w:themeColor="text1"/>
          <w:lang w:val="uk-UA"/>
        </w:rPr>
        <w:t>2</w:t>
      </w:r>
      <w:r w:rsidRPr="001E2DAE">
        <w:rPr>
          <w:rFonts w:ascii="Times New Roman" w:hAnsi="Times New Roman" w:cs="Times New Roman"/>
          <w:color w:val="000000" w:themeColor="text1"/>
          <w:lang w:val="uk-UA"/>
        </w:rPr>
        <w:t xml:space="preserve"> року, рух грошових коштів та зміни в капіталі за відповідний період, у відповідності до Міжнародних стандартів бухгалтерського обліку та звітності. Склад цієї інформації визначається професійним судженням управлінського персоналу </w:t>
      </w:r>
      <w:r w:rsidR="00500C88"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w:t>
      </w:r>
    </w:p>
    <w:p w14:paraId="6ED3A0EF" w14:textId="77777777" w:rsidR="00826856" w:rsidRPr="001E2DAE" w:rsidRDefault="00826856" w:rsidP="00F14C69">
      <w:pPr>
        <w:spacing w:after="0" w:line="240" w:lineRule="auto"/>
        <w:ind w:firstLine="709"/>
        <w:jc w:val="both"/>
        <w:rPr>
          <w:rFonts w:ascii="Times New Roman" w:hAnsi="Times New Roman" w:cs="Times New Roman"/>
          <w:lang w:val="uk-UA"/>
        </w:rPr>
      </w:pPr>
    </w:p>
    <w:p w14:paraId="26FF3637" w14:textId="27CFA76F" w:rsidR="00C01A4D" w:rsidRPr="001E2DAE" w:rsidRDefault="009E6021" w:rsidP="00F14C69">
      <w:pPr>
        <w:spacing w:after="0" w:line="240" w:lineRule="auto"/>
        <w:ind w:firstLine="709"/>
        <w:rPr>
          <w:rFonts w:ascii="Times New Roman" w:hAnsi="Times New Roman" w:cs="Times New Roman"/>
          <w:b/>
          <w:color w:val="000000"/>
          <w:lang w:val="uk-UA"/>
        </w:rPr>
      </w:pPr>
      <w:r w:rsidRPr="001E2DAE">
        <w:rPr>
          <w:rFonts w:ascii="Times New Roman" w:hAnsi="Times New Roman" w:cs="Times New Roman"/>
          <w:b/>
          <w:color w:val="000000"/>
          <w:lang w:val="uk-UA"/>
        </w:rPr>
        <w:t>2.Суттєві положення облікової політики</w:t>
      </w:r>
    </w:p>
    <w:p w14:paraId="5CD902B3" w14:textId="77777777" w:rsidR="009E6021" w:rsidRPr="001E2DAE" w:rsidRDefault="009E6021" w:rsidP="00F14C69">
      <w:pPr>
        <w:shd w:val="clear" w:color="auto" w:fill="FFFFFF"/>
        <w:spacing w:after="0" w:line="240" w:lineRule="auto"/>
        <w:ind w:firstLine="709"/>
        <w:rPr>
          <w:rFonts w:ascii="Times New Roman" w:hAnsi="Times New Roman" w:cs="Times New Roman"/>
          <w:bCs/>
          <w:i/>
          <w:spacing w:val="2"/>
          <w:u w:val="single"/>
          <w:lang w:val="uk-UA"/>
        </w:rPr>
      </w:pPr>
      <w:r w:rsidRPr="001E2DAE">
        <w:rPr>
          <w:rFonts w:ascii="Times New Roman" w:hAnsi="Times New Roman" w:cs="Times New Roman"/>
          <w:bCs/>
          <w:i/>
          <w:spacing w:val="2"/>
          <w:u w:val="single"/>
          <w:lang w:val="uk-UA"/>
        </w:rPr>
        <w:t>2.1. Основа формування облікових політик</w:t>
      </w:r>
    </w:p>
    <w:p w14:paraId="0C496CCA"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Облікові політики – конкретні принципи, основи, домовленості, правила та практика, застосовані суб'єктом господарювання при складанні та поданні фінансової звітності. МСФЗ наводить облікові політики, які, за висновком РМСБО, дають змогу скласти таку фінансову звітність, яка міститиме доречну та достовірну інформацію про операції, інші події та умови, до яких вони застосовуються. Такі політики не слід застосовувати, якщо вплив їх застосування є несуттєвим.</w:t>
      </w:r>
    </w:p>
    <w:p w14:paraId="77DF3A1A" w14:textId="0F86A5BC"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lastRenderedPageBreak/>
        <w:t xml:space="preserve">Облікова політика </w:t>
      </w:r>
      <w:r w:rsidR="00500C88" w:rsidRPr="001E2DAE">
        <w:rPr>
          <w:rFonts w:ascii="Times New Roman" w:hAnsi="Times New Roman" w:cs="Times New Roman"/>
          <w:color w:val="000000" w:themeColor="text1"/>
          <w:lang w:val="uk-UA"/>
        </w:rPr>
        <w:t>Товариства</w:t>
      </w:r>
      <w:r w:rsidR="006803DA" w:rsidRPr="001E2DAE">
        <w:rPr>
          <w:rFonts w:ascii="Times New Roman" w:hAnsi="Times New Roman" w:cs="Times New Roman"/>
          <w:color w:val="000000" w:themeColor="text1"/>
          <w:lang w:val="uk-UA"/>
        </w:rPr>
        <w:t xml:space="preserve"> </w:t>
      </w:r>
      <w:r w:rsidRPr="001E2DAE">
        <w:rPr>
          <w:rFonts w:ascii="Times New Roman" w:hAnsi="Times New Roman" w:cs="Times New Roman"/>
          <w:color w:val="000000" w:themeColor="text1"/>
          <w:lang w:val="uk-UA"/>
        </w:rPr>
        <w:t xml:space="preserve">розроблена та затверджена управлінським персоналом </w:t>
      </w:r>
      <w:r w:rsidR="00500C88"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відповідно до вимог </w:t>
      </w:r>
      <w:r w:rsidR="00EA2B42" w:rsidRPr="001E2DAE">
        <w:rPr>
          <w:rFonts w:ascii="Times New Roman" w:hAnsi="Times New Roman" w:cs="Times New Roman"/>
          <w:color w:val="000000" w:themeColor="text1"/>
          <w:lang w:val="uk-UA"/>
        </w:rPr>
        <w:t>ч.5 ст.8 Закону України «Про бухгалтерський облік та фінансову звітність в Україні» № 996-XIV від 16.07.1999 р.</w:t>
      </w:r>
      <w:r w:rsidR="008E78B3" w:rsidRPr="001E2DAE">
        <w:rPr>
          <w:rFonts w:ascii="Times New Roman" w:hAnsi="Times New Roman" w:cs="Times New Roman"/>
          <w:color w:val="000000" w:themeColor="text1"/>
          <w:lang w:val="uk-UA"/>
        </w:rPr>
        <w:t xml:space="preserve">, </w:t>
      </w:r>
      <w:r w:rsidRPr="001E2DAE">
        <w:rPr>
          <w:rFonts w:ascii="Times New Roman" w:hAnsi="Times New Roman" w:cs="Times New Roman"/>
          <w:color w:val="000000" w:themeColor="text1"/>
          <w:lang w:val="uk-UA"/>
        </w:rPr>
        <w:t>МСБО № 8 «Облікові політики, зміни в облікових оцінках та помилки» та інших чинних МСФЗ та інтерпретацій.</w:t>
      </w:r>
    </w:p>
    <w:p w14:paraId="49C4E48A" w14:textId="42C3C45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color w:val="000000" w:themeColor="text1"/>
          <w:lang w:val="uk-UA"/>
        </w:rPr>
        <w:t xml:space="preserve">Фінансова звітність </w:t>
      </w:r>
      <w:r w:rsidR="00AC15EA"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підготовлена на основі історичної собівартості, за винятком оцінки за справедливою вартістю</w:t>
      </w:r>
      <w:r w:rsidR="00744A79" w:rsidRPr="001E2DAE">
        <w:rPr>
          <w:rFonts w:ascii="Times New Roman" w:hAnsi="Times New Roman" w:cs="Times New Roman"/>
          <w:color w:val="000000" w:themeColor="text1"/>
          <w:lang w:val="uk-UA"/>
        </w:rPr>
        <w:t xml:space="preserve"> активів </w:t>
      </w:r>
      <w:r w:rsidRPr="001E2DAE">
        <w:rPr>
          <w:rFonts w:ascii="Times New Roman" w:hAnsi="Times New Roman" w:cs="Times New Roman"/>
          <w:color w:val="000000" w:themeColor="text1"/>
          <w:lang w:val="uk-UA"/>
        </w:rPr>
        <w:t xml:space="preserve">на дату </w:t>
      </w:r>
      <w:r w:rsidR="00744A79" w:rsidRPr="001E2DAE">
        <w:rPr>
          <w:rFonts w:ascii="Times New Roman" w:hAnsi="Times New Roman" w:cs="Times New Roman"/>
          <w:color w:val="000000" w:themeColor="text1"/>
          <w:lang w:val="uk-UA"/>
        </w:rPr>
        <w:t xml:space="preserve"> визнання, реалізації, </w:t>
      </w:r>
      <w:r w:rsidRPr="001E2DAE">
        <w:rPr>
          <w:rFonts w:ascii="Times New Roman" w:hAnsi="Times New Roman" w:cs="Times New Roman"/>
          <w:color w:val="000000" w:themeColor="text1"/>
          <w:lang w:val="uk-UA"/>
        </w:rPr>
        <w:t xml:space="preserve">першого застосування МСФЗ відповідно до МСФЗ № 1 «Перше застосування міжнародних стандартів фінансової звітності», </w:t>
      </w:r>
      <w:r w:rsidR="00744A79" w:rsidRPr="001E2DAE">
        <w:rPr>
          <w:rFonts w:ascii="Times New Roman" w:hAnsi="Times New Roman" w:cs="Times New Roman"/>
          <w:color w:val="000000" w:themeColor="text1"/>
          <w:lang w:val="uk-UA"/>
        </w:rPr>
        <w:t xml:space="preserve">також </w:t>
      </w:r>
      <w:r w:rsidRPr="001E2DAE">
        <w:rPr>
          <w:rFonts w:ascii="Times New Roman" w:hAnsi="Times New Roman" w:cs="Times New Roman"/>
          <w:color w:val="000000" w:themeColor="text1"/>
          <w:lang w:val="uk-UA"/>
        </w:rPr>
        <w:t>оцінки</w:t>
      </w:r>
      <w:r w:rsidR="00744A79" w:rsidRPr="001E2DAE">
        <w:rPr>
          <w:rFonts w:ascii="Times New Roman" w:hAnsi="Times New Roman" w:cs="Times New Roman"/>
          <w:color w:val="000000" w:themeColor="text1"/>
          <w:lang w:val="uk-UA"/>
        </w:rPr>
        <w:t xml:space="preserve"> </w:t>
      </w:r>
      <w:r w:rsidRPr="001E2DAE">
        <w:rPr>
          <w:rFonts w:ascii="Times New Roman" w:hAnsi="Times New Roman" w:cs="Times New Roman"/>
          <w:color w:val="000000" w:themeColor="text1"/>
          <w:lang w:val="uk-UA"/>
        </w:rPr>
        <w:t xml:space="preserve"> за справедливою вартістю фінансових інструментів відповідно до МСФЗ № 9 «Фінансові інструменти», з викорис</w:t>
      </w:r>
      <w:r w:rsidRPr="001E2DAE">
        <w:rPr>
          <w:rFonts w:ascii="Times New Roman" w:hAnsi="Times New Roman" w:cs="Times New Roman"/>
          <w:lang w:val="uk-UA"/>
        </w:rPr>
        <w:t xml:space="preserve">танням методів оцінки фінансових інструментів, </w:t>
      </w:r>
      <w:r w:rsidR="0088445B" w:rsidRPr="001E2DAE">
        <w:rPr>
          <w:rFonts w:ascii="Times New Roman" w:hAnsi="Times New Roman" w:cs="Times New Roman"/>
          <w:lang w:val="uk-UA"/>
        </w:rPr>
        <w:t>передбаче</w:t>
      </w:r>
      <w:r w:rsidRPr="001E2DAE">
        <w:rPr>
          <w:rFonts w:ascii="Times New Roman" w:hAnsi="Times New Roman" w:cs="Times New Roman"/>
          <w:lang w:val="uk-UA"/>
        </w:rPr>
        <w:t>них МСФЗ № 13 «Оцінка справедливої вартості».</w:t>
      </w:r>
    </w:p>
    <w:p w14:paraId="21806DF5"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Ведення бухгалтерського обліку та складання фінансової звітності здійснюється з дотриманням принципів  повного висвітлення, послідовності, безперервності, нарахування та відповідності доходів та витрат, періодичності.</w:t>
      </w:r>
    </w:p>
    <w:p w14:paraId="57071217"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Підготовка фінансової звітності відповідно до МСФЗ вимагає від управлінського персоналу припущень та розрахунків, що впливають на застосування облікової політики та наведені суми активів та зобов’язань, а також доходів та витрат. Оцінки та судження базуються на попередньому досвіді та інших факторах, що за існуючих обставин вважаються </w:t>
      </w:r>
      <w:proofErr w:type="spellStart"/>
      <w:r w:rsidRPr="001E2DAE">
        <w:rPr>
          <w:rFonts w:ascii="Times New Roman" w:hAnsi="Times New Roman" w:cs="Times New Roman"/>
          <w:lang w:val="uk-UA"/>
        </w:rPr>
        <w:t>обгрунтованими</w:t>
      </w:r>
      <w:proofErr w:type="spellEnd"/>
      <w:r w:rsidRPr="001E2DAE">
        <w:rPr>
          <w:rFonts w:ascii="Times New Roman" w:hAnsi="Times New Roman" w:cs="Times New Roman"/>
          <w:lang w:val="uk-UA"/>
        </w:rPr>
        <w:t xml:space="preserve"> і за результатами яких робляться судження щодо балансової вартості активів та зобов’язань, інформація про яку недоступна з інших джерел. Хоча ці розрахунки базуються на наявній у управлінського персоналу інформації про поточні події, фактичні результати можуть відрізнятися від цих розрахунків. Області, де такі судження є особливо важливими, області, що характеризуються високим рівнем складності, та області, в яких є припущення та розрахунки, мають велике значення для підготовки фінансової звітності за МСФЗ.</w:t>
      </w:r>
    </w:p>
    <w:p w14:paraId="605BDE37" w14:textId="2EABF451" w:rsidR="00746DD5" w:rsidRPr="001E2DAE" w:rsidRDefault="009E6021" w:rsidP="0040711E">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Оцінки та пов’язані з ними припущення ґрунтуються на історичному досвіді та інших факторах, які вважаються обґрунтованими за даних обставин, результати яких формують основу для суджень щодо балансової вартості активів та зобов’язань, яка не є очевидною з інших джерел. Допущення і зроблені на їх основі попередні оцінки постійно аналізуються на предмет необхідності їх зміни. Зміни в оцінках визнаються в тому звітному періоді, коли ці оцінки були переглянуті, і в усіх наступних періодах, викликаних зазначеними змінами. </w:t>
      </w:r>
      <w:r w:rsidR="00AC15EA" w:rsidRPr="001E2DAE">
        <w:rPr>
          <w:rFonts w:ascii="Times New Roman" w:hAnsi="Times New Roman" w:cs="Times New Roman"/>
          <w:lang w:val="uk-UA"/>
        </w:rPr>
        <w:t>Товариств</w:t>
      </w:r>
      <w:r w:rsidR="006803DA" w:rsidRPr="001E2DAE">
        <w:rPr>
          <w:rFonts w:ascii="Times New Roman" w:hAnsi="Times New Roman" w:cs="Times New Roman"/>
          <w:lang w:val="uk-UA"/>
        </w:rPr>
        <w:t>о</w:t>
      </w:r>
      <w:r w:rsidRPr="001E2DAE">
        <w:rPr>
          <w:rFonts w:ascii="Times New Roman" w:hAnsi="Times New Roman" w:cs="Times New Roman"/>
          <w:lang w:val="uk-UA"/>
        </w:rPr>
        <w:t xml:space="preserve"> здійснює оцінку та відображення активів і зобов’язань таким чином, щоб не переносити наявні фінансові ризики, які потенційно загрожують фінансовому стану, на наступні звітні періоди. </w:t>
      </w:r>
    </w:p>
    <w:p w14:paraId="2F2FCD10" w14:textId="77777777" w:rsidR="00746DD5"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i/>
          <w:u w:val="single"/>
          <w:lang w:val="uk-UA"/>
        </w:rPr>
        <w:t>2.2. Політика звітування</w:t>
      </w:r>
    </w:p>
    <w:p w14:paraId="356DEFE3" w14:textId="0CFF0A03" w:rsidR="00746DD5" w:rsidRPr="001E2DAE" w:rsidRDefault="00640BF7"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color w:val="000000" w:themeColor="text1"/>
          <w:lang w:val="uk-UA"/>
        </w:rPr>
        <w:t>Товариство</w:t>
      </w:r>
      <w:r w:rsidR="009E6021" w:rsidRPr="001E2DAE">
        <w:rPr>
          <w:rFonts w:ascii="Times New Roman" w:hAnsi="Times New Roman" w:cs="Times New Roman"/>
          <w:color w:val="000000" w:themeColor="text1"/>
          <w:lang w:val="uk-UA"/>
        </w:rPr>
        <w:t xml:space="preserve"> о</w:t>
      </w:r>
      <w:r w:rsidR="009E6021" w:rsidRPr="001E2DAE">
        <w:rPr>
          <w:rFonts w:ascii="Times New Roman" w:hAnsi="Times New Roman" w:cs="Times New Roman"/>
          <w:lang w:val="uk-UA"/>
        </w:rPr>
        <w:t>бирає та застосовує свої облікові політики послідовно для подібних операції, інших події або умов, якщо МСФЗ конкретно не вимагає або не дозволяє визначення категорії статей, для яких інші політики можуть бути доречними.</w:t>
      </w:r>
    </w:p>
    <w:p w14:paraId="40D8B012"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1E2DAE">
        <w:rPr>
          <w:rFonts w:ascii="Times New Roman" w:hAnsi="Times New Roman" w:cs="Times New Roman"/>
          <w:i/>
          <w:u w:val="single"/>
          <w:lang w:val="uk-UA"/>
        </w:rPr>
        <w:t>2.3. Критерії визнання елементів фінансової звітності</w:t>
      </w:r>
    </w:p>
    <w:p w14:paraId="53E778A1" w14:textId="03330155"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C00000"/>
          <w:lang w:val="uk-UA"/>
        </w:rPr>
      </w:pPr>
      <w:r w:rsidRPr="001E2DAE">
        <w:rPr>
          <w:rFonts w:ascii="Times New Roman" w:hAnsi="Times New Roman" w:cs="Times New Roman"/>
          <w:lang w:val="uk-UA"/>
        </w:rPr>
        <w:t>Актив (згідно п. 4.</w:t>
      </w:r>
      <w:r w:rsidR="00640BF7" w:rsidRPr="001E2DAE">
        <w:rPr>
          <w:rFonts w:ascii="Times New Roman" w:hAnsi="Times New Roman" w:cs="Times New Roman"/>
          <w:lang w:val="uk-UA"/>
        </w:rPr>
        <w:t>3</w:t>
      </w:r>
      <w:r w:rsidRPr="001E2DAE">
        <w:rPr>
          <w:rFonts w:ascii="Times New Roman" w:hAnsi="Times New Roman" w:cs="Times New Roman"/>
          <w:lang w:val="uk-UA"/>
        </w:rPr>
        <w:t xml:space="preserve">. Концептуальної основи фінансової звітності) — теперішній економічний ресурс, що контролюється суб'єктом господарювання внаслідок минулих подій. Економічний ресурс — право, що має потенціал створення економічних вигід. </w:t>
      </w:r>
    </w:p>
    <w:p w14:paraId="720BAD60" w14:textId="2567D93D"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Класифікація активів (необоротні/оборотні) та зобов‘язань за строками погашення (довгострокові/поточні) здійснюється під час їх первинного визнання залежно від терміну існування, користування, володіння ними </w:t>
      </w:r>
      <w:r w:rsidR="00640BF7" w:rsidRPr="001E2DAE">
        <w:rPr>
          <w:rFonts w:ascii="Times New Roman" w:hAnsi="Times New Roman" w:cs="Times New Roman"/>
          <w:lang w:val="uk-UA"/>
        </w:rPr>
        <w:t>Товариством</w:t>
      </w:r>
      <w:r w:rsidR="006803DA" w:rsidRPr="001E2DAE">
        <w:rPr>
          <w:rFonts w:ascii="Times New Roman" w:hAnsi="Times New Roman" w:cs="Times New Roman"/>
          <w:lang w:val="uk-UA"/>
        </w:rPr>
        <w:t xml:space="preserve"> </w:t>
      </w:r>
      <w:r w:rsidRPr="001E2DAE">
        <w:rPr>
          <w:rFonts w:ascii="Times New Roman" w:hAnsi="Times New Roman" w:cs="Times New Roman"/>
          <w:lang w:val="uk-UA"/>
        </w:rPr>
        <w:t xml:space="preserve">в порівнянні з їх операційним циклом. Тривалість операційного циклу складає один календарний рік. Актив визнається оборотним, якщо:  </w:t>
      </w:r>
    </w:p>
    <w:p w14:paraId="45072380"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-його передбачається реалізувати або він призначений для продажу чи використання в межах звичайного операційного циклу;  </w:t>
      </w:r>
    </w:p>
    <w:p w14:paraId="3DE9C76F"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-актив призначений для реалізації (торгівлі) або його передбачається реалізувати протягом дванадцяти місяців після закінчення звітного періоду;</w:t>
      </w:r>
    </w:p>
    <w:p w14:paraId="4C94B04F"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-актив являє собою грошові кошти, за виключенням випадків наявності обмежень на його обмін або використання для погашення зобов’язань протягом дванадцяти місяців після закінчення звітного періоду. </w:t>
      </w:r>
    </w:p>
    <w:p w14:paraId="7F3CAF5F" w14:textId="0E2477CA"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Усі інші активи класифікуються як необоротні. </w:t>
      </w:r>
    </w:p>
    <w:p w14:paraId="5620C632"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Поточна дебіторська заборгованість за продукцію, товари, роботи, послуги визнається активом одночасно з визнанням доходу від, реалізації продукції, товарів, робіт і послуг та оцінюється за справедливою вартістю компенсації на дату визнання. </w:t>
      </w:r>
    </w:p>
    <w:p w14:paraId="068C3672" w14:textId="56C6DEA9"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Перший критерій зобов'язання — це наявність у суб'єкта господарювання обов'язку. Згідно п.4.29</w:t>
      </w:r>
      <w:r w:rsidR="00640BF7" w:rsidRPr="001E2DAE">
        <w:rPr>
          <w:rFonts w:ascii="Times New Roman" w:hAnsi="Times New Roman" w:cs="Times New Roman"/>
          <w:lang w:val="uk-UA"/>
        </w:rPr>
        <w:t>, п. 4.30, п. 4.37</w:t>
      </w:r>
      <w:r w:rsidRPr="001E2DAE">
        <w:rPr>
          <w:rFonts w:ascii="Times New Roman" w:hAnsi="Times New Roman" w:cs="Times New Roman"/>
          <w:lang w:val="uk-UA"/>
        </w:rPr>
        <w:t xml:space="preserve"> Концептуальної основи фінансової звітності обов'язок — це дія або відповідальність, уникнути якої суб'єкт господарювання не має практичної спроможності. </w:t>
      </w:r>
    </w:p>
    <w:p w14:paraId="4C11786C" w14:textId="2B72C381"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Зобов’язання визнається короткостроковим (поточним), якщо воно відповідає одному і</w:t>
      </w:r>
      <w:r w:rsidR="005018E6" w:rsidRPr="001E2DAE">
        <w:rPr>
          <w:rFonts w:ascii="Times New Roman" w:hAnsi="Times New Roman" w:cs="Times New Roman"/>
          <w:lang w:val="uk-UA"/>
        </w:rPr>
        <w:t>з</w:t>
      </w:r>
      <w:r w:rsidRPr="001E2DAE">
        <w:rPr>
          <w:rFonts w:ascii="Times New Roman" w:hAnsi="Times New Roman" w:cs="Times New Roman"/>
          <w:lang w:val="uk-UA"/>
        </w:rPr>
        <w:t xml:space="preserve"> наступних критеріїв:  </w:t>
      </w:r>
    </w:p>
    <w:p w14:paraId="77AC6384" w14:textId="77777777" w:rsidR="005018E6"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w:t>
      </w:r>
      <w:r w:rsidR="005018E6" w:rsidRPr="001E2DAE">
        <w:rPr>
          <w:rFonts w:ascii="Times New Roman" w:hAnsi="Times New Roman" w:cs="Times New Roman"/>
          <w:lang w:val="uk-UA"/>
        </w:rPr>
        <w:t xml:space="preserve"> коли погашення цього зобов’язання очікується в ході нормального операційного циклу. </w:t>
      </w:r>
    </w:p>
    <w:p w14:paraId="37CF84BE" w14:textId="704ACD08" w:rsidR="005018E6" w:rsidRPr="001E2DAE" w:rsidRDefault="005018E6"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lastRenderedPageBreak/>
        <w:t xml:space="preserve">-якщо тривалість такого циклу не можна чітко виміряти, припускається, що вона становить 12 місяців це зобов’язання підлягає погашенню протягом 12 місяців після закінчення звітного періоду; </w:t>
      </w:r>
    </w:p>
    <w:p w14:paraId="42F4FD15" w14:textId="77777777" w:rsidR="005018E6" w:rsidRPr="001E2DAE" w:rsidRDefault="005018E6"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-відсутня можливість відстрочити погашення зобов’язання протягом як мінімум 12 місяців після закінчення звітного періоду.</w:t>
      </w:r>
    </w:p>
    <w:p w14:paraId="7873E755" w14:textId="30DDAAFA" w:rsidR="009E6021" w:rsidRPr="001E2DAE" w:rsidRDefault="00640BF7" w:rsidP="00F14C69">
      <w:pPr>
        <w:autoSpaceDE w:val="0"/>
        <w:autoSpaceDN w:val="0"/>
        <w:adjustRightInd w:val="0"/>
        <w:spacing w:after="0"/>
        <w:ind w:firstLine="709"/>
        <w:jc w:val="both"/>
        <w:rPr>
          <w:rFonts w:ascii="Times New Roman" w:hAnsi="Times New Roman" w:cs="Times New Roman"/>
          <w:lang w:val="uk-UA"/>
        </w:rPr>
      </w:pPr>
      <w:r w:rsidRPr="001E2DAE">
        <w:rPr>
          <w:rFonts w:ascii="Times New Roman" w:hAnsi="Times New Roman" w:cs="Times New Roman"/>
          <w:color w:val="000000" w:themeColor="text1"/>
          <w:lang w:val="uk-UA"/>
        </w:rPr>
        <w:t>Товариство</w:t>
      </w:r>
      <w:r w:rsidR="009E6021" w:rsidRPr="001E2DAE">
        <w:rPr>
          <w:rFonts w:ascii="Times New Roman" w:hAnsi="Times New Roman" w:cs="Times New Roman"/>
          <w:color w:val="000000" w:themeColor="text1"/>
          <w:lang w:val="uk-UA"/>
        </w:rPr>
        <w:t xml:space="preserve"> не має </w:t>
      </w:r>
      <w:r w:rsidR="009E6021" w:rsidRPr="001E2DAE">
        <w:rPr>
          <w:rFonts w:ascii="Times New Roman" w:hAnsi="Times New Roman" w:cs="Times New Roman"/>
          <w:lang w:val="uk-UA"/>
        </w:rPr>
        <w:t xml:space="preserve">безумовного права відкласти погашення зобов’язання принаймні протягом </w:t>
      </w:r>
      <w:r w:rsidR="00151186" w:rsidRPr="001E2DAE">
        <w:rPr>
          <w:rFonts w:ascii="Times New Roman" w:hAnsi="Times New Roman" w:cs="Times New Roman"/>
          <w:lang w:val="uk-UA"/>
        </w:rPr>
        <w:t>12</w:t>
      </w:r>
      <w:r w:rsidR="009E6021" w:rsidRPr="001E2DAE">
        <w:rPr>
          <w:rFonts w:ascii="Times New Roman" w:hAnsi="Times New Roman" w:cs="Times New Roman"/>
          <w:lang w:val="uk-UA"/>
        </w:rPr>
        <w:t xml:space="preserve"> місяців після дати балансу. </w:t>
      </w:r>
    </w:p>
    <w:p w14:paraId="117E8E02"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Зобов'язання, що не відповідають жодному із перерахованих критеріїв вважаються довгостроковими. Частина довгострокових зобов'язань, що підлягає погашенню протягом дванадцяти місяців від останнього числа кожного календарного місяця, переводиться в поточні зобов'язання на ту ж дату. Облік довгострокових та поточних зобов'язань ведеться з поділом на торгові, фінансові та інші зобов'язання. </w:t>
      </w:r>
    </w:p>
    <w:p w14:paraId="39A46A0B" w14:textId="77777777" w:rsidR="00206498"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70C0"/>
          <w:lang w:val="uk-UA"/>
        </w:rPr>
      </w:pPr>
      <w:r w:rsidRPr="001E2DAE">
        <w:rPr>
          <w:rFonts w:ascii="Times New Roman" w:hAnsi="Times New Roman" w:cs="Times New Roman"/>
          <w:lang w:val="uk-UA"/>
        </w:rPr>
        <w:t>Для визначення дати визнання або погашення активів та зобов‘язання</w:t>
      </w:r>
      <w:r w:rsidR="00206498" w:rsidRPr="001E2DAE">
        <w:rPr>
          <w:rFonts w:ascii="Times New Roman" w:hAnsi="Times New Roman" w:cs="Times New Roman"/>
          <w:lang w:val="uk-UA"/>
        </w:rPr>
        <w:t xml:space="preserve"> управлінський персонал </w:t>
      </w:r>
      <w:r w:rsidRPr="001E2DAE">
        <w:rPr>
          <w:rFonts w:ascii="Times New Roman" w:hAnsi="Times New Roman" w:cs="Times New Roman"/>
          <w:lang w:val="uk-UA"/>
        </w:rPr>
        <w:t>користу</w:t>
      </w:r>
      <w:r w:rsidR="00206498" w:rsidRPr="001E2DAE">
        <w:rPr>
          <w:rFonts w:ascii="Times New Roman" w:hAnsi="Times New Roman" w:cs="Times New Roman"/>
          <w:lang w:val="uk-UA"/>
        </w:rPr>
        <w:t>є</w:t>
      </w:r>
      <w:r w:rsidRPr="001E2DAE">
        <w:rPr>
          <w:rFonts w:ascii="Times New Roman" w:hAnsi="Times New Roman" w:cs="Times New Roman"/>
          <w:lang w:val="uk-UA"/>
        </w:rPr>
        <w:t xml:space="preserve">ться </w:t>
      </w:r>
      <w:r w:rsidR="00206498" w:rsidRPr="001E2DAE">
        <w:rPr>
          <w:rFonts w:ascii="Times New Roman" w:hAnsi="Times New Roman" w:cs="Times New Roman"/>
          <w:lang w:val="uk-UA"/>
        </w:rPr>
        <w:t xml:space="preserve">договорами </w:t>
      </w:r>
      <w:r w:rsidRPr="001E2DAE">
        <w:rPr>
          <w:rFonts w:ascii="Times New Roman" w:hAnsi="Times New Roman" w:cs="Times New Roman"/>
          <w:lang w:val="uk-UA"/>
        </w:rPr>
        <w:t>та чинним законодавством</w:t>
      </w:r>
      <w:r w:rsidR="00206498" w:rsidRPr="001E2DAE">
        <w:rPr>
          <w:rFonts w:ascii="Times New Roman" w:hAnsi="Times New Roman" w:cs="Times New Roman"/>
          <w:lang w:val="uk-UA"/>
        </w:rPr>
        <w:t xml:space="preserve">. </w:t>
      </w:r>
      <w:r w:rsidR="00640BF7" w:rsidRPr="001E2DAE">
        <w:rPr>
          <w:rFonts w:ascii="Times New Roman" w:hAnsi="Times New Roman" w:cs="Times New Roman"/>
          <w:color w:val="0070C0"/>
          <w:lang w:val="uk-UA"/>
        </w:rPr>
        <w:t xml:space="preserve"> </w:t>
      </w:r>
    </w:p>
    <w:p w14:paraId="642386B5" w14:textId="7B8BBC3C" w:rsidR="009E6021" w:rsidRPr="001E2DAE" w:rsidRDefault="00640BF7"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Товариство</w:t>
      </w:r>
      <w:r w:rsidR="009E6021" w:rsidRPr="001E2DAE">
        <w:rPr>
          <w:rFonts w:ascii="Times New Roman" w:hAnsi="Times New Roman" w:cs="Times New Roman"/>
          <w:color w:val="000000" w:themeColor="text1"/>
          <w:lang w:val="uk-UA"/>
        </w:rPr>
        <w:t xml:space="preserve"> не зараховує активи та зобов’язання, а також доходи та витрати, якщо тільки такого не вимагається відповідно до будь-якого МСФЗ. </w:t>
      </w:r>
      <w:r w:rsidR="007F4C8D" w:rsidRPr="001E2DAE">
        <w:rPr>
          <w:rFonts w:ascii="Times New Roman" w:hAnsi="Times New Roman" w:cs="Times New Roman"/>
          <w:color w:val="000000" w:themeColor="text1"/>
          <w:lang w:val="uk-UA"/>
        </w:rPr>
        <w:t>Товариство</w:t>
      </w:r>
      <w:r w:rsidR="009E6021" w:rsidRPr="001E2DAE">
        <w:rPr>
          <w:rFonts w:ascii="Times New Roman" w:hAnsi="Times New Roman" w:cs="Times New Roman"/>
          <w:color w:val="000000" w:themeColor="text1"/>
          <w:lang w:val="uk-UA"/>
        </w:rPr>
        <w:t xml:space="preserve"> залишає незмінними представлення та класифікацію статей у фінансовій звітності від періоду до періоду. У випадку, якщо будуть відбуватися зміни у представленні або класифікації статей у фінансовій звітності, </w:t>
      </w:r>
      <w:r w:rsidR="007F4C8D" w:rsidRPr="001E2DAE">
        <w:rPr>
          <w:rFonts w:ascii="Times New Roman" w:hAnsi="Times New Roman" w:cs="Times New Roman"/>
          <w:color w:val="000000" w:themeColor="text1"/>
          <w:lang w:val="uk-UA"/>
        </w:rPr>
        <w:t>Товариство</w:t>
      </w:r>
      <w:r w:rsidR="009E6021" w:rsidRPr="001E2DAE">
        <w:rPr>
          <w:rFonts w:ascii="Times New Roman" w:hAnsi="Times New Roman" w:cs="Times New Roman"/>
          <w:color w:val="000000" w:themeColor="text1"/>
          <w:lang w:val="uk-UA"/>
        </w:rPr>
        <w:t xml:space="preserve"> здійснить </w:t>
      </w:r>
      <w:proofErr w:type="spellStart"/>
      <w:r w:rsidR="009E6021" w:rsidRPr="001E2DAE">
        <w:rPr>
          <w:rFonts w:ascii="Times New Roman" w:hAnsi="Times New Roman" w:cs="Times New Roman"/>
          <w:color w:val="000000" w:themeColor="text1"/>
          <w:lang w:val="uk-UA"/>
        </w:rPr>
        <w:t>рекласифікацію</w:t>
      </w:r>
      <w:proofErr w:type="spellEnd"/>
      <w:r w:rsidR="009E6021" w:rsidRPr="001E2DAE">
        <w:rPr>
          <w:rFonts w:ascii="Times New Roman" w:hAnsi="Times New Roman" w:cs="Times New Roman"/>
          <w:color w:val="000000" w:themeColor="text1"/>
          <w:lang w:val="uk-UA"/>
        </w:rPr>
        <w:t xml:space="preserve"> порівняльних сум, за виключенням випадків, коли це не можливо, розкриє інформацію по даному випадку. Капітал – доля, що залишається в активах </w:t>
      </w:r>
      <w:r w:rsidR="007F4C8D" w:rsidRPr="001E2DAE">
        <w:rPr>
          <w:rFonts w:ascii="Times New Roman" w:hAnsi="Times New Roman" w:cs="Times New Roman"/>
          <w:color w:val="000000" w:themeColor="text1"/>
          <w:lang w:val="uk-UA"/>
        </w:rPr>
        <w:t>Товариства</w:t>
      </w:r>
      <w:r w:rsidR="009E6021" w:rsidRPr="001E2DAE">
        <w:rPr>
          <w:rFonts w:ascii="Times New Roman" w:hAnsi="Times New Roman" w:cs="Times New Roman"/>
          <w:color w:val="000000" w:themeColor="text1"/>
          <w:lang w:val="uk-UA"/>
        </w:rPr>
        <w:t xml:space="preserve"> після вирахування всіх її зобов'язань. Дохід – приріст економічних </w:t>
      </w:r>
      <w:proofErr w:type="spellStart"/>
      <w:r w:rsidR="009E6021" w:rsidRPr="001E2DAE">
        <w:rPr>
          <w:rFonts w:ascii="Times New Roman" w:hAnsi="Times New Roman" w:cs="Times New Roman"/>
          <w:color w:val="000000" w:themeColor="text1"/>
          <w:lang w:val="uk-UA"/>
        </w:rPr>
        <w:t>вигод</w:t>
      </w:r>
      <w:proofErr w:type="spellEnd"/>
      <w:r w:rsidR="009E6021" w:rsidRPr="001E2DAE">
        <w:rPr>
          <w:rFonts w:ascii="Times New Roman" w:hAnsi="Times New Roman" w:cs="Times New Roman"/>
          <w:color w:val="000000" w:themeColor="text1"/>
          <w:lang w:val="uk-UA"/>
        </w:rPr>
        <w:t xml:space="preserve"> протягом звітного періоду, у формі припливу (або збільшення) активів або зменшення зобов'язань, що приводить до збільшення капіталу, не пов'язаного з вкладами власників. Витрати – зменшення економічних </w:t>
      </w:r>
      <w:proofErr w:type="spellStart"/>
      <w:r w:rsidR="009E6021" w:rsidRPr="001E2DAE">
        <w:rPr>
          <w:rFonts w:ascii="Times New Roman" w:hAnsi="Times New Roman" w:cs="Times New Roman"/>
          <w:color w:val="000000" w:themeColor="text1"/>
          <w:lang w:val="uk-UA"/>
        </w:rPr>
        <w:t>вигод</w:t>
      </w:r>
      <w:proofErr w:type="spellEnd"/>
      <w:r w:rsidR="009E6021" w:rsidRPr="001E2DAE">
        <w:rPr>
          <w:rFonts w:ascii="Times New Roman" w:hAnsi="Times New Roman" w:cs="Times New Roman"/>
          <w:color w:val="000000" w:themeColor="text1"/>
          <w:lang w:val="uk-UA"/>
        </w:rPr>
        <w:t xml:space="preserve"> протягом звітного періоду, що відбувається у формі відтоку активів або збільшення зобов'язань, ведучих до зменшення капіталу, не пов'язаного з його розподілом між власниками (учасниками). Доходи та витрати визнаються за методом нарахування. Визнанню у фінансовій звітності підлягають ті елементи, які: </w:t>
      </w:r>
    </w:p>
    <w:p w14:paraId="41F3C03F"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відповідають визначенню одного з елементів;</w:t>
      </w:r>
    </w:p>
    <w:p w14:paraId="3F22F958"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 відповідають критеріям визнання. </w:t>
      </w:r>
    </w:p>
    <w:p w14:paraId="3BC4713F"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Критерії визнання: </w:t>
      </w:r>
    </w:p>
    <w:p w14:paraId="7A395447"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 існує вірогідність здобуття або відтоку майбутніх економічних </w:t>
      </w:r>
      <w:proofErr w:type="spellStart"/>
      <w:r w:rsidRPr="001E2DAE">
        <w:rPr>
          <w:rFonts w:ascii="Times New Roman" w:hAnsi="Times New Roman" w:cs="Times New Roman"/>
          <w:color w:val="000000" w:themeColor="text1"/>
          <w:lang w:val="uk-UA"/>
        </w:rPr>
        <w:t>вигод</w:t>
      </w:r>
      <w:proofErr w:type="spellEnd"/>
      <w:r w:rsidRPr="001E2DAE">
        <w:rPr>
          <w:rFonts w:ascii="Times New Roman" w:hAnsi="Times New Roman" w:cs="Times New Roman"/>
          <w:color w:val="000000" w:themeColor="text1"/>
          <w:lang w:val="uk-UA"/>
        </w:rPr>
        <w:t xml:space="preserve">, пов'язаних з об'єктом, що відповідає визначенню елементу; </w:t>
      </w:r>
    </w:p>
    <w:p w14:paraId="04631232"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 об'єкт має вартість або оцінку, яка може бути надійно виміряна. </w:t>
      </w:r>
    </w:p>
    <w:p w14:paraId="6914153D" w14:textId="3F68CDB4" w:rsidR="00746DD5"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Всі активи, які знаходяться у власності </w:t>
      </w:r>
      <w:r w:rsidR="007F4C8D"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є контрольованими і достовірно оціненими. Активи і зобов’язання оцінюються так, щоб створені під них резерви та вжиті заходи виключали можливість перенесення існуючих фінансових ризиків на майбутні звітні періоди.</w:t>
      </w:r>
    </w:p>
    <w:p w14:paraId="746CD8E7"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1E2DAE">
        <w:rPr>
          <w:rFonts w:ascii="Times New Roman" w:hAnsi="Times New Roman" w:cs="Times New Roman"/>
          <w:i/>
          <w:color w:val="000000"/>
          <w:u w:val="single"/>
          <w:lang w:val="uk-UA"/>
        </w:rPr>
        <w:t xml:space="preserve">2.4. </w:t>
      </w:r>
      <w:r w:rsidRPr="001E2DAE">
        <w:rPr>
          <w:rFonts w:ascii="Times New Roman" w:hAnsi="Times New Roman" w:cs="Times New Roman"/>
          <w:i/>
          <w:u w:val="single"/>
          <w:lang w:val="uk-UA"/>
        </w:rPr>
        <w:t>Облікові політики щодо основних елементів фінансової звітності</w:t>
      </w:r>
    </w:p>
    <w:p w14:paraId="0ECA1094" w14:textId="64710351"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1E2DAE">
        <w:rPr>
          <w:rFonts w:ascii="Times New Roman" w:hAnsi="Times New Roman" w:cs="Times New Roman"/>
          <w:i/>
          <w:u w:val="single"/>
          <w:lang w:val="uk-UA"/>
        </w:rPr>
        <w:t>2.4.1. Основні засоби</w:t>
      </w:r>
      <w:r w:rsidR="00943A7F" w:rsidRPr="001E2DAE">
        <w:rPr>
          <w:rFonts w:ascii="Times New Roman" w:hAnsi="Times New Roman" w:cs="Times New Roman"/>
          <w:i/>
          <w:u w:val="single"/>
          <w:lang w:val="uk-UA"/>
        </w:rPr>
        <w:t>,</w:t>
      </w:r>
      <w:r w:rsidRPr="001E2DAE">
        <w:rPr>
          <w:rFonts w:ascii="Times New Roman" w:hAnsi="Times New Roman" w:cs="Times New Roman"/>
          <w:i/>
          <w:u w:val="single"/>
          <w:lang w:val="uk-UA"/>
        </w:rPr>
        <w:t xml:space="preserve"> нематеріальні активи</w:t>
      </w:r>
      <w:r w:rsidR="00943A7F" w:rsidRPr="001E2DAE">
        <w:rPr>
          <w:rFonts w:ascii="Times New Roman" w:hAnsi="Times New Roman" w:cs="Times New Roman"/>
          <w:i/>
          <w:u w:val="single"/>
          <w:lang w:val="uk-UA"/>
        </w:rPr>
        <w:t>, інвестиційна нерухомість</w:t>
      </w:r>
    </w:p>
    <w:p w14:paraId="35BEB76E" w14:textId="1C659902"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До складу основних засобів Компанія відносить: - необоротні матеріальні активи - основні засоби, які утримують для використання у здійсненні основної діяльност</w:t>
      </w:r>
      <w:r w:rsidR="00A75F02" w:rsidRPr="001E2DAE">
        <w:rPr>
          <w:rFonts w:ascii="Times New Roman" w:hAnsi="Times New Roman" w:cs="Times New Roman"/>
          <w:lang w:val="uk-UA"/>
        </w:rPr>
        <w:t xml:space="preserve">і з надання фінансових послуг </w:t>
      </w:r>
      <w:r w:rsidRPr="001E2DAE">
        <w:rPr>
          <w:rFonts w:ascii="Times New Roman" w:hAnsi="Times New Roman" w:cs="Times New Roman"/>
          <w:lang w:val="uk-UA"/>
        </w:rPr>
        <w:t>та адміністративних цілей, які використовуватимуться, за очікуванням, протягом більше одного року (операційного періоду);</w:t>
      </w:r>
    </w:p>
    <w:p w14:paraId="708FD093" w14:textId="35D5E0E8" w:rsidR="001C1790" w:rsidRPr="001E2DAE" w:rsidRDefault="00C01A4D" w:rsidP="00F14C69">
      <w:pPr>
        <w:pStyle w:val="ad"/>
        <w:shd w:val="clear" w:color="auto" w:fill="FFFFFF"/>
        <w:autoSpaceDE w:val="0"/>
        <w:autoSpaceDN w:val="0"/>
        <w:adjustRightInd w:val="0"/>
        <w:ind w:left="0" w:firstLine="709"/>
        <w:jc w:val="both"/>
        <w:rPr>
          <w:sz w:val="22"/>
          <w:szCs w:val="22"/>
        </w:rPr>
      </w:pPr>
      <w:r w:rsidRPr="001E2DAE">
        <w:rPr>
          <w:sz w:val="22"/>
          <w:szCs w:val="22"/>
        </w:rPr>
        <w:t xml:space="preserve">- </w:t>
      </w:r>
      <w:r w:rsidR="001C1790" w:rsidRPr="001E2DAE">
        <w:rPr>
          <w:sz w:val="22"/>
          <w:szCs w:val="22"/>
        </w:rPr>
        <w:t>інші необоротні активи у формі права користування орендованим приміщенням, визнаним відповідно до МСФЗ</w:t>
      </w:r>
      <w:r w:rsidRPr="001E2DAE">
        <w:rPr>
          <w:sz w:val="22"/>
          <w:szCs w:val="22"/>
        </w:rPr>
        <w:t xml:space="preserve"> </w:t>
      </w:r>
      <w:r w:rsidR="001C1790" w:rsidRPr="001E2DAE">
        <w:rPr>
          <w:sz w:val="22"/>
          <w:szCs w:val="22"/>
        </w:rPr>
        <w:t>16 «Оренда»</w:t>
      </w:r>
      <w:r w:rsidR="00746DD5" w:rsidRPr="001E2DAE">
        <w:rPr>
          <w:sz w:val="22"/>
          <w:szCs w:val="22"/>
        </w:rPr>
        <w:t>.</w:t>
      </w:r>
    </w:p>
    <w:p w14:paraId="58417A88"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Первісна вартість  необоротних матеріальних активів основних засобів– складається з  суми сплачених грошових коштів чи їх еквівалентів або справедливої вартості іншої форми компенсації, наданої для отримання активу на час його придбання або створення. Для подальшого обліку, модель переоцінки не застосовується, основні засоби обліковуються за історичною вартістю,  яка може збільшуватись за рахунок модернізації, реконструкції, тощо.</w:t>
      </w:r>
    </w:p>
    <w:p w14:paraId="0F3166DF"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Первісна вартість необоротних активів у формі права користування орендованим приміщенням оцінюється за величиною первісної оцінки визнаного орендного зобов’язання. Після дати початку оренди,  актив з права користування майном, обліковується за моделлю собівартості.</w:t>
      </w:r>
    </w:p>
    <w:p w14:paraId="3D7C027C" w14:textId="433B8D8F" w:rsidR="0077440B" w:rsidRPr="001E2DAE" w:rsidRDefault="0077440B"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Первісно Товариство оцінює основні засоби за собівартістю. У подальшому основні засоби оцінюються за їх собівартістю мінус будь-яка накопичена амортизація та будь-які накопичені збитки від зменшення корисності. Сума накопиченої амортизації на дату переоцінки виключається з валової балансової вартості активу. </w:t>
      </w:r>
    </w:p>
    <w:p w14:paraId="527BB9B0" w14:textId="00AB9ECC" w:rsidR="0077440B" w:rsidRPr="001E2DAE" w:rsidRDefault="0077440B" w:rsidP="00F14C69">
      <w:pPr>
        <w:pStyle w:val="af8"/>
        <w:ind w:firstLine="709"/>
        <w:rPr>
          <w:rFonts w:ascii="Times New Roman" w:hAnsi="Times New Roman" w:cs="Times New Roman"/>
          <w:lang w:val="uk-UA"/>
        </w:rPr>
      </w:pPr>
      <w:r w:rsidRPr="001E2DAE">
        <w:rPr>
          <w:rFonts w:ascii="Times New Roman" w:hAnsi="Times New Roman" w:cs="Times New Roman"/>
          <w:lang w:val="uk-UA"/>
        </w:rPr>
        <w:t>Ліквідаційна вартість основних засобів що використовуються підприємством,  вважається рівною 0.</w:t>
      </w:r>
    </w:p>
    <w:p w14:paraId="6F68932B"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Амортизація основних засобів нараховується прямолінійним методом, починаючи з моменту, коли об‘єкт став придатним до експлуатації. </w:t>
      </w:r>
    </w:p>
    <w:p w14:paraId="19E2CD5D"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Амортизація активів у формі права користування орендованим майном проводиться на прямолінійній основі, у строк, залежно від очікуваного терміну оренди.</w:t>
      </w:r>
    </w:p>
    <w:p w14:paraId="2CED1C43" w14:textId="6921E398"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lastRenderedPageBreak/>
        <w:t>Строки  корисної експлуатації по групах основних засобів та інших необоротних активів такі:</w:t>
      </w:r>
    </w:p>
    <w:p w14:paraId="54252AB7" w14:textId="77777777" w:rsidR="00746DD5" w:rsidRPr="001E2DAE" w:rsidRDefault="00746DD5"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5490"/>
      </w:tblGrid>
      <w:tr w:rsidR="001C1790" w:rsidRPr="001E2DAE" w14:paraId="641C20E8" w14:textId="77777777" w:rsidTr="00F14C69">
        <w:tc>
          <w:tcPr>
            <w:tcW w:w="4995" w:type="dxa"/>
            <w:shd w:val="clear" w:color="auto" w:fill="auto"/>
          </w:tcPr>
          <w:p w14:paraId="1F620804"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Земля </w:t>
            </w:r>
          </w:p>
        </w:tc>
        <w:tc>
          <w:tcPr>
            <w:tcW w:w="5490" w:type="dxa"/>
            <w:shd w:val="clear" w:color="auto" w:fill="auto"/>
          </w:tcPr>
          <w:p w14:paraId="0EDA347C"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Не амортизується</w:t>
            </w:r>
          </w:p>
        </w:tc>
      </w:tr>
      <w:tr w:rsidR="001C1790" w:rsidRPr="001E2DAE" w14:paraId="48C03ACA" w14:textId="77777777" w:rsidTr="00F14C69">
        <w:tc>
          <w:tcPr>
            <w:tcW w:w="4995" w:type="dxa"/>
            <w:shd w:val="clear" w:color="auto" w:fill="auto"/>
          </w:tcPr>
          <w:p w14:paraId="26275666"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Будівля </w:t>
            </w:r>
          </w:p>
        </w:tc>
        <w:tc>
          <w:tcPr>
            <w:tcW w:w="5490" w:type="dxa"/>
            <w:shd w:val="clear" w:color="auto" w:fill="auto"/>
          </w:tcPr>
          <w:p w14:paraId="4E2A5308"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50 років</w:t>
            </w:r>
          </w:p>
        </w:tc>
      </w:tr>
      <w:tr w:rsidR="001C1790" w:rsidRPr="001E2DAE" w14:paraId="3ACDE964" w14:textId="77777777" w:rsidTr="00F14C69">
        <w:tc>
          <w:tcPr>
            <w:tcW w:w="4995" w:type="dxa"/>
            <w:shd w:val="clear" w:color="auto" w:fill="auto"/>
          </w:tcPr>
          <w:p w14:paraId="119C2BE8"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Машини та обладнання</w:t>
            </w:r>
          </w:p>
        </w:tc>
        <w:tc>
          <w:tcPr>
            <w:tcW w:w="5490" w:type="dxa"/>
            <w:shd w:val="clear" w:color="auto" w:fill="auto"/>
          </w:tcPr>
          <w:p w14:paraId="2F4D1290"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7 років</w:t>
            </w:r>
          </w:p>
        </w:tc>
      </w:tr>
      <w:tr w:rsidR="001C1790" w:rsidRPr="001E2DAE" w14:paraId="387CD46B" w14:textId="77777777" w:rsidTr="00F14C69">
        <w:tc>
          <w:tcPr>
            <w:tcW w:w="4995" w:type="dxa"/>
            <w:shd w:val="clear" w:color="auto" w:fill="auto"/>
          </w:tcPr>
          <w:p w14:paraId="087F7B52"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Транспортні засоби</w:t>
            </w:r>
          </w:p>
        </w:tc>
        <w:tc>
          <w:tcPr>
            <w:tcW w:w="5490" w:type="dxa"/>
            <w:shd w:val="clear" w:color="auto" w:fill="auto"/>
          </w:tcPr>
          <w:p w14:paraId="1DAAB209"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5 років</w:t>
            </w:r>
          </w:p>
        </w:tc>
      </w:tr>
      <w:tr w:rsidR="001C1790" w:rsidRPr="001E2DAE" w14:paraId="0CDB15A1" w14:textId="77777777" w:rsidTr="00F14C69">
        <w:tc>
          <w:tcPr>
            <w:tcW w:w="4995" w:type="dxa"/>
            <w:shd w:val="clear" w:color="auto" w:fill="auto"/>
          </w:tcPr>
          <w:p w14:paraId="27EDDBD9"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Меблі та офісне обладнання</w:t>
            </w:r>
          </w:p>
        </w:tc>
        <w:tc>
          <w:tcPr>
            <w:tcW w:w="5490" w:type="dxa"/>
            <w:shd w:val="clear" w:color="auto" w:fill="auto"/>
          </w:tcPr>
          <w:p w14:paraId="6B17D88A"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3 роки</w:t>
            </w:r>
          </w:p>
        </w:tc>
      </w:tr>
      <w:tr w:rsidR="001C1790" w:rsidRPr="001E2DAE" w14:paraId="0DD04E11" w14:textId="77777777" w:rsidTr="00F14C69">
        <w:trPr>
          <w:trHeight w:val="286"/>
        </w:trPr>
        <w:tc>
          <w:tcPr>
            <w:tcW w:w="4995" w:type="dxa"/>
            <w:shd w:val="clear" w:color="auto" w:fill="auto"/>
          </w:tcPr>
          <w:p w14:paraId="4BD97FC1"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Покращення орендованих основних засобів</w:t>
            </w:r>
          </w:p>
        </w:tc>
        <w:tc>
          <w:tcPr>
            <w:tcW w:w="5490" w:type="dxa"/>
            <w:shd w:val="clear" w:color="auto" w:fill="auto"/>
          </w:tcPr>
          <w:p w14:paraId="7206E6C7"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Залежно від строку оренди</w:t>
            </w:r>
          </w:p>
        </w:tc>
      </w:tr>
      <w:tr w:rsidR="001C1790" w:rsidRPr="001E2DAE" w14:paraId="2640AE18" w14:textId="77777777" w:rsidTr="00F14C69">
        <w:tc>
          <w:tcPr>
            <w:tcW w:w="4995" w:type="dxa"/>
            <w:shd w:val="clear" w:color="auto" w:fill="auto"/>
          </w:tcPr>
          <w:p w14:paraId="0B4F99B4"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Необоротні активи для продажу</w:t>
            </w:r>
          </w:p>
        </w:tc>
        <w:tc>
          <w:tcPr>
            <w:tcW w:w="5490" w:type="dxa"/>
            <w:shd w:val="clear" w:color="auto" w:fill="auto"/>
          </w:tcPr>
          <w:p w14:paraId="07C8325C"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Не амортизується</w:t>
            </w:r>
          </w:p>
        </w:tc>
      </w:tr>
      <w:tr w:rsidR="001C1790" w:rsidRPr="001E2DAE" w14:paraId="2C04418F" w14:textId="77777777" w:rsidTr="00F14C69">
        <w:tc>
          <w:tcPr>
            <w:tcW w:w="4995" w:type="dxa"/>
            <w:shd w:val="clear" w:color="auto" w:fill="auto"/>
          </w:tcPr>
          <w:p w14:paraId="1A638AD0"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Інші необоротні активи у формі прав користування  орендованим приміщенням</w:t>
            </w:r>
          </w:p>
        </w:tc>
        <w:tc>
          <w:tcPr>
            <w:tcW w:w="5490" w:type="dxa"/>
            <w:shd w:val="clear" w:color="auto" w:fill="auto"/>
          </w:tcPr>
          <w:p w14:paraId="77D11AF6"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Залежно від очікуваного терміну оренди</w:t>
            </w:r>
          </w:p>
        </w:tc>
      </w:tr>
      <w:tr w:rsidR="001C1790" w:rsidRPr="001E2DAE" w14:paraId="1504438A" w14:textId="77777777" w:rsidTr="00F14C69">
        <w:tc>
          <w:tcPr>
            <w:tcW w:w="4995" w:type="dxa"/>
            <w:shd w:val="clear" w:color="auto" w:fill="auto"/>
          </w:tcPr>
          <w:p w14:paraId="3A53DDE5"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Інші</w:t>
            </w:r>
          </w:p>
        </w:tc>
        <w:tc>
          <w:tcPr>
            <w:tcW w:w="5490" w:type="dxa"/>
            <w:shd w:val="clear" w:color="auto" w:fill="auto"/>
          </w:tcPr>
          <w:p w14:paraId="3E7476F4"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3 роки</w:t>
            </w:r>
          </w:p>
        </w:tc>
      </w:tr>
    </w:tbl>
    <w:p w14:paraId="5E992F76" w14:textId="77777777" w:rsidR="001C1790" w:rsidRPr="001E2DAE" w:rsidRDefault="001C1790"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p>
    <w:p w14:paraId="4753B723" w14:textId="77777777" w:rsidR="00BC7A32" w:rsidRPr="001E2DAE" w:rsidRDefault="00BC7A32"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Нарахування амортизації припиняють на одну з двох дат, яка відбувається раніше:</w:t>
      </w:r>
    </w:p>
    <w:p w14:paraId="71A5A54F" w14:textId="77777777" w:rsidR="00BC7A32" w:rsidRPr="001E2DAE" w:rsidRDefault="00BC7A32"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 на дату вибуття об'єкта основних засобів або на дату з якої припиняють визнання активу;</w:t>
      </w:r>
    </w:p>
    <w:p w14:paraId="42E74587" w14:textId="738DDD27" w:rsidR="00BC7A32" w:rsidRPr="001E2DAE" w:rsidRDefault="00BC7A32"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 xml:space="preserve">- на дату, з якої актив класифікують як утримуваний для продажу. </w:t>
      </w:r>
    </w:p>
    <w:p w14:paraId="3D632D60" w14:textId="77777777" w:rsidR="00BC7A32" w:rsidRPr="001E2DAE" w:rsidRDefault="00BC7A32"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Амортизація на об’єкти основних засобів віднесені до групи основних засобів «Земля», «Нерухомість в стадії будівництва» та «Необоротні активи для продажу» не нараховується.</w:t>
      </w:r>
    </w:p>
    <w:p w14:paraId="525E4D75" w14:textId="0ECAD109" w:rsidR="00BC7A32" w:rsidRPr="001E2DAE" w:rsidRDefault="00BC7A32"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Об'єкт основних засобів вилучається з</w:t>
      </w:r>
      <w:r w:rsidR="00022A29" w:rsidRPr="001E2DAE">
        <w:rPr>
          <w:rFonts w:ascii="Times New Roman" w:hAnsi="Times New Roman" w:cs="Times New Roman"/>
          <w:lang w:val="uk-UA"/>
        </w:rPr>
        <w:t>і</w:t>
      </w:r>
      <w:r w:rsidRPr="001E2DAE">
        <w:rPr>
          <w:rFonts w:ascii="Times New Roman" w:hAnsi="Times New Roman" w:cs="Times New Roman"/>
          <w:lang w:val="uk-UA"/>
        </w:rPr>
        <w:t xml:space="preserve"> складу активів (списується з балансу) у разі його вибуття внаслідок продажу, безоплатної передачі або невідповідності критеріям визнання активом (тобто втрати можливості приносити майбутні економічні вигоди) або ж його балансова вартість дорівнює нулю. </w:t>
      </w:r>
    </w:p>
    <w:p w14:paraId="06CE6F5A" w14:textId="70931506" w:rsidR="00BC7A32" w:rsidRPr="001E2DAE" w:rsidRDefault="00BC7A32"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 xml:space="preserve">Переведення основних засобів в категорію «Необоротні активи для продажу» відбувається в тому випадку, якщо актив виведений із експлуатації та було прийнято рішення про його продаж на протязі наступних 12 місяців. </w:t>
      </w:r>
    </w:p>
    <w:p w14:paraId="38928E1D" w14:textId="77777777" w:rsidR="00BC7A32" w:rsidRPr="001E2DAE" w:rsidRDefault="00BC7A32"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 xml:space="preserve">Фінансовий результат від вибуття об'єктів основних засобів визначається вирахуванням з доходу від вибуття основних засобів, їх залишкової вартості, непрямих податків і витрат, пов'язаних з вибуттям основних засобів. </w:t>
      </w:r>
    </w:p>
    <w:p w14:paraId="6962ADC6" w14:textId="001E23A1" w:rsidR="00BC7A32" w:rsidRPr="001E2DAE" w:rsidRDefault="00BC7A32"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У разі часткової ліквідації об'єкта основних засобів його первісна (переоцінена) вартість та знос зменшуються відповідно на суму первісної (переоціненої) вартості та зносу ліквідованої частини об'єкта.</w:t>
      </w:r>
    </w:p>
    <w:p w14:paraId="1F498DF7" w14:textId="30E488EC" w:rsidR="0077440B" w:rsidRPr="001E2DAE" w:rsidRDefault="0077440B"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Товариство не визнає в балансовій вартості об'єкта основних засобів витрати на щоденне обслуговування, ремонт та технічне обслуговування об'єкта. Ці витрати визнаються в прибутку чи збитку, коли вони понесені. В балансовій вартості об'єкта основних засобів визнаються такі подальші витрати, які задовольняють критеріям визнання активу.</w:t>
      </w:r>
    </w:p>
    <w:p w14:paraId="621044F7" w14:textId="1B981388" w:rsidR="00022A29" w:rsidRPr="001E2DAE" w:rsidRDefault="00022A29"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 xml:space="preserve">Нематеріальний актив – немонетарний актив, який не має фізичної субстанції та може бути ідентифікований. Нематеріальний актив визнається, якщо і тільки якщо: </w:t>
      </w:r>
    </w:p>
    <w:p w14:paraId="2532A8B9" w14:textId="77777777" w:rsidR="00022A29" w:rsidRPr="001E2DAE" w:rsidRDefault="00022A29"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a) є ймовірність того, що майбутні економічні вигоди, які відносяться до активу, надходитимуть до суб’єкта господарювання; та</w:t>
      </w:r>
    </w:p>
    <w:p w14:paraId="237F97C0" w14:textId="77777777" w:rsidR="00022A29" w:rsidRPr="001E2DAE" w:rsidRDefault="00022A29"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б) собівартість активу можна достовірно оцінити.</w:t>
      </w:r>
    </w:p>
    <w:p w14:paraId="70ED72B8" w14:textId="701A08D6" w:rsidR="00022A29" w:rsidRPr="001E2DAE" w:rsidRDefault="00022A29"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 xml:space="preserve">Первісною оцінкою нематеріальних активів є собівартість їх оприбуткування. </w:t>
      </w:r>
    </w:p>
    <w:p w14:paraId="6056F21B" w14:textId="31D1DA53" w:rsidR="00022A29" w:rsidRPr="001E2DAE" w:rsidRDefault="00022A29"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Після визнання активом, об’єкт нематеріальних активів обліковується за його собівартістю мінус будь-яка накопичена амортизація та будь-які накопичені збитки від зменшення корисності.</w:t>
      </w:r>
    </w:p>
    <w:p w14:paraId="0292D9FE" w14:textId="3B54929B" w:rsidR="00022A29" w:rsidRPr="001E2DAE" w:rsidRDefault="00022A29"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Суму нематеріального активу з визначеним строком корисної експлуатації, що амортизується, розподіля</w:t>
      </w:r>
      <w:r w:rsidR="006017E9" w:rsidRPr="001E2DAE">
        <w:rPr>
          <w:rFonts w:ascii="Times New Roman" w:hAnsi="Times New Roman" w:cs="Times New Roman"/>
          <w:lang w:val="uk-UA"/>
        </w:rPr>
        <w:t>є</w:t>
      </w:r>
      <w:r w:rsidRPr="001E2DAE">
        <w:rPr>
          <w:rFonts w:ascii="Times New Roman" w:hAnsi="Times New Roman" w:cs="Times New Roman"/>
          <w:lang w:val="uk-UA"/>
        </w:rPr>
        <w:t>т</w:t>
      </w:r>
      <w:r w:rsidR="006017E9" w:rsidRPr="001E2DAE">
        <w:rPr>
          <w:rFonts w:ascii="Times New Roman" w:hAnsi="Times New Roman" w:cs="Times New Roman"/>
          <w:lang w:val="uk-UA"/>
        </w:rPr>
        <w:t>ься</w:t>
      </w:r>
      <w:r w:rsidRPr="001E2DAE">
        <w:rPr>
          <w:rFonts w:ascii="Times New Roman" w:hAnsi="Times New Roman" w:cs="Times New Roman"/>
          <w:lang w:val="uk-UA"/>
        </w:rPr>
        <w:t xml:space="preserve"> на систематичній основі протягом строку його корисної експлуатації. У випадку відсутності можливості визначити строк корисної експлуатації нематеріального активу, цей строк визначається як 10 років з моменту придатності активу до використання.</w:t>
      </w:r>
    </w:p>
    <w:p w14:paraId="56C19321" w14:textId="44EABA99" w:rsidR="00022A29" w:rsidRPr="001E2DAE" w:rsidRDefault="00022A29"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Нематеріальні активи з невизначеним строком корисної експлуатації (безстрокові), не підлягають амортизації</w:t>
      </w:r>
      <w:r w:rsidR="006017E9" w:rsidRPr="001E2DAE">
        <w:rPr>
          <w:rFonts w:ascii="Times New Roman" w:hAnsi="Times New Roman" w:cs="Times New Roman"/>
          <w:lang w:val="uk-UA"/>
        </w:rPr>
        <w:t xml:space="preserve"> і </w:t>
      </w:r>
      <w:r w:rsidRPr="001E2DAE">
        <w:rPr>
          <w:rFonts w:ascii="Times New Roman" w:hAnsi="Times New Roman" w:cs="Times New Roman"/>
          <w:lang w:val="uk-UA"/>
        </w:rPr>
        <w:t>оцінюються на дату звітності за справедливою вартістю.</w:t>
      </w:r>
    </w:p>
    <w:p w14:paraId="7B950B70" w14:textId="46B78BED" w:rsidR="00DE083D" w:rsidRPr="001E2DAE" w:rsidRDefault="00DE083D"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 xml:space="preserve">Ліквідаційна вартість нематеріальних активів прирівнюється до нуля. </w:t>
      </w:r>
    </w:p>
    <w:p w14:paraId="1FE4B1A3" w14:textId="678226E4" w:rsidR="00DE083D" w:rsidRPr="001E2DAE" w:rsidRDefault="00DE083D"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Нарахування амортизації нематеріальних активів підприємство здійснює із застосуванням прямолінійного методу протягом строку їх корисного використання:</w:t>
      </w:r>
    </w:p>
    <w:p w14:paraId="237F8E10" w14:textId="77777777" w:rsidR="00DE083D" w:rsidRPr="001E2DAE" w:rsidRDefault="00DE083D"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Ліцензії на надання фінансових послуг – безстрокові,</w:t>
      </w:r>
    </w:p>
    <w:p w14:paraId="2BBF0A9D" w14:textId="396BDE80" w:rsidR="00DE083D" w:rsidRPr="001E2DAE" w:rsidRDefault="00DE083D"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 xml:space="preserve"> Комп’ютерні програми  - 5 років .</w:t>
      </w:r>
    </w:p>
    <w:p w14:paraId="11802988" w14:textId="430894C5" w:rsidR="0077223F" w:rsidRPr="001E2DAE" w:rsidRDefault="0077223F"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Амортизація визнається  у складі прибутку або збитку.</w:t>
      </w:r>
    </w:p>
    <w:p w14:paraId="3C6F2462" w14:textId="6A9A3805" w:rsidR="00DE083D" w:rsidRPr="001E2DAE" w:rsidRDefault="00DE083D"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Нематеріальний актив з невизначеним строком корисної експлуатації тестувати на предмет знецінення шляхом зіставлення його справедливої вартості з його балансовою вартістю, щорічно</w:t>
      </w:r>
      <w:r w:rsidR="0077223F" w:rsidRPr="001E2DAE">
        <w:rPr>
          <w:rFonts w:ascii="Times New Roman" w:hAnsi="Times New Roman" w:cs="Times New Roman"/>
          <w:lang w:val="uk-UA"/>
        </w:rPr>
        <w:t xml:space="preserve"> </w:t>
      </w:r>
      <w:r w:rsidRPr="001E2DAE">
        <w:rPr>
          <w:rFonts w:ascii="Times New Roman" w:hAnsi="Times New Roman" w:cs="Times New Roman"/>
          <w:lang w:val="uk-UA"/>
        </w:rPr>
        <w:t>і за наявності ознак знецінення та у разі виявлення розбіжностей, переглядає його справедливу вартість на звітну дату.</w:t>
      </w:r>
    </w:p>
    <w:p w14:paraId="6FC915CD" w14:textId="4BB0842A"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lastRenderedPageBreak/>
        <w:t>Амортизаці</w:t>
      </w:r>
      <w:r w:rsidR="0077223F" w:rsidRPr="001E2DAE">
        <w:rPr>
          <w:rFonts w:ascii="Times New Roman" w:hAnsi="Times New Roman" w:cs="Times New Roman"/>
          <w:lang w:val="uk-UA"/>
        </w:rPr>
        <w:t>я</w:t>
      </w:r>
      <w:r w:rsidRPr="001E2DAE">
        <w:rPr>
          <w:rFonts w:ascii="Times New Roman" w:hAnsi="Times New Roman" w:cs="Times New Roman"/>
          <w:lang w:val="uk-UA"/>
        </w:rPr>
        <w:t xml:space="preserve"> активу почина</w:t>
      </w:r>
      <w:r w:rsidR="0077223F" w:rsidRPr="001E2DAE">
        <w:rPr>
          <w:rFonts w:ascii="Times New Roman" w:hAnsi="Times New Roman" w:cs="Times New Roman"/>
          <w:lang w:val="uk-UA"/>
        </w:rPr>
        <w:t>є</w:t>
      </w:r>
      <w:r w:rsidRPr="001E2DAE">
        <w:rPr>
          <w:rFonts w:ascii="Times New Roman" w:hAnsi="Times New Roman" w:cs="Times New Roman"/>
          <w:lang w:val="uk-UA"/>
        </w:rPr>
        <w:t>ть</w:t>
      </w:r>
      <w:r w:rsidR="0077223F" w:rsidRPr="001E2DAE">
        <w:rPr>
          <w:rFonts w:ascii="Times New Roman" w:hAnsi="Times New Roman" w:cs="Times New Roman"/>
          <w:lang w:val="uk-UA"/>
        </w:rPr>
        <w:t>ся</w:t>
      </w:r>
      <w:r w:rsidRPr="001E2DAE">
        <w:rPr>
          <w:rFonts w:ascii="Times New Roman" w:hAnsi="Times New Roman" w:cs="Times New Roman"/>
          <w:lang w:val="uk-UA"/>
        </w:rPr>
        <w:t>, коли він стає придатним для використання. Амортизаці</w:t>
      </w:r>
      <w:r w:rsidR="0077223F" w:rsidRPr="001E2DAE">
        <w:rPr>
          <w:rFonts w:ascii="Times New Roman" w:hAnsi="Times New Roman" w:cs="Times New Roman"/>
          <w:lang w:val="uk-UA"/>
        </w:rPr>
        <w:t>я</w:t>
      </w:r>
      <w:r w:rsidRPr="001E2DAE">
        <w:rPr>
          <w:rFonts w:ascii="Times New Roman" w:hAnsi="Times New Roman" w:cs="Times New Roman"/>
          <w:lang w:val="uk-UA"/>
        </w:rPr>
        <w:t xml:space="preserve"> активу припиня</w:t>
      </w:r>
      <w:r w:rsidR="0077223F" w:rsidRPr="001E2DAE">
        <w:rPr>
          <w:rFonts w:ascii="Times New Roman" w:hAnsi="Times New Roman" w:cs="Times New Roman"/>
          <w:lang w:val="uk-UA"/>
        </w:rPr>
        <w:t>є</w:t>
      </w:r>
      <w:r w:rsidRPr="001E2DAE">
        <w:rPr>
          <w:rFonts w:ascii="Times New Roman" w:hAnsi="Times New Roman" w:cs="Times New Roman"/>
          <w:lang w:val="uk-UA"/>
        </w:rPr>
        <w:t>ть</w:t>
      </w:r>
      <w:r w:rsidR="0077223F" w:rsidRPr="001E2DAE">
        <w:rPr>
          <w:rFonts w:ascii="Times New Roman" w:hAnsi="Times New Roman" w:cs="Times New Roman"/>
          <w:lang w:val="uk-UA"/>
        </w:rPr>
        <w:t>ся</w:t>
      </w:r>
      <w:r w:rsidRPr="001E2DAE">
        <w:rPr>
          <w:rFonts w:ascii="Times New Roman" w:hAnsi="Times New Roman" w:cs="Times New Roman"/>
          <w:lang w:val="uk-UA"/>
        </w:rPr>
        <w:t xml:space="preserve"> на одну з двох дат, яка відбувається раніше: на дату, з якої актив класифікують як утримуваний для продажу, або на дату з якої припиняють визнання активу.</w:t>
      </w:r>
    </w:p>
    <w:p w14:paraId="1ED3266E" w14:textId="30530B9C" w:rsidR="00943A7F" w:rsidRPr="001E2DAE" w:rsidRDefault="00943A7F"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Інвестиційна нерухомість – нерухомість (земля чи будівля, частина будівлі, або їх поєднання), утримувана (власником або орендарем згідно з угодою про фінансову оренду) з метою отримання орендних платежів або збільшення вартості капіталу чи для досягнення обох цілей, а не для використання у виробництві чи при постачанні товарів, при наданні послуг чи для адміністративних цілей</w:t>
      </w:r>
      <w:r w:rsidR="00B7359A" w:rsidRPr="001E2DAE">
        <w:rPr>
          <w:rFonts w:ascii="Times New Roman" w:hAnsi="Times New Roman" w:cs="Times New Roman"/>
          <w:lang w:val="uk-UA"/>
        </w:rPr>
        <w:t xml:space="preserve"> </w:t>
      </w:r>
      <w:r w:rsidRPr="001E2DAE">
        <w:rPr>
          <w:rFonts w:ascii="Times New Roman" w:hAnsi="Times New Roman" w:cs="Times New Roman"/>
          <w:lang w:val="uk-UA"/>
        </w:rPr>
        <w:t>або</w:t>
      </w:r>
      <w:r w:rsidR="00B7359A" w:rsidRPr="001E2DAE">
        <w:rPr>
          <w:rFonts w:ascii="Times New Roman" w:hAnsi="Times New Roman" w:cs="Times New Roman"/>
          <w:lang w:val="uk-UA"/>
        </w:rPr>
        <w:t xml:space="preserve"> </w:t>
      </w:r>
      <w:r w:rsidRPr="001E2DAE">
        <w:rPr>
          <w:rFonts w:ascii="Times New Roman" w:hAnsi="Times New Roman" w:cs="Times New Roman"/>
          <w:lang w:val="uk-UA"/>
        </w:rPr>
        <w:t>продажу в звичайному ході діяльності.</w:t>
      </w:r>
    </w:p>
    <w:p w14:paraId="2576059B" w14:textId="77777777" w:rsidR="00943A7F" w:rsidRPr="001E2DAE" w:rsidRDefault="00943A7F"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Інвестиційна нерухомість визнається як актив тільки тоді, коли:</w:t>
      </w:r>
    </w:p>
    <w:p w14:paraId="3BC1D543" w14:textId="77777777" w:rsidR="00943A7F" w:rsidRPr="001E2DAE" w:rsidRDefault="00943A7F"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 є ймовірність того, що Товариство в майбутньому отримає економічні вигоди, які пов’язані з цією інвестиційною нерухомістю;</w:t>
      </w:r>
    </w:p>
    <w:p w14:paraId="3760527F" w14:textId="1870497E" w:rsidR="00943A7F" w:rsidRPr="001E2DAE" w:rsidRDefault="00943A7F"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 собівартість інвестиційної нерухомості можна достовірно оцінити.</w:t>
      </w:r>
    </w:p>
    <w:p w14:paraId="73802835" w14:textId="4A65826D" w:rsidR="00943A7F" w:rsidRPr="001E2DAE" w:rsidRDefault="00943A7F"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 xml:space="preserve">Інвестиційна нерухомість первісно оцінюється за її собівартістю. Собівартість придбаної інвестиційної нерухомості включає ціну її придбання та будь-які видатки, які безпосередньо пов’язані з придбанням. </w:t>
      </w:r>
    </w:p>
    <w:p w14:paraId="37460D20" w14:textId="77777777" w:rsidR="00943A7F" w:rsidRPr="001E2DAE" w:rsidRDefault="00943A7F"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Товариство обліковує інвестиційну нерухомість за справедливою вартістю, що застосовується до всіх об’єктів. Для визначення справедливої вартості Товариство може залучати професійних оцінювачів. Оцінка проводиться один раз на рік станом на 31 грудня.</w:t>
      </w:r>
    </w:p>
    <w:p w14:paraId="2AB2B89E" w14:textId="77777777" w:rsidR="00B7359A" w:rsidRPr="001E2DAE" w:rsidRDefault="00943A7F"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Справедлива вартість інвестиційної нерухомості</w:t>
      </w:r>
      <w:r w:rsidR="00B7359A" w:rsidRPr="001E2DAE">
        <w:rPr>
          <w:rFonts w:ascii="Times New Roman" w:hAnsi="Times New Roman" w:cs="Times New Roman"/>
          <w:lang w:val="uk-UA"/>
        </w:rPr>
        <w:t xml:space="preserve"> </w:t>
      </w:r>
      <w:r w:rsidRPr="001E2DAE">
        <w:rPr>
          <w:rFonts w:ascii="Times New Roman" w:hAnsi="Times New Roman" w:cs="Times New Roman"/>
          <w:lang w:val="uk-UA"/>
        </w:rPr>
        <w:t>- це та сума, на</w:t>
      </w:r>
      <w:r w:rsidR="00B7359A" w:rsidRPr="001E2DAE">
        <w:rPr>
          <w:rFonts w:ascii="Times New Roman" w:hAnsi="Times New Roman" w:cs="Times New Roman"/>
          <w:lang w:val="uk-UA"/>
        </w:rPr>
        <w:t xml:space="preserve"> </w:t>
      </w:r>
      <w:r w:rsidRPr="001E2DAE">
        <w:rPr>
          <w:rFonts w:ascii="Times New Roman" w:hAnsi="Times New Roman" w:cs="Times New Roman"/>
          <w:lang w:val="uk-UA"/>
        </w:rPr>
        <w:t xml:space="preserve">яку можна обміняти цю нерухомість при здійсненні угоди між добре обізнаними, зацікавленими і незалежними один від одного сторонами. </w:t>
      </w:r>
    </w:p>
    <w:p w14:paraId="5BEA3794" w14:textId="256150DA" w:rsidR="00943A7F" w:rsidRPr="001E2DAE" w:rsidRDefault="00943A7F"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Прибуток або збиток від зміни справедливої ​​вартості</w:t>
      </w:r>
      <w:r w:rsidR="00B7359A" w:rsidRPr="001E2DAE">
        <w:rPr>
          <w:rFonts w:ascii="Times New Roman" w:hAnsi="Times New Roman" w:cs="Times New Roman"/>
          <w:lang w:val="uk-UA"/>
        </w:rPr>
        <w:t xml:space="preserve"> </w:t>
      </w:r>
      <w:r w:rsidRPr="001E2DAE">
        <w:rPr>
          <w:rFonts w:ascii="Times New Roman" w:hAnsi="Times New Roman" w:cs="Times New Roman"/>
          <w:lang w:val="uk-UA"/>
        </w:rPr>
        <w:t>інвестиційної нерухомості відносити на прибуток або збиток за той період, в якому він виник.</w:t>
      </w:r>
    </w:p>
    <w:p w14:paraId="343DF645" w14:textId="522BC89B" w:rsidR="00943A7F" w:rsidRPr="001E2DAE" w:rsidRDefault="00943A7F" w:rsidP="00F14C69">
      <w:pPr>
        <w:pStyle w:val="af8"/>
        <w:ind w:firstLine="709"/>
        <w:jc w:val="both"/>
        <w:rPr>
          <w:rFonts w:ascii="Times New Roman" w:hAnsi="Times New Roman" w:cs="Times New Roman"/>
          <w:lang w:val="uk-UA"/>
        </w:rPr>
      </w:pPr>
      <w:proofErr w:type="spellStart"/>
      <w:r w:rsidRPr="001E2DAE">
        <w:rPr>
          <w:rFonts w:ascii="Times New Roman" w:hAnsi="Times New Roman" w:cs="Times New Roman"/>
          <w:lang w:val="uk-UA"/>
        </w:rPr>
        <w:t>Перекласифікація</w:t>
      </w:r>
      <w:proofErr w:type="spellEnd"/>
      <w:r w:rsidRPr="001E2DAE">
        <w:rPr>
          <w:rFonts w:ascii="Times New Roman" w:hAnsi="Times New Roman" w:cs="Times New Roman"/>
          <w:lang w:val="uk-UA"/>
        </w:rPr>
        <w:t xml:space="preserve"> активів в категорію інвестиційної нерухомості або виключення з даної  категорії  здійснюється при зміні способу його використання</w:t>
      </w:r>
      <w:r w:rsidR="00A26634" w:rsidRPr="001E2DAE">
        <w:rPr>
          <w:rFonts w:ascii="Times New Roman" w:hAnsi="Times New Roman" w:cs="Times New Roman"/>
          <w:lang w:val="uk-UA"/>
        </w:rPr>
        <w:t xml:space="preserve">. </w:t>
      </w:r>
    </w:p>
    <w:p w14:paraId="42172225" w14:textId="77777777" w:rsidR="00943A7F" w:rsidRPr="001E2DAE" w:rsidRDefault="00943A7F"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Визнання об’єкта інвестиційної нерухомості підлягає припиненню (списанню з балансу) при вибутті або остаточному виведенні з експлуатації, коли більше не передбачається отримання пов’язаних з ним економічних вигід.</w:t>
      </w:r>
    </w:p>
    <w:p w14:paraId="0C85AEF3" w14:textId="380036D5" w:rsidR="00943A7F" w:rsidRPr="001E2DAE" w:rsidRDefault="00943A7F"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Прибутки або збитки, що виникли при вибутті об’єкта інвестиційної нерухомості, розрахову</w:t>
      </w:r>
      <w:r w:rsidR="00E76D83" w:rsidRPr="001E2DAE">
        <w:rPr>
          <w:rFonts w:ascii="Times New Roman" w:hAnsi="Times New Roman" w:cs="Times New Roman"/>
          <w:lang w:val="uk-UA"/>
        </w:rPr>
        <w:t>ються</w:t>
      </w:r>
      <w:r w:rsidRPr="001E2DAE">
        <w:rPr>
          <w:rFonts w:ascii="Times New Roman" w:hAnsi="Times New Roman" w:cs="Times New Roman"/>
          <w:lang w:val="uk-UA"/>
        </w:rPr>
        <w:t xml:space="preserve"> як різниця між чистими надходження від вибуття та балансовою вартістю активу, та підлягають визнанню у прибутку або збитку у періоді, у якому відбувається дане вибуття.</w:t>
      </w:r>
    </w:p>
    <w:p w14:paraId="2A57A790" w14:textId="4105BA42" w:rsidR="00C43D18" w:rsidRPr="001E2DAE" w:rsidRDefault="00943A7F"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 xml:space="preserve">Вибуття об’єкту інвестиційної нерухомості може здійснюватися </w:t>
      </w:r>
      <w:r w:rsidR="00E76D83" w:rsidRPr="001E2DAE">
        <w:rPr>
          <w:rFonts w:ascii="Times New Roman" w:hAnsi="Times New Roman" w:cs="Times New Roman"/>
          <w:lang w:val="uk-UA"/>
        </w:rPr>
        <w:t>шляхом</w:t>
      </w:r>
      <w:r w:rsidRPr="001E2DAE">
        <w:rPr>
          <w:rFonts w:ascii="Times New Roman" w:hAnsi="Times New Roman" w:cs="Times New Roman"/>
          <w:lang w:val="uk-UA"/>
        </w:rPr>
        <w:t xml:space="preserve"> його продажу або передачі у фінансову оренду. При визначенні дати вибуття інвестиційної нерухомості Товариство керується критеріями визнання доходу (нерухомість вважається проданою, коли істотні ризики і вигоди були передані покупцеві, що зазвичай відбувається в результаті підписання договору та виконання його умов).</w:t>
      </w:r>
    </w:p>
    <w:p w14:paraId="1056546F" w14:textId="182BDE0D" w:rsidR="009E6021" w:rsidRPr="001E2DAE" w:rsidRDefault="009E6021" w:rsidP="00F14C69">
      <w:pPr>
        <w:spacing w:after="0" w:line="240" w:lineRule="auto"/>
        <w:ind w:firstLine="709"/>
        <w:jc w:val="both"/>
        <w:rPr>
          <w:rFonts w:ascii="Times New Roman" w:hAnsi="Times New Roman" w:cs="Times New Roman"/>
          <w:i/>
          <w:u w:val="single"/>
          <w:lang w:val="uk-UA"/>
        </w:rPr>
      </w:pPr>
      <w:r w:rsidRPr="001E2DAE">
        <w:rPr>
          <w:rFonts w:ascii="Times New Roman" w:hAnsi="Times New Roman" w:cs="Times New Roman"/>
          <w:i/>
          <w:u w:val="single"/>
          <w:lang w:val="uk-UA"/>
        </w:rPr>
        <w:t>2.4</w:t>
      </w:r>
      <w:r w:rsidRPr="001E2DAE">
        <w:rPr>
          <w:rFonts w:ascii="Times New Roman" w:hAnsi="Times New Roman" w:cs="Times New Roman"/>
          <w:u w:val="single"/>
          <w:lang w:val="uk-UA"/>
        </w:rPr>
        <w:t>.</w:t>
      </w:r>
      <w:r w:rsidRPr="001E2DAE">
        <w:rPr>
          <w:rFonts w:ascii="Times New Roman" w:hAnsi="Times New Roman" w:cs="Times New Roman"/>
          <w:i/>
          <w:u w:val="single"/>
          <w:lang w:val="uk-UA"/>
        </w:rPr>
        <w:t>2. Дебіторська заборгованість за основною діяльністю</w:t>
      </w:r>
    </w:p>
    <w:p w14:paraId="64EBF3EC" w14:textId="4DA97EA0" w:rsidR="00EF7433" w:rsidRPr="001E2DAE" w:rsidRDefault="009E6021" w:rsidP="00F14C69">
      <w:pPr>
        <w:pStyle w:val="af8"/>
        <w:ind w:firstLine="709"/>
        <w:jc w:val="both"/>
        <w:rPr>
          <w:rFonts w:ascii="Times New Roman" w:hAnsi="Times New Roman" w:cs="Times New Roman"/>
          <w:lang w:val="uk-UA"/>
        </w:rPr>
      </w:pPr>
      <w:r w:rsidRPr="001E2DAE">
        <w:rPr>
          <w:rFonts w:ascii="Times New Roman" w:hAnsi="Times New Roman"/>
          <w:color w:val="231F20"/>
          <w:lang w:val="uk-UA"/>
        </w:rPr>
        <w:t>Дебіторська заборгованість – це фінансовий актив, який є контрактним правом отримувати грошові кошти або інший фінансовий актив від іншого суб’єкта господарювання.</w:t>
      </w:r>
      <w:r w:rsidR="00EF7433" w:rsidRPr="001E2DAE">
        <w:rPr>
          <w:rFonts w:ascii="Times New Roman" w:hAnsi="Times New Roman" w:cs="Times New Roman"/>
          <w:shd w:val="clear" w:color="auto" w:fill="FFFFFF"/>
          <w:lang w:val="uk-UA"/>
        </w:rPr>
        <w:t xml:space="preserve"> </w:t>
      </w:r>
    </w:p>
    <w:p w14:paraId="4AF982FE" w14:textId="761E3C9F" w:rsidR="00EF7433" w:rsidRPr="001E2DAE" w:rsidRDefault="00EF7433"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 xml:space="preserve">Дебіторська заборгованість - сума заборгованості контрагентів перед Товариством на певну дату. Дебіторська заборгованість виникає у разі, якщо послуга  надана  або товар проданий, а грошові кошти не надійшли.  </w:t>
      </w:r>
    </w:p>
    <w:p w14:paraId="61233771" w14:textId="77777777" w:rsidR="00EF7433" w:rsidRPr="001E2DAE" w:rsidRDefault="00EF7433"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 xml:space="preserve">Дебіторська заборгованість визнається активом у тому випадку, якщо існує ймовірність отримання Товариством майбутніх економічних </w:t>
      </w:r>
      <w:proofErr w:type="spellStart"/>
      <w:r w:rsidRPr="001E2DAE">
        <w:rPr>
          <w:rFonts w:ascii="Times New Roman" w:hAnsi="Times New Roman" w:cs="Times New Roman"/>
          <w:lang w:val="uk-UA"/>
        </w:rPr>
        <w:t>вигод</w:t>
      </w:r>
      <w:proofErr w:type="spellEnd"/>
      <w:r w:rsidRPr="001E2DAE">
        <w:rPr>
          <w:rFonts w:ascii="Times New Roman" w:hAnsi="Times New Roman" w:cs="Times New Roman"/>
          <w:lang w:val="uk-UA"/>
        </w:rPr>
        <w:t xml:space="preserve"> та може бути достовірно визначена сума заборгованості. </w:t>
      </w:r>
    </w:p>
    <w:p w14:paraId="1F12DCD8" w14:textId="2381AB63" w:rsidR="00EF7433" w:rsidRPr="001E2DAE" w:rsidRDefault="00EF7433"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 xml:space="preserve">До дебіторської заборгованості також відносяться передоплати, перераховані постачальникам чи підрядникам за не отримані товари або послуги. </w:t>
      </w:r>
    </w:p>
    <w:p w14:paraId="6A0C36DD" w14:textId="33496E62" w:rsidR="00D82545" w:rsidRPr="001E2DAE" w:rsidRDefault="00EF7433"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Облік дебіторської заборгованості ведеться Товариством в розрізі контрагентів та договорів.</w:t>
      </w:r>
    </w:p>
    <w:p w14:paraId="71A1BD62" w14:textId="3389CADB" w:rsidR="00D82545" w:rsidRPr="001E2DAE" w:rsidRDefault="00D82545" w:rsidP="00F14C69">
      <w:pPr>
        <w:pStyle w:val="af8"/>
        <w:ind w:firstLine="709"/>
        <w:jc w:val="both"/>
        <w:rPr>
          <w:rFonts w:ascii="Times New Roman" w:hAnsi="Times New Roman" w:cs="Times New Roman"/>
          <w:lang w:val="uk-UA"/>
        </w:rPr>
      </w:pPr>
      <w:r w:rsidRPr="001E2DAE">
        <w:rPr>
          <w:rFonts w:ascii="Times New Roman" w:hAnsi="Times New Roman" w:cs="Times New Roman"/>
          <w:lang w:val="uk-UA"/>
        </w:rPr>
        <w:t>Після первісного визнання Товариство оцінює дебіторську заборгованість за амортизованою собівартістю, застосовуючи метод ефективного відсотка. Це метод обчислення амортизації із застосовуванням ефективної ставки відсотка фінансового активу. Ефективна ставка відсотка - це ставка, яка дисконтує очікуваний потік майбутніх грошових платежів до строку погашення до поточної чистої балансової вартості фінансового активу.</w:t>
      </w:r>
    </w:p>
    <w:p w14:paraId="51C16EF2" w14:textId="57D1DFDF" w:rsidR="00D82545" w:rsidRPr="001E2DAE" w:rsidRDefault="00D82545" w:rsidP="00F14C69">
      <w:pPr>
        <w:pStyle w:val="TableParagraph"/>
        <w:ind w:firstLine="709"/>
        <w:jc w:val="both"/>
        <w:rPr>
          <w:rFonts w:ascii="Times New Roman" w:hAnsi="Times New Roman"/>
          <w:color w:val="231F20"/>
          <w:lang w:val="uk-UA"/>
        </w:rPr>
      </w:pPr>
      <w:r w:rsidRPr="001E2DAE">
        <w:rPr>
          <w:rFonts w:ascii="Times New Roman" w:hAnsi="Times New Roman"/>
          <w:lang w:val="uk-UA"/>
        </w:rPr>
        <w:t xml:space="preserve">Якщо є об'єктивне свідчення того, що відбувся збиток від зменшення корисності позик та дебіторської заборгованості або інвестицій, утримуваних до погашення та </w:t>
      </w:r>
      <w:proofErr w:type="spellStart"/>
      <w:r w:rsidRPr="001E2DAE">
        <w:rPr>
          <w:rFonts w:ascii="Times New Roman" w:hAnsi="Times New Roman"/>
          <w:lang w:val="uk-UA"/>
        </w:rPr>
        <w:t>обліковуваних</w:t>
      </w:r>
      <w:proofErr w:type="spellEnd"/>
      <w:r w:rsidRPr="001E2DAE">
        <w:rPr>
          <w:rFonts w:ascii="Times New Roman" w:hAnsi="Times New Roman"/>
          <w:lang w:val="uk-UA"/>
        </w:rPr>
        <w:t xml:space="preserve"> за амортизованою собівартістю, то сума збитку оцінюється як різниця між балансовою вартістю активу та теперішньою вартістю попередньо оцінених майбутніх грошових потоків (за винятком можливих кредитних збитків, які не були понесені), дисконтованих за первісною ефективною ставкою відсотка фінансового активу (тобто ефективною ставкою відсотка, обчисленою при первісному визнанні). Балансову вартість активу слід зменшити прямо або застосовуючи рахунок резервів. Суму збитку слід визнавати у прибутку чи збитку.</w:t>
      </w:r>
      <w:r w:rsidRPr="001E2DAE">
        <w:rPr>
          <w:rFonts w:ascii="Times New Roman" w:hAnsi="Times New Roman"/>
          <w:color w:val="231F20"/>
          <w:lang w:val="uk-UA"/>
        </w:rPr>
        <w:t xml:space="preserve"> У разі змін справедливої вартості дебіторської заборгованості, що мають місце на звітну дату, такі зміни визнаються у прибутку (збитку) звітного періоду.</w:t>
      </w:r>
    </w:p>
    <w:p w14:paraId="0BAA9A3C" w14:textId="577CE337" w:rsidR="009E6021" w:rsidRPr="001E2DAE" w:rsidRDefault="009E6021" w:rsidP="00F14C69">
      <w:pPr>
        <w:pStyle w:val="TableParagraph"/>
        <w:ind w:firstLine="709"/>
        <w:jc w:val="both"/>
        <w:rPr>
          <w:rFonts w:ascii="Times New Roman" w:hAnsi="Times New Roman"/>
          <w:color w:val="000000" w:themeColor="text1"/>
          <w:lang w:val="uk-UA"/>
        </w:rPr>
      </w:pPr>
      <w:r w:rsidRPr="001E2DAE">
        <w:rPr>
          <w:rFonts w:ascii="Times New Roman" w:hAnsi="Times New Roman"/>
          <w:color w:val="231F20"/>
          <w:lang w:val="uk-UA"/>
        </w:rPr>
        <w:lastRenderedPageBreak/>
        <w:t xml:space="preserve">Дебіторська заборгованість визнається у Звіті про фінансовий стан тоді, коли </w:t>
      </w:r>
      <w:r w:rsidR="00CC1EC8" w:rsidRPr="001E2DAE">
        <w:rPr>
          <w:rFonts w:ascii="Times New Roman" w:hAnsi="Times New Roman"/>
          <w:color w:val="000000" w:themeColor="text1"/>
          <w:lang w:val="uk-UA"/>
        </w:rPr>
        <w:t>Товариство</w:t>
      </w:r>
      <w:r w:rsidRPr="001E2DAE">
        <w:rPr>
          <w:rFonts w:ascii="Times New Roman" w:hAnsi="Times New Roman"/>
          <w:color w:val="000000" w:themeColor="text1"/>
          <w:lang w:val="uk-UA"/>
        </w:rPr>
        <w:t xml:space="preserve"> стає стороною контрактних положень щодо цього активу.</w:t>
      </w:r>
    </w:p>
    <w:p w14:paraId="24D00801" w14:textId="77777777" w:rsidR="00BE2C55" w:rsidRPr="001E2DAE" w:rsidRDefault="00BE2C55" w:rsidP="00A75F02">
      <w:pPr>
        <w:pStyle w:val="TableParagraph"/>
        <w:ind w:firstLine="709"/>
        <w:jc w:val="both"/>
        <w:rPr>
          <w:rFonts w:ascii="Times New Roman" w:hAnsi="Times New Roman"/>
          <w:lang w:val="uk-UA"/>
        </w:rPr>
      </w:pPr>
      <w:r w:rsidRPr="001E2DAE">
        <w:rPr>
          <w:bCs/>
          <w:lang w:val="uk-UA"/>
        </w:rPr>
        <w:t xml:space="preserve">Дебіторська заборгованість визнається </w:t>
      </w:r>
      <w:r w:rsidRPr="001E2DAE">
        <w:rPr>
          <w:lang w:val="uk-UA"/>
        </w:rPr>
        <w:t xml:space="preserve">ТОВ «Українська металургійна компанія.» </w:t>
      </w:r>
      <w:r w:rsidRPr="001E2DAE">
        <w:rPr>
          <w:bCs/>
          <w:lang w:val="uk-UA"/>
        </w:rPr>
        <w:t xml:space="preserve">як фінансові активи (за винятком дебіторської заборгованості, за якою не очікується отримання грошових коштів або фінансових </w:t>
      </w:r>
      <w:r w:rsidRPr="001E2DAE">
        <w:rPr>
          <w:rFonts w:ascii="Times New Roman" w:hAnsi="Times New Roman"/>
          <w:lang w:val="uk-UA"/>
        </w:rPr>
        <w:t xml:space="preserve">інструментів (аванси видані на придбання цінностей, послуг). </w:t>
      </w:r>
    </w:p>
    <w:p w14:paraId="5BCFCBEA" w14:textId="68CDFC37" w:rsidR="00BE2C55" w:rsidRPr="001E2DAE" w:rsidRDefault="00BE2C55" w:rsidP="00A75F02">
      <w:pPr>
        <w:pStyle w:val="TableParagraph"/>
        <w:ind w:firstLine="709"/>
        <w:jc w:val="both"/>
        <w:rPr>
          <w:rFonts w:ascii="Times New Roman" w:hAnsi="Times New Roman"/>
          <w:lang w:val="uk-UA"/>
        </w:rPr>
      </w:pPr>
      <w:r w:rsidRPr="001E2DAE">
        <w:rPr>
          <w:rFonts w:ascii="Times New Roman" w:hAnsi="Times New Roman"/>
          <w:lang w:val="uk-UA"/>
        </w:rPr>
        <w:t>Дебіторська заборгованість ТОВ «Українська металургійна компанія.»</w:t>
      </w:r>
      <w:r w:rsidR="00A75F02" w:rsidRPr="001E2DAE">
        <w:rPr>
          <w:rFonts w:ascii="Times New Roman" w:hAnsi="Times New Roman"/>
          <w:lang w:val="uk-UA"/>
        </w:rPr>
        <w:t xml:space="preserve"> станом на 31.12.2022р.</w:t>
      </w:r>
      <w:r w:rsidRPr="001E2DAE">
        <w:rPr>
          <w:rFonts w:ascii="Times New Roman" w:hAnsi="Times New Roman"/>
          <w:lang w:val="uk-UA"/>
        </w:rPr>
        <w:t xml:space="preserve"> складається з  заборгованості за реалізовані цінні папери, корпоративні права, надані позики, фінансові допомоги і </w:t>
      </w:r>
      <w:proofErr w:type="spellStart"/>
      <w:r w:rsidRPr="001E2DAE">
        <w:rPr>
          <w:rFonts w:ascii="Times New Roman" w:hAnsi="Times New Roman"/>
          <w:lang w:val="uk-UA"/>
        </w:rPr>
        <w:t>т.і</w:t>
      </w:r>
      <w:proofErr w:type="spellEnd"/>
      <w:r w:rsidRPr="001E2DAE">
        <w:rPr>
          <w:rFonts w:ascii="Times New Roman" w:hAnsi="Times New Roman"/>
          <w:lang w:val="uk-UA"/>
        </w:rPr>
        <w:t>., класифікується як поточна та обліковується залежно до застосовної бізнес-моделі</w:t>
      </w:r>
      <w:r w:rsidR="009A495C" w:rsidRPr="001E2DAE">
        <w:rPr>
          <w:rFonts w:ascii="Times New Roman" w:hAnsi="Times New Roman"/>
          <w:lang w:val="uk-UA"/>
        </w:rPr>
        <w:t xml:space="preserve"> за амортизованою вартістю</w:t>
      </w:r>
      <w:r w:rsidRPr="001E2DAE">
        <w:rPr>
          <w:rFonts w:ascii="Times New Roman" w:hAnsi="Times New Roman"/>
          <w:lang w:val="uk-UA"/>
        </w:rPr>
        <w:t>. Первинно заборгованість оцінюється за справедливою вартістю</w:t>
      </w:r>
      <w:r w:rsidR="009A495C" w:rsidRPr="001E2DAE">
        <w:rPr>
          <w:rFonts w:ascii="Times New Roman" w:hAnsi="Times New Roman"/>
          <w:lang w:val="uk-UA"/>
        </w:rPr>
        <w:t xml:space="preserve">, яка фактично є вартістю операції, </w:t>
      </w:r>
      <w:r w:rsidRPr="001E2DAE">
        <w:rPr>
          <w:rFonts w:ascii="Times New Roman" w:hAnsi="Times New Roman"/>
          <w:lang w:val="uk-UA"/>
        </w:rPr>
        <w:t xml:space="preserve"> плюс відповідні витрати на проведення операці</w:t>
      </w:r>
      <w:r w:rsidR="009A495C" w:rsidRPr="001E2DAE">
        <w:rPr>
          <w:rFonts w:ascii="Times New Roman" w:hAnsi="Times New Roman"/>
          <w:lang w:val="uk-UA"/>
        </w:rPr>
        <w:t>ї</w:t>
      </w:r>
      <w:r w:rsidRPr="001E2DAE">
        <w:rPr>
          <w:rFonts w:ascii="Times New Roman" w:hAnsi="Times New Roman"/>
          <w:lang w:val="uk-UA"/>
        </w:rPr>
        <w:t xml:space="preserve">. </w:t>
      </w:r>
    </w:p>
    <w:p w14:paraId="6C6B29AE" w14:textId="117D1D11" w:rsidR="00746DD5" w:rsidRPr="001E2DAE" w:rsidRDefault="00BE2C55" w:rsidP="00A75F02">
      <w:pPr>
        <w:pStyle w:val="TableParagraph"/>
        <w:ind w:firstLine="709"/>
        <w:jc w:val="both"/>
        <w:rPr>
          <w:rFonts w:ascii="Times New Roman" w:hAnsi="Times New Roman"/>
          <w:color w:val="231F20"/>
          <w:lang w:val="uk-UA"/>
        </w:rPr>
      </w:pPr>
      <w:r w:rsidRPr="001E2DAE">
        <w:rPr>
          <w:rFonts w:ascii="Times New Roman" w:hAnsi="Times New Roman"/>
          <w:color w:val="231F20"/>
          <w:lang w:val="uk-UA"/>
        </w:rPr>
        <w:t>Для кожної дебіторської заборгованості,  що утримується  для погашення та оцінюється за амортизованою вартістю, на вимогу МСФЗ 9,  розрахований  резерв  із використанням моделі очікуваних кредитних збитків.  У Звіті про фінансовий стан (Балансі) на 31.12.202</w:t>
      </w:r>
      <w:r w:rsidR="00BF594D" w:rsidRPr="001E2DAE">
        <w:rPr>
          <w:rFonts w:ascii="Times New Roman" w:hAnsi="Times New Roman"/>
          <w:color w:val="231F20"/>
          <w:lang w:val="uk-UA"/>
        </w:rPr>
        <w:t>2</w:t>
      </w:r>
      <w:r w:rsidRPr="001E2DAE">
        <w:rPr>
          <w:rFonts w:ascii="Times New Roman" w:hAnsi="Times New Roman"/>
          <w:color w:val="231F20"/>
          <w:lang w:val="uk-UA"/>
        </w:rPr>
        <w:t>р усі статті дебіторської заборгованості відображені за вирахуванням резерву очікуваних кредитних збитків  на початок та кінець звітного періоду. Безнадійна дебіторська заборгованість в бухгалтерському обліку спис</w:t>
      </w:r>
      <w:r w:rsidR="00C4682B" w:rsidRPr="001E2DAE">
        <w:rPr>
          <w:rFonts w:ascii="Times New Roman" w:hAnsi="Times New Roman"/>
          <w:color w:val="231F20"/>
          <w:lang w:val="uk-UA"/>
        </w:rPr>
        <w:t>уєтьс</w:t>
      </w:r>
      <w:r w:rsidRPr="001E2DAE">
        <w:rPr>
          <w:rFonts w:ascii="Times New Roman" w:hAnsi="Times New Roman"/>
          <w:color w:val="231F20"/>
          <w:lang w:val="uk-UA"/>
        </w:rPr>
        <w:t>я  за рахунок  створеного резерву сумнівних боргів.</w:t>
      </w:r>
    </w:p>
    <w:p w14:paraId="3F1AB1B4" w14:textId="77777777" w:rsidR="006B4605" w:rsidRPr="001E2DAE" w:rsidRDefault="006B4605" w:rsidP="00F14C69">
      <w:pPr>
        <w:pStyle w:val="aa"/>
        <w:widowControl w:val="0"/>
        <w:spacing w:before="0" w:beforeAutospacing="0" w:after="0" w:afterAutospacing="0"/>
        <w:ind w:firstLine="709"/>
        <w:jc w:val="both"/>
        <w:rPr>
          <w:i/>
          <w:sz w:val="22"/>
          <w:szCs w:val="22"/>
          <w:u w:val="single"/>
        </w:rPr>
      </w:pPr>
    </w:p>
    <w:p w14:paraId="5C6B117E" w14:textId="2D12E4A1" w:rsidR="009E6021" w:rsidRPr="001E2DAE" w:rsidRDefault="009E6021" w:rsidP="00F14C69">
      <w:pPr>
        <w:pStyle w:val="aa"/>
        <w:widowControl w:val="0"/>
        <w:spacing w:before="0" w:beforeAutospacing="0" w:after="0" w:afterAutospacing="0"/>
        <w:ind w:firstLine="709"/>
        <w:jc w:val="both"/>
        <w:rPr>
          <w:i/>
          <w:sz w:val="22"/>
          <w:szCs w:val="22"/>
          <w:u w:val="single"/>
        </w:rPr>
      </w:pPr>
      <w:r w:rsidRPr="001E2DAE">
        <w:rPr>
          <w:i/>
          <w:sz w:val="22"/>
          <w:szCs w:val="22"/>
          <w:u w:val="single"/>
        </w:rPr>
        <w:t>2.4.3.Грошові кошти та їх еквіваленти</w:t>
      </w:r>
    </w:p>
    <w:p w14:paraId="7A008360" w14:textId="48891868" w:rsidR="00C0604D" w:rsidRPr="001E2DAE" w:rsidRDefault="009E6021" w:rsidP="00F14C69">
      <w:pPr>
        <w:pStyle w:val="af8"/>
        <w:ind w:firstLine="709"/>
        <w:rPr>
          <w:rFonts w:ascii="Times New Roman" w:hAnsi="Times New Roman" w:cs="Times New Roman"/>
          <w:highlight w:val="green"/>
          <w:lang w:val="uk-UA"/>
        </w:rPr>
      </w:pPr>
      <w:r w:rsidRPr="001E2DAE">
        <w:rPr>
          <w:rFonts w:ascii="Times New Roman" w:hAnsi="Times New Roman" w:cs="Times New Roman"/>
          <w:lang w:val="uk-UA"/>
        </w:rPr>
        <w:t>Грошові кошти та їх еквіваленти включають готівкові кошти, депозити в банках. С</w:t>
      </w:r>
      <w:r w:rsidR="009A495C" w:rsidRPr="001E2DAE">
        <w:rPr>
          <w:rFonts w:ascii="Times New Roman" w:hAnsi="Times New Roman" w:cs="Times New Roman"/>
          <w:lang w:val="uk-UA"/>
        </w:rPr>
        <w:t xml:space="preserve">уми коштів, використання яких обмежене, відсутні </w:t>
      </w:r>
      <w:r w:rsidRPr="001E2DAE">
        <w:rPr>
          <w:rFonts w:ascii="Times New Roman" w:hAnsi="Times New Roman" w:cs="Times New Roman"/>
          <w:lang w:val="uk-UA"/>
        </w:rPr>
        <w:t xml:space="preserve"> Грошові кошти та їх еквіваленти обліковуються за справедливою вартістю, яка дорівнює їхній номінальній вартості.</w:t>
      </w:r>
      <w:r w:rsidR="00C0604D" w:rsidRPr="001E2DAE">
        <w:rPr>
          <w:rFonts w:ascii="Times New Roman" w:hAnsi="Times New Roman" w:cs="Times New Roman"/>
          <w:highlight w:val="green"/>
          <w:lang w:val="uk-UA"/>
        </w:rPr>
        <w:t xml:space="preserve"> </w:t>
      </w:r>
    </w:p>
    <w:p w14:paraId="08700652" w14:textId="40ECBDD0" w:rsidR="00C0604D" w:rsidRPr="001E2DAE" w:rsidRDefault="00C0604D" w:rsidP="00F14C69">
      <w:pPr>
        <w:pStyle w:val="af8"/>
        <w:ind w:firstLine="709"/>
        <w:rPr>
          <w:rFonts w:ascii="Times New Roman" w:hAnsi="Times New Roman" w:cs="Times New Roman"/>
          <w:lang w:val="uk-UA"/>
        </w:rPr>
      </w:pPr>
      <w:r w:rsidRPr="001E2DAE">
        <w:rPr>
          <w:rFonts w:ascii="Times New Roman" w:hAnsi="Times New Roman" w:cs="Times New Roman"/>
          <w:lang w:val="uk-UA"/>
        </w:rPr>
        <w:t>Товариство розкриває  дані про рух грошових коштів від операційної, інвестиційної або фінансової діяльності.</w:t>
      </w:r>
    </w:p>
    <w:p w14:paraId="1B735AA9" w14:textId="553A9BF8" w:rsidR="001510D0" w:rsidRPr="001E2DAE" w:rsidRDefault="001510D0" w:rsidP="00F14C69">
      <w:pPr>
        <w:pStyle w:val="TableParagraph"/>
        <w:ind w:firstLine="709"/>
        <w:jc w:val="both"/>
        <w:rPr>
          <w:rFonts w:ascii="Times New Roman" w:hAnsi="Times New Roman"/>
          <w:color w:val="231F20"/>
          <w:lang w:val="uk-UA"/>
        </w:rPr>
      </w:pPr>
      <w:r w:rsidRPr="001E2DAE">
        <w:rPr>
          <w:rFonts w:ascii="Times New Roman" w:hAnsi="Times New Roman"/>
          <w:color w:val="231F20"/>
          <w:lang w:val="uk-UA"/>
        </w:rPr>
        <w:t>Фінансова звітність Товариства складається в національній валюті України (гривні), що є функціональною валютою. Господарські операції, проведені в іноземній валюті при первинному визнанні відображаються у функціональній валюті за курсом Національного Банку України (НБУ) на дату здійснення операції. На дату складання фінансової звітності згідно МСБО 21 «Вплив змін валютних курсів» всі монетарні статті, що враховуються в іноземній валюті перераховуються та відображаються у Балансі за курсом НБУ на дату складання звітності. Курсові різниці, що виникають при перерахунку відображаються підсумовуючим підсумком, у звіті про фінансові результати того періоду, в якому вони виникли</w:t>
      </w:r>
      <w:r w:rsidR="009A495C" w:rsidRPr="001E2DAE">
        <w:rPr>
          <w:rFonts w:ascii="Times New Roman" w:hAnsi="Times New Roman"/>
          <w:color w:val="231F20"/>
          <w:lang w:val="uk-UA"/>
        </w:rPr>
        <w:t xml:space="preserve">  розгорнуто</w:t>
      </w:r>
      <w:r w:rsidRPr="001E2DAE">
        <w:rPr>
          <w:rFonts w:ascii="Times New Roman" w:hAnsi="Times New Roman"/>
          <w:color w:val="231F20"/>
          <w:lang w:val="uk-UA"/>
        </w:rPr>
        <w:t>.</w:t>
      </w:r>
    </w:p>
    <w:p w14:paraId="25571A19" w14:textId="204032E0" w:rsidR="00122B78" w:rsidRPr="001E2DAE" w:rsidRDefault="009E6021" w:rsidP="00F14C69">
      <w:pPr>
        <w:pStyle w:val="af8"/>
        <w:ind w:firstLine="709"/>
        <w:rPr>
          <w:rFonts w:ascii="Times New Roman" w:hAnsi="Times New Roman" w:cs="Times New Roman"/>
          <w:lang w:val="uk-UA"/>
        </w:rPr>
      </w:pPr>
      <w:r w:rsidRPr="001E2DAE">
        <w:rPr>
          <w:rFonts w:ascii="Times New Roman" w:hAnsi="Times New Roman" w:cs="Times New Roman"/>
          <w:i/>
          <w:u w:val="single"/>
          <w:lang w:val="uk-UA"/>
        </w:rPr>
        <w:t>2.4.4.Кредиторська заборгованість за основною діяльністю та інша кредиторська заборгованість</w:t>
      </w:r>
      <w:r w:rsidRPr="001E2DAE">
        <w:rPr>
          <w:rFonts w:ascii="Times New Roman" w:hAnsi="Times New Roman" w:cs="Times New Roman"/>
          <w:lang w:val="uk-UA"/>
        </w:rPr>
        <w:tab/>
      </w:r>
      <w:r w:rsidR="00122B78" w:rsidRPr="001E2DAE">
        <w:rPr>
          <w:rFonts w:ascii="Times New Roman" w:hAnsi="Times New Roman" w:cs="Times New Roman"/>
          <w:lang w:val="uk-UA"/>
        </w:rPr>
        <w:t>Кредиторська заборгованість - сума заборгованості Товариства  перед контрагентами</w:t>
      </w:r>
      <w:r w:rsidR="006B4605" w:rsidRPr="001E2DAE">
        <w:rPr>
          <w:rFonts w:ascii="Times New Roman" w:hAnsi="Times New Roman" w:cs="Times New Roman"/>
          <w:lang w:val="uk-UA"/>
        </w:rPr>
        <w:t xml:space="preserve"> </w:t>
      </w:r>
      <w:r w:rsidR="00122B78" w:rsidRPr="001E2DAE">
        <w:rPr>
          <w:rFonts w:ascii="Times New Roman" w:hAnsi="Times New Roman" w:cs="Times New Roman"/>
          <w:lang w:val="uk-UA"/>
        </w:rPr>
        <w:t xml:space="preserve">-постачальниками (кредиторами) на </w:t>
      </w:r>
      <w:r w:rsidR="006B4605" w:rsidRPr="001E2DAE">
        <w:rPr>
          <w:rFonts w:ascii="Times New Roman" w:hAnsi="Times New Roman" w:cs="Times New Roman"/>
          <w:lang w:val="uk-UA"/>
        </w:rPr>
        <w:t>з</w:t>
      </w:r>
      <w:r w:rsidR="00122B78" w:rsidRPr="001E2DAE">
        <w:rPr>
          <w:rFonts w:ascii="Times New Roman" w:hAnsi="Times New Roman" w:cs="Times New Roman"/>
          <w:lang w:val="uk-UA"/>
        </w:rPr>
        <w:t>в</w:t>
      </w:r>
      <w:r w:rsidR="006B4605" w:rsidRPr="001E2DAE">
        <w:rPr>
          <w:rFonts w:ascii="Times New Roman" w:hAnsi="Times New Roman" w:cs="Times New Roman"/>
          <w:lang w:val="uk-UA"/>
        </w:rPr>
        <w:t>іт</w:t>
      </w:r>
      <w:r w:rsidR="00122B78" w:rsidRPr="001E2DAE">
        <w:rPr>
          <w:rFonts w:ascii="Times New Roman" w:hAnsi="Times New Roman" w:cs="Times New Roman"/>
          <w:lang w:val="uk-UA"/>
        </w:rPr>
        <w:t xml:space="preserve">ну дату. Кредиторська заборгованість визнається зобов'язанням у тому випадку, якщо існує ймовірність зменшення економічних </w:t>
      </w:r>
      <w:proofErr w:type="spellStart"/>
      <w:r w:rsidR="00122B78" w:rsidRPr="001E2DAE">
        <w:rPr>
          <w:rFonts w:ascii="Times New Roman" w:hAnsi="Times New Roman" w:cs="Times New Roman"/>
          <w:lang w:val="uk-UA"/>
        </w:rPr>
        <w:t>вигод</w:t>
      </w:r>
      <w:proofErr w:type="spellEnd"/>
      <w:r w:rsidR="00122B78" w:rsidRPr="001E2DAE">
        <w:rPr>
          <w:rFonts w:ascii="Times New Roman" w:hAnsi="Times New Roman" w:cs="Times New Roman"/>
          <w:lang w:val="uk-UA"/>
        </w:rPr>
        <w:t xml:space="preserve"> у майбутньому внаслідок її погашення.</w:t>
      </w:r>
    </w:p>
    <w:p w14:paraId="1990F199" w14:textId="77777777" w:rsidR="00122B78" w:rsidRPr="001E2DAE" w:rsidRDefault="00122B78" w:rsidP="00F14C69">
      <w:pPr>
        <w:pStyle w:val="af8"/>
        <w:ind w:firstLine="709"/>
        <w:rPr>
          <w:rFonts w:ascii="Times New Roman" w:hAnsi="Times New Roman" w:cs="Times New Roman"/>
          <w:lang w:val="uk-UA"/>
        </w:rPr>
      </w:pPr>
      <w:r w:rsidRPr="001E2DAE">
        <w:rPr>
          <w:rFonts w:ascii="Times New Roman" w:hAnsi="Times New Roman" w:cs="Times New Roman"/>
          <w:lang w:val="uk-UA"/>
        </w:rPr>
        <w:t>Поточна кредиторська заборгованість за продукцію, товари, роботи, послуги визнається зобов'язанням одночасно з визнанням активу - придбаних товарів чи отриманих послуг.</w:t>
      </w:r>
    </w:p>
    <w:p w14:paraId="68913D1E" w14:textId="77777777" w:rsidR="00122B78" w:rsidRPr="001E2DAE" w:rsidRDefault="00122B78" w:rsidP="00F14C69">
      <w:pPr>
        <w:pStyle w:val="af8"/>
        <w:ind w:firstLine="709"/>
        <w:rPr>
          <w:rFonts w:ascii="Times New Roman" w:hAnsi="Times New Roman" w:cs="Times New Roman"/>
          <w:lang w:val="uk-UA"/>
        </w:rPr>
      </w:pPr>
      <w:r w:rsidRPr="001E2DAE">
        <w:rPr>
          <w:rFonts w:ascii="Times New Roman" w:hAnsi="Times New Roman" w:cs="Times New Roman"/>
          <w:lang w:val="uk-UA"/>
        </w:rPr>
        <w:t xml:space="preserve">До кредиторської заборгованості відносяться також передоплати, отримані від покупців. </w:t>
      </w:r>
    </w:p>
    <w:p w14:paraId="26E28D21" w14:textId="77777777" w:rsidR="00122B78" w:rsidRPr="001E2DAE" w:rsidRDefault="00122B78" w:rsidP="00F14C69">
      <w:pPr>
        <w:pStyle w:val="af8"/>
        <w:ind w:firstLine="709"/>
        <w:rPr>
          <w:rFonts w:ascii="Times New Roman" w:hAnsi="Times New Roman" w:cs="Times New Roman"/>
          <w:lang w:val="uk-UA"/>
        </w:rPr>
      </w:pPr>
      <w:r w:rsidRPr="001E2DAE">
        <w:rPr>
          <w:rFonts w:ascii="Times New Roman" w:hAnsi="Times New Roman" w:cs="Times New Roman"/>
          <w:lang w:val="uk-UA"/>
        </w:rPr>
        <w:t>Облік кредиторської заборгованості ведеться Товариством в розрізі контрагентів та договорів.</w:t>
      </w:r>
    </w:p>
    <w:p w14:paraId="2B1935BB" w14:textId="5C4CEDAC" w:rsidR="004A07AF" w:rsidRPr="001E2DAE" w:rsidRDefault="009E6021" w:rsidP="00F14C69">
      <w:pPr>
        <w:pStyle w:val="TableParagraph"/>
        <w:ind w:firstLine="709"/>
        <w:jc w:val="both"/>
        <w:rPr>
          <w:rFonts w:ascii="Times New Roman" w:hAnsi="Times New Roman"/>
          <w:color w:val="231F20"/>
          <w:lang w:val="uk-UA"/>
        </w:rPr>
      </w:pPr>
      <w:r w:rsidRPr="001E2DAE">
        <w:rPr>
          <w:rFonts w:ascii="Times New Roman" w:hAnsi="Times New Roman"/>
          <w:color w:val="231F20"/>
          <w:lang w:val="uk-UA"/>
        </w:rPr>
        <w:t>Принцип початкового визнання та оцінки кредиторської заборгованості за основною діяльністю відповідає принципу початкового визнання та оцінки фінансових інструментів. Первісна та подальша оцінка поточних зобов’язань здійснюється за справедливою вартістю витратним методом з урахуванням контрактних умов, ймовірності погашення, очікуваних вихідних грошових потоків.</w:t>
      </w:r>
    </w:p>
    <w:p w14:paraId="2719B93C" w14:textId="49DC7B35" w:rsidR="009E6021" w:rsidRPr="001E2DAE" w:rsidRDefault="009E6021" w:rsidP="00F14C69">
      <w:pPr>
        <w:pStyle w:val="TableParagraph"/>
        <w:ind w:firstLine="709"/>
        <w:jc w:val="both"/>
        <w:rPr>
          <w:rFonts w:ascii="Times New Roman" w:hAnsi="Times New Roman"/>
          <w:color w:val="231F20"/>
          <w:lang w:val="uk-UA"/>
        </w:rPr>
      </w:pPr>
      <w:r w:rsidRPr="001E2DAE">
        <w:rPr>
          <w:rFonts w:ascii="Times New Roman" w:hAnsi="Times New Roman"/>
          <w:color w:val="231F20"/>
          <w:lang w:val="uk-UA"/>
        </w:rPr>
        <w:t>Кредиторська заборгованість за авансами отриманими оцінюється за справедливою вартістю, яка дорівнює їх балансовій вартості.</w:t>
      </w:r>
    </w:p>
    <w:p w14:paraId="20E40479" w14:textId="216AE383" w:rsidR="009E6021" w:rsidRPr="001E2DAE" w:rsidRDefault="009E6021" w:rsidP="00F14C69">
      <w:pPr>
        <w:pStyle w:val="TableParagraph"/>
        <w:ind w:firstLine="709"/>
        <w:jc w:val="both"/>
        <w:rPr>
          <w:rFonts w:ascii="Times New Roman" w:hAnsi="Times New Roman"/>
          <w:color w:val="231F20"/>
          <w:lang w:val="uk-UA"/>
        </w:rPr>
      </w:pPr>
      <w:r w:rsidRPr="001E2DAE">
        <w:rPr>
          <w:rFonts w:ascii="Times New Roman" w:hAnsi="Times New Roman"/>
          <w:color w:val="231F20"/>
          <w:lang w:val="uk-UA"/>
        </w:rPr>
        <w:t>Поточну кредиторську заборгованість</w:t>
      </w:r>
      <w:r w:rsidR="006B4605" w:rsidRPr="001E2DAE">
        <w:rPr>
          <w:rFonts w:ascii="Times New Roman" w:hAnsi="Times New Roman"/>
          <w:color w:val="231F20"/>
          <w:lang w:val="uk-UA"/>
        </w:rPr>
        <w:t>,</w:t>
      </w:r>
      <w:r w:rsidRPr="001E2DAE">
        <w:rPr>
          <w:rFonts w:ascii="Times New Roman" w:hAnsi="Times New Roman"/>
          <w:color w:val="231F20"/>
          <w:lang w:val="uk-UA"/>
        </w:rPr>
        <w:t xml:space="preserve"> без встановленої ставки відсотка </w:t>
      </w:r>
      <w:r w:rsidR="0098707D" w:rsidRPr="001E2DAE">
        <w:rPr>
          <w:rFonts w:ascii="Times New Roman" w:hAnsi="Times New Roman"/>
          <w:color w:val="231F20"/>
          <w:lang w:val="uk-UA"/>
        </w:rPr>
        <w:t>Товариство</w:t>
      </w:r>
      <w:r w:rsidRPr="001E2DAE">
        <w:rPr>
          <w:rFonts w:ascii="Times New Roman" w:hAnsi="Times New Roman"/>
          <w:color w:val="231F20"/>
          <w:lang w:val="uk-UA"/>
        </w:rPr>
        <w:t xml:space="preserve"> оцінює за сумою первісного рахунку фактури, </w:t>
      </w:r>
      <w:r w:rsidR="006B4605" w:rsidRPr="001E2DAE">
        <w:rPr>
          <w:rFonts w:ascii="Times New Roman" w:hAnsi="Times New Roman"/>
          <w:color w:val="231F20"/>
          <w:lang w:val="uk-UA"/>
        </w:rPr>
        <w:t>у разі як</w:t>
      </w:r>
      <w:r w:rsidRPr="001E2DAE">
        <w:rPr>
          <w:rFonts w:ascii="Times New Roman" w:hAnsi="Times New Roman"/>
          <w:color w:val="231F20"/>
          <w:lang w:val="uk-UA"/>
        </w:rPr>
        <w:t>що вплив дисконтування є несуттєвим</w:t>
      </w:r>
      <w:r w:rsidR="006B4605" w:rsidRPr="001E2DAE">
        <w:rPr>
          <w:rFonts w:ascii="Times New Roman" w:hAnsi="Times New Roman"/>
          <w:color w:val="231F20"/>
          <w:lang w:val="uk-UA"/>
        </w:rPr>
        <w:t>, якщо вплив дисконтування є суттєвим, то така заборгованість на дату звітності, оцінюється за теперішньою вартістю, з використанням можливої ставки кредитування</w:t>
      </w:r>
      <w:r w:rsidRPr="001E2DAE">
        <w:rPr>
          <w:rFonts w:ascii="Times New Roman" w:hAnsi="Times New Roman"/>
          <w:color w:val="231F20"/>
          <w:lang w:val="uk-UA"/>
        </w:rPr>
        <w:t>.</w:t>
      </w:r>
    </w:p>
    <w:p w14:paraId="668C48FB"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i/>
          <w:u w:val="single"/>
          <w:lang w:val="uk-UA"/>
        </w:rPr>
        <w:t>2.4.5. Визнання доходів</w:t>
      </w:r>
    </w:p>
    <w:p w14:paraId="4B5BACAF" w14:textId="607E6289"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Відповідно до МСФЗ № 15 «Дохід від договорів з клієнтами» дохід – це збільшення економічних вигід протягом звітного періоду у формі надходжень або покращення активів або зменшення зобов’язань, що веде до збільшення власного капіталу, окрім збільшення власного капіталу, пов’язаного з отриманням внесків від учасників власного капіталу.</w:t>
      </w:r>
    </w:p>
    <w:p w14:paraId="16FC818E" w14:textId="5E823D03" w:rsidR="009E6021" w:rsidRPr="001E2DAE" w:rsidRDefault="000C0F94"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Товариство </w:t>
      </w:r>
      <w:r w:rsidR="009E6021" w:rsidRPr="001E2DAE">
        <w:rPr>
          <w:rFonts w:ascii="Times New Roman" w:hAnsi="Times New Roman" w:cs="Times New Roman"/>
          <w:lang w:val="uk-UA"/>
        </w:rPr>
        <w:t xml:space="preserve"> обліковує договір з клієнтом, який належить до сфери застосування цього стандарту, тільки тоді, коли виконуються всі перелічені далі критерії: а) сторони договору схвалили договір (письмово, усно чи у відповідності з іншою звичною практикою ведення бізнесу) і готові виконувати свої зобов'язання; б) суб'єкт господарювання може визначити права кожної сторони відносно товарів або послуг, які будуть передаватися; в) суб'єкт господарювання може визначити умови оплати за товари або послуги, які будуть </w:t>
      </w:r>
      <w:r w:rsidR="009E6021" w:rsidRPr="001E2DAE">
        <w:rPr>
          <w:rFonts w:ascii="Times New Roman" w:hAnsi="Times New Roman" w:cs="Times New Roman"/>
          <w:lang w:val="uk-UA"/>
        </w:rPr>
        <w:lastRenderedPageBreak/>
        <w:t xml:space="preserve">передаватися; г) договір має комерційну сутність (тобто очікується, що ризик, час або сума майбутніх грошових потоків суб’єкта господарства зміняться внаслідок договору); та ґ) цілком імовірно, що суб’єкт господарювання отримає компенсацію, на яку він матиме право в обмін на товари або послуги, які будуть передані клієнту. Оцінюючи, чи достатньо високою є ймовірність отримання суми компенсації, суб’єкт господарювання повинен розглянути лише здатність клієнта та його намір виплатити таку суму компенсації, коли настане час її сплати. </w:t>
      </w:r>
    </w:p>
    <w:p w14:paraId="635EE328" w14:textId="77777777" w:rsidR="009E6021" w:rsidRPr="001E2DAE" w:rsidRDefault="009E6021" w:rsidP="00F14C69">
      <w:pPr>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Дохід включає тільки валові надходження економічних вигід, які отримані чи підлягають отриманню підприємством на його власний рахунок. </w:t>
      </w:r>
    </w:p>
    <w:p w14:paraId="27164D06" w14:textId="7BE63804" w:rsidR="009E6021" w:rsidRPr="001E2DAE" w:rsidRDefault="00D13CEC" w:rsidP="00F14C69">
      <w:pPr>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Товариство</w:t>
      </w:r>
      <w:r w:rsidR="009E6021" w:rsidRPr="001E2DAE">
        <w:rPr>
          <w:rFonts w:ascii="Times New Roman" w:hAnsi="Times New Roman" w:cs="Times New Roman"/>
          <w:color w:val="000000" w:themeColor="text1"/>
          <w:lang w:val="uk-UA"/>
        </w:rPr>
        <w:t xml:space="preserve"> визнає доходи, якщо їх суму можна визначити з достатнім рівнем точності, існує ймовірність отримання майбутніх економічних </w:t>
      </w:r>
      <w:proofErr w:type="spellStart"/>
      <w:r w:rsidR="009E6021" w:rsidRPr="001E2DAE">
        <w:rPr>
          <w:rFonts w:ascii="Times New Roman" w:hAnsi="Times New Roman" w:cs="Times New Roman"/>
          <w:color w:val="000000" w:themeColor="text1"/>
          <w:lang w:val="uk-UA"/>
        </w:rPr>
        <w:t>вигод</w:t>
      </w:r>
      <w:proofErr w:type="spellEnd"/>
      <w:r w:rsidR="009E6021" w:rsidRPr="001E2DAE">
        <w:rPr>
          <w:rFonts w:ascii="Times New Roman" w:hAnsi="Times New Roman" w:cs="Times New Roman"/>
          <w:color w:val="000000" w:themeColor="text1"/>
          <w:lang w:val="uk-UA"/>
        </w:rPr>
        <w:t xml:space="preserve"> і дотримано конкретних критеріїв по кожному напрямку діяльності </w:t>
      </w:r>
      <w:r w:rsidR="00712BD1" w:rsidRPr="001E2DAE">
        <w:rPr>
          <w:rFonts w:ascii="Times New Roman" w:hAnsi="Times New Roman" w:cs="Times New Roman"/>
          <w:color w:val="000000" w:themeColor="text1"/>
          <w:lang w:val="uk-UA"/>
        </w:rPr>
        <w:t>Товариства</w:t>
      </w:r>
      <w:r w:rsidR="009E6021" w:rsidRPr="001E2DAE">
        <w:rPr>
          <w:rFonts w:ascii="Times New Roman" w:hAnsi="Times New Roman" w:cs="Times New Roman"/>
          <w:color w:val="000000" w:themeColor="text1"/>
          <w:lang w:val="uk-UA"/>
        </w:rPr>
        <w:t xml:space="preserve">. </w:t>
      </w:r>
    </w:p>
    <w:p w14:paraId="129A557E" w14:textId="2A77948B" w:rsidR="009E6021" w:rsidRPr="001E2DAE" w:rsidRDefault="009E6021" w:rsidP="006C19A8">
      <w:pPr>
        <w:shd w:val="clear" w:color="auto" w:fill="FFFFFF"/>
        <w:autoSpaceDE w:val="0"/>
        <w:autoSpaceDN w:val="0"/>
        <w:adjustRightInd w:val="0"/>
        <w:spacing w:after="0" w:line="240" w:lineRule="auto"/>
        <w:ind w:firstLine="709"/>
        <w:jc w:val="both"/>
        <w:rPr>
          <w:rFonts w:ascii="Times New Roman" w:hAnsi="Times New Roman" w:cs="Times New Roman"/>
          <w:iCs/>
          <w:color w:val="000000" w:themeColor="text1"/>
          <w:lang w:val="uk-UA"/>
        </w:rPr>
      </w:pPr>
      <w:r w:rsidRPr="001E2DAE">
        <w:rPr>
          <w:rFonts w:ascii="Times New Roman" w:hAnsi="Times New Roman" w:cs="Times New Roman"/>
          <w:iCs/>
          <w:color w:val="000000" w:themeColor="text1"/>
          <w:lang w:val="uk-UA"/>
        </w:rPr>
        <w:t xml:space="preserve"> </w:t>
      </w:r>
      <w:r w:rsidR="006C19A8" w:rsidRPr="001E2DAE">
        <w:rPr>
          <w:rFonts w:ascii="Times New Roman" w:hAnsi="Times New Roman" w:cs="Times New Roman"/>
          <w:color w:val="000000" w:themeColor="text1"/>
          <w:lang w:val="uk-UA"/>
        </w:rPr>
        <w:t xml:space="preserve">Доходи визнаються Товариством,  за методом </w:t>
      </w:r>
      <w:proofErr w:type="spellStart"/>
      <w:r w:rsidR="006C19A8" w:rsidRPr="001E2DAE">
        <w:rPr>
          <w:rFonts w:ascii="Times New Roman" w:hAnsi="Times New Roman" w:cs="Times New Roman"/>
          <w:color w:val="000000" w:themeColor="text1"/>
          <w:lang w:val="uk-UA"/>
        </w:rPr>
        <w:t>нарахування.</w:t>
      </w:r>
      <w:r w:rsidR="00C46FF5" w:rsidRPr="001E2DAE">
        <w:rPr>
          <w:rFonts w:ascii="Times New Roman" w:hAnsi="Times New Roman" w:cs="Times New Roman"/>
          <w:iCs/>
          <w:color w:val="000000" w:themeColor="text1"/>
          <w:lang w:val="uk-UA"/>
        </w:rPr>
        <w:t>Товариство</w:t>
      </w:r>
      <w:proofErr w:type="spellEnd"/>
      <w:r w:rsidRPr="001E2DAE">
        <w:rPr>
          <w:rFonts w:ascii="Times New Roman" w:hAnsi="Times New Roman" w:cs="Times New Roman"/>
          <w:iCs/>
          <w:color w:val="000000" w:themeColor="text1"/>
          <w:lang w:val="uk-UA"/>
        </w:rPr>
        <w:t xml:space="preserve"> визна</w:t>
      </w:r>
      <w:r w:rsidR="006C19A8" w:rsidRPr="001E2DAE">
        <w:rPr>
          <w:rFonts w:ascii="Times New Roman" w:hAnsi="Times New Roman" w:cs="Times New Roman"/>
          <w:iCs/>
          <w:color w:val="000000" w:themeColor="text1"/>
          <w:lang w:val="uk-UA"/>
        </w:rPr>
        <w:t>є</w:t>
      </w:r>
      <w:r w:rsidRPr="001E2DAE">
        <w:rPr>
          <w:rFonts w:ascii="Times New Roman" w:hAnsi="Times New Roman" w:cs="Times New Roman"/>
          <w:iCs/>
          <w:color w:val="000000" w:themeColor="text1"/>
          <w:lang w:val="uk-UA"/>
        </w:rPr>
        <w:t xml:space="preserve"> дохід за датою підписання </w:t>
      </w:r>
      <w:proofErr w:type="spellStart"/>
      <w:r w:rsidRPr="001E2DAE">
        <w:rPr>
          <w:rFonts w:ascii="Times New Roman" w:hAnsi="Times New Roman" w:cs="Times New Roman"/>
          <w:iCs/>
          <w:color w:val="000000" w:themeColor="text1"/>
          <w:lang w:val="uk-UA"/>
        </w:rPr>
        <w:t>акта</w:t>
      </w:r>
      <w:proofErr w:type="spellEnd"/>
      <w:r w:rsidRPr="001E2DAE">
        <w:rPr>
          <w:rFonts w:ascii="Times New Roman" w:hAnsi="Times New Roman" w:cs="Times New Roman"/>
          <w:iCs/>
          <w:color w:val="000000" w:themeColor="text1"/>
          <w:lang w:val="uk-UA"/>
        </w:rPr>
        <w:t xml:space="preserve"> виконаних робіт (послуг).</w:t>
      </w:r>
    </w:p>
    <w:p w14:paraId="45CE877C"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Cs/>
          <w:color w:val="000000" w:themeColor="text1"/>
          <w:lang w:val="uk-UA"/>
        </w:rPr>
      </w:pPr>
      <w:r w:rsidRPr="001E2DAE">
        <w:rPr>
          <w:rFonts w:ascii="Times New Roman" w:hAnsi="Times New Roman" w:cs="Times New Roman"/>
          <w:iCs/>
          <w:color w:val="000000" w:themeColor="text1"/>
          <w:lang w:val="uk-UA"/>
        </w:rPr>
        <w:t>Дохід від продажу фінансових інструментів, інвестиційної нерухомості або інших активів визнається у прибутку або збитку в разі задоволення всіх наведених далі умов:</w:t>
      </w:r>
    </w:p>
    <w:p w14:paraId="1F30692E" w14:textId="6F5D43A7" w:rsidR="009E6021" w:rsidRPr="001E2DAE" w:rsidRDefault="00712BD1" w:rsidP="00F14C69">
      <w:pPr>
        <w:pStyle w:val="aa"/>
        <w:numPr>
          <w:ilvl w:val="0"/>
          <w:numId w:val="5"/>
        </w:numPr>
        <w:tabs>
          <w:tab w:val="left" w:pos="993"/>
        </w:tabs>
        <w:spacing w:before="0" w:beforeAutospacing="0" w:after="0" w:afterAutospacing="0"/>
        <w:ind w:left="0" w:firstLine="709"/>
        <w:jc w:val="both"/>
        <w:rPr>
          <w:bCs/>
          <w:iCs/>
          <w:color w:val="000000" w:themeColor="text1"/>
          <w:sz w:val="22"/>
          <w:szCs w:val="22"/>
        </w:rPr>
      </w:pPr>
      <w:r w:rsidRPr="001E2DAE">
        <w:rPr>
          <w:iCs/>
          <w:color w:val="000000" w:themeColor="text1"/>
          <w:sz w:val="22"/>
          <w:szCs w:val="22"/>
        </w:rPr>
        <w:t>Товариство</w:t>
      </w:r>
      <w:r w:rsidR="009E6021" w:rsidRPr="001E2DAE">
        <w:rPr>
          <w:bCs/>
          <w:iCs/>
          <w:color w:val="000000" w:themeColor="text1"/>
          <w:sz w:val="22"/>
          <w:szCs w:val="22"/>
        </w:rPr>
        <w:t xml:space="preserve"> передал</w:t>
      </w:r>
      <w:r w:rsidR="009C570E" w:rsidRPr="001E2DAE">
        <w:rPr>
          <w:bCs/>
          <w:iCs/>
          <w:color w:val="000000" w:themeColor="text1"/>
          <w:sz w:val="22"/>
          <w:szCs w:val="22"/>
        </w:rPr>
        <w:t>о</w:t>
      </w:r>
      <w:r w:rsidR="009E6021" w:rsidRPr="001E2DAE">
        <w:rPr>
          <w:bCs/>
          <w:iCs/>
          <w:color w:val="000000" w:themeColor="text1"/>
          <w:sz w:val="22"/>
          <w:szCs w:val="22"/>
        </w:rPr>
        <w:t xml:space="preserve"> покупцеві суттєві ризики і винагороди, пов’язані з власністю на фінансовий інструмент, інвестиційну нерухомість або інші активи;</w:t>
      </w:r>
    </w:p>
    <w:p w14:paraId="1F3FC7FB" w14:textId="1F71CE13" w:rsidR="009E6021" w:rsidRPr="001E2DAE" w:rsidRDefault="009E6021" w:rsidP="00F14C69">
      <w:pPr>
        <w:pStyle w:val="aa"/>
        <w:numPr>
          <w:ilvl w:val="0"/>
          <w:numId w:val="5"/>
        </w:numPr>
        <w:tabs>
          <w:tab w:val="left" w:pos="993"/>
        </w:tabs>
        <w:spacing w:before="0" w:beforeAutospacing="0" w:after="0" w:afterAutospacing="0"/>
        <w:ind w:left="0" w:firstLine="709"/>
        <w:jc w:val="both"/>
        <w:rPr>
          <w:bCs/>
          <w:iCs/>
          <w:color w:val="000000" w:themeColor="text1"/>
          <w:sz w:val="22"/>
          <w:szCs w:val="22"/>
        </w:rPr>
      </w:pPr>
      <w:r w:rsidRPr="001E2DAE">
        <w:rPr>
          <w:bCs/>
          <w:iCs/>
          <w:color w:val="000000" w:themeColor="text1"/>
          <w:sz w:val="22"/>
          <w:szCs w:val="22"/>
        </w:rPr>
        <w:t xml:space="preserve">за </w:t>
      </w:r>
      <w:r w:rsidR="00712BD1" w:rsidRPr="001E2DAE">
        <w:rPr>
          <w:iCs/>
          <w:color w:val="000000" w:themeColor="text1"/>
          <w:sz w:val="22"/>
          <w:szCs w:val="22"/>
        </w:rPr>
        <w:t>Товариством</w:t>
      </w:r>
      <w:r w:rsidR="00DA2D04" w:rsidRPr="001E2DAE">
        <w:rPr>
          <w:iCs/>
          <w:color w:val="000000" w:themeColor="text1"/>
          <w:sz w:val="22"/>
          <w:szCs w:val="22"/>
        </w:rPr>
        <w:t xml:space="preserve"> </w:t>
      </w:r>
      <w:r w:rsidRPr="001E2DAE">
        <w:rPr>
          <w:bCs/>
          <w:iCs/>
          <w:color w:val="000000" w:themeColor="text1"/>
          <w:sz w:val="22"/>
          <w:szCs w:val="22"/>
        </w:rPr>
        <w:t>не залишається ані подальша участь управлінського персоналу у формі, яка зазвичай пов’язана з володінням, ані ефективний контроль за проданими фінансовими інструментами, інвестиційною нерухомістю або іншими активами;</w:t>
      </w:r>
    </w:p>
    <w:p w14:paraId="6CE7997C" w14:textId="77777777" w:rsidR="009E6021" w:rsidRPr="001E2DAE" w:rsidRDefault="009E6021" w:rsidP="00F14C69">
      <w:pPr>
        <w:pStyle w:val="aa"/>
        <w:numPr>
          <w:ilvl w:val="0"/>
          <w:numId w:val="5"/>
        </w:numPr>
        <w:tabs>
          <w:tab w:val="left" w:pos="993"/>
        </w:tabs>
        <w:spacing w:before="0" w:beforeAutospacing="0" w:after="0" w:afterAutospacing="0"/>
        <w:ind w:left="0" w:firstLine="709"/>
        <w:jc w:val="both"/>
        <w:rPr>
          <w:bCs/>
          <w:iCs/>
          <w:color w:val="000000" w:themeColor="text1"/>
          <w:sz w:val="22"/>
          <w:szCs w:val="22"/>
        </w:rPr>
      </w:pPr>
      <w:r w:rsidRPr="001E2DAE">
        <w:rPr>
          <w:bCs/>
          <w:iCs/>
          <w:color w:val="000000" w:themeColor="text1"/>
          <w:sz w:val="22"/>
          <w:szCs w:val="22"/>
        </w:rPr>
        <w:t>суму доходу можна достовірно оцінити;</w:t>
      </w:r>
    </w:p>
    <w:p w14:paraId="0BF817D2" w14:textId="05D84B87" w:rsidR="009E6021" w:rsidRPr="001E2DAE" w:rsidRDefault="009E6021" w:rsidP="00F14C69">
      <w:pPr>
        <w:pStyle w:val="aa"/>
        <w:numPr>
          <w:ilvl w:val="0"/>
          <w:numId w:val="5"/>
        </w:numPr>
        <w:tabs>
          <w:tab w:val="left" w:pos="993"/>
        </w:tabs>
        <w:spacing w:before="0" w:beforeAutospacing="0" w:after="0" w:afterAutospacing="0"/>
        <w:ind w:left="0" w:firstLine="709"/>
        <w:jc w:val="both"/>
        <w:rPr>
          <w:bCs/>
          <w:iCs/>
          <w:color w:val="000000" w:themeColor="text1"/>
          <w:sz w:val="22"/>
          <w:szCs w:val="22"/>
        </w:rPr>
      </w:pPr>
      <w:r w:rsidRPr="001E2DAE">
        <w:rPr>
          <w:bCs/>
          <w:iCs/>
          <w:color w:val="000000" w:themeColor="text1"/>
          <w:sz w:val="22"/>
          <w:szCs w:val="22"/>
        </w:rPr>
        <w:t xml:space="preserve">ймовірно, що до </w:t>
      </w:r>
      <w:r w:rsidR="00712BD1" w:rsidRPr="001E2DAE">
        <w:rPr>
          <w:iCs/>
          <w:color w:val="000000" w:themeColor="text1"/>
          <w:sz w:val="22"/>
          <w:szCs w:val="22"/>
        </w:rPr>
        <w:t>Товариства</w:t>
      </w:r>
      <w:r w:rsidRPr="001E2DAE">
        <w:rPr>
          <w:bCs/>
          <w:iCs/>
          <w:color w:val="000000" w:themeColor="text1"/>
          <w:sz w:val="22"/>
          <w:szCs w:val="22"/>
        </w:rPr>
        <w:t xml:space="preserve"> надійдуть економічні вигоди, пов’язані з операцією;</w:t>
      </w:r>
    </w:p>
    <w:p w14:paraId="40F817E4" w14:textId="77777777" w:rsidR="009E6021" w:rsidRPr="001E2DAE" w:rsidRDefault="009E6021" w:rsidP="00F14C69">
      <w:pPr>
        <w:pStyle w:val="aa"/>
        <w:tabs>
          <w:tab w:val="left" w:pos="993"/>
        </w:tabs>
        <w:spacing w:before="0" w:beforeAutospacing="0" w:after="0" w:afterAutospacing="0"/>
        <w:ind w:firstLine="709"/>
        <w:jc w:val="both"/>
        <w:rPr>
          <w:bCs/>
          <w:iCs/>
          <w:color w:val="000000" w:themeColor="text1"/>
          <w:sz w:val="22"/>
          <w:szCs w:val="22"/>
        </w:rPr>
      </w:pPr>
      <w:r w:rsidRPr="001E2DAE">
        <w:rPr>
          <w:iCs/>
          <w:color w:val="000000" w:themeColor="text1"/>
          <w:sz w:val="22"/>
          <w:szCs w:val="22"/>
        </w:rPr>
        <w:t>ґ)</w:t>
      </w:r>
      <w:r w:rsidRPr="001E2DAE">
        <w:rPr>
          <w:iCs/>
          <w:color w:val="000000" w:themeColor="text1"/>
          <w:sz w:val="22"/>
          <w:szCs w:val="22"/>
        </w:rPr>
        <w:tab/>
      </w:r>
      <w:r w:rsidRPr="001E2DAE">
        <w:rPr>
          <w:bCs/>
          <w:iCs/>
          <w:color w:val="000000" w:themeColor="text1"/>
          <w:sz w:val="22"/>
          <w:szCs w:val="22"/>
        </w:rPr>
        <w:t>витрати, які були або будуть понесені у зв’язку з операцією, можна достовірно оцінити.</w:t>
      </w:r>
    </w:p>
    <w:p w14:paraId="08B966DD"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Дохід визнається у звіті про прибутки та збитки за умови відповідності визначенню та критеріям визнання. Визнання доходу відбувається одночасно з визнанням збільшення активів або зменшення зобов’язань.</w:t>
      </w:r>
    </w:p>
    <w:p w14:paraId="4BABE861"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Дивіденди визнаються доходом, коли встановлено право на отримання коштів.</w:t>
      </w:r>
    </w:p>
    <w:p w14:paraId="1CFE9EA4" w14:textId="77777777" w:rsidR="009E6021" w:rsidRPr="001E2DAE" w:rsidRDefault="009E6021" w:rsidP="00F14C69">
      <w:pPr>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i/>
          <w:color w:val="000000" w:themeColor="text1"/>
          <w:u w:val="single"/>
          <w:lang w:val="uk-UA"/>
        </w:rPr>
        <w:t>2.4.6. Визнання витрат</w:t>
      </w:r>
    </w:p>
    <w:p w14:paraId="6F18C567" w14:textId="604593D0"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Витрати — це зменшення активів або збільшення зобов'язань, наслідком якого є зменшення власного капіталу, крім як унаслідок здійснення розподілу держат</w:t>
      </w:r>
      <w:r w:rsidR="006C19A8" w:rsidRPr="001E2DAE">
        <w:rPr>
          <w:rFonts w:ascii="Times New Roman" w:hAnsi="Times New Roman" w:cs="Times New Roman"/>
          <w:color w:val="000000" w:themeColor="text1"/>
          <w:lang w:val="uk-UA"/>
        </w:rPr>
        <w:t>елям вимог до власного капіталу.</w:t>
      </w:r>
    </w:p>
    <w:p w14:paraId="2459F9BB" w14:textId="25A35D92" w:rsidR="009E6021" w:rsidRPr="001E2DAE" w:rsidRDefault="00550B91" w:rsidP="00F14C69">
      <w:pPr>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Товариство</w:t>
      </w:r>
      <w:r w:rsidR="009E6021" w:rsidRPr="001E2DAE">
        <w:rPr>
          <w:rFonts w:ascii="Times New Roman" w:hAnsi="Times New Roman" w:cs="Times New Roman"/>
          <w:color w:val="000000" w:themeColor="text1"/>
          <w:lang w:val="uk-UA"/>
        </w:rPr>
        <w:t xml:space="preserve"> обліковує витрати за методом нарахування.</w:t>
      </w:r>
    </w:p>
    <w:p w14:paraId="2ACE3168"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Витрати визнаються у звіті про прибутки та збитки за умови відповідності визначенню та одночасно з визнанням збільшення зобов’язань або зменшення активів.</w:t>
      </w:r>
    </w:p>
    <w:p w14:paraId="434A3EA5"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Витрати негайно визнаються у звіті про прибутки та збитки, коли видатки не надають майбутніх економічних вигід або тоді та тією мірою, якою майбутні економічні вигоди не відповідають або перестають відповідати визнанню як активу у звіті про фінансовий стан.</w:t>
      </w:r>
    </w:p>
    <w:p w14:paraId="12520DF2"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Витрати визнаються у звіті про прибутки та збитки також у тих випадках, коли виникають зобов’язання без визнання активу.</w:t>
      </w:r>
    </w:p>
    <w:p w14:paraId="70EDB3C2"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Витрати, понесені у зв'язку з отриманням доходу, визнаються у тому ж періоді, що й відповідні доходи.</w:t>
      </w:r>
    </w:p>
    <w:p w14:paraId="6A16182E" w14:textId="55F19C15"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Витрати за позиками, які не є частиною фінансового інструменту та не капіталізуються як частина соб</w:t>
      </w:r>
      <w:r w:rsidR="006C19A8" w:rsidRPr="001E2DAE">
        <w:rPr>
          <w:rFonts w:ascii="Times New Roman" w:hAnsi="Times New Roman" w:cs="Times New Roman"/>
          <w:lang w:val="uk-UA"/>
        </w:rPr>
        <w:t>івартості активів, визнаються</w:t>
      </w:r>
      <w:r w:rsidRPr="001E2DAE">
        <w:rPr>
          <w:rFonts w:ascii="Times New Roman" w:hAnsi="Times New Roman" w:cs="Times New Roman"/>
          <w:lang w:val="uk-UA"/>
        </w:rPr>
        <w:t xml:space="preserve"> витрат</w:t>
      </w:r>
      <w:r w:rsidR="006C19A8" w:rsidRPr="001E2DAE">
        <w:rPr>
          <w:rFonts w:ascii="Times New Roman" w:hAnsi="Times New Roman" w:cs="Times New Roman"/>
          <w:lang w:val="uk-UA"/>
        </w:rPr>
        <w:t>ам</w:t>
      </w:r>
      <w:r w:rsidRPr="001E2DAE">
        <w:rPr>
          <w:rFonts w:ascii="Times New Roman" w:hAnsi="Times New Roman" w:cs="Times New Roman"/>
          <w:lang w:val="uk-UA"/>
        </w:rPr>
        <w:t>и періоду</w:t>
      </w:r>
      <w:r w:rsidRPr="001E2DAE">
        <w:rPr>
          <w:rFonts w:ascii="Times New Roman" w:hAnsi="Times New Roman" w:cs="Times New Roman"/>
          <w:color w:val="000000" w:themeColor="text1"/>
          <w:lang w:val="uk-UA"/>
        </w:rPr>
        <w:t xml:space="preserve">. </w:t>
      </w:r>
    </w:p>
    <w:p w14:paraId="6CAA7C8B"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i/>
          <w:u w:val="single"/>
          <w:lang w:val="uk-UA"/>
        </w:rPr>
        <w:t>2.4.7. Фінансові доходи та витрати</w:t>
      </w:r>
    </w:p>
    <w:p w14:paraId="6378C68C" w14:textId="0E1552DD"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Фінансові доходи та витрати включають процентні доходи та витрати за позиковими коштами, збитки від дострокового погашення кредитів, процентні доходи від вкладених коштів, дохід від виникнення фінансових інструментів і прибутки та збитки від курсових різниць</w:t>
      </w:r>
      <w:r w:rsidR="006C19A8" w:rsidRPr="001E2DAE">
        <w:rPr>
          <w:rFonts w:ascii="Times New Roman" w:hAnsi="Times New Roman" w:cs="Times New Roman"/>
          <w:lang w:val="uk-UA"/>
        </w:rPr>
        <w:t>,</w:t>
      </w:r>
      <w:r w:rsidRPr="001E2DAE">
        <w:rPr>
          <w:rFonts w:ascii="Times New Roman" w:hAnsi="Times New Roman" w:cs="Times New Roman"/>
          <w:lang w:val="uk-UA"/>
        </w:rPr>
        <w:t xml:space="preserve"> </w:t>
      </w:r>
      <w:r w:rsidR="006C19A8" w:rsidRPr="001E2DAE">
        <w:rPr>
          <w:rFonts w:ascii="Times New Roman" w:hAnsi="Times New Roman" w:cs="Times New Roman"/>
          <w:lang w:val="uk-UA"/>
        </w:rPr>
        <w:t xml:space="preserve">у разі наявності, </w:t>
      </w:r>
      <w:r w:rsidRPr="001E2DAE">
        <w:rPr>
          <w:rFonts w:ascii="Times New Roman" w:hAnsi="Times New Roman" w:cs="Times New Roman"/>
          <w:lang w:val="uk-UA"/>
        </w:rPr>
        <w:t>за фінансовою діяльністю.</w:t>
      </w:r>
    </w:p>
    <w:p w14:paraId="2B65D1FC" w14:textId="23089862"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Процентні доходи визнаються по мірі їх нарахування з урахуванням ефективної доходності активу.</w:t>
      </w:r>
    </w:p>
    <w:p w14:paraId="7C358450"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i/>
          <w:u w:val="single"/>
          <w:lang w:val="uk-UA"/>
        </w:rPr>
        <w:t>2.4.8. Податок на прибуток</w:t>
      </w:r>
    </w:p>
    <w:p w14:paraId="2C21F41D" w14:textId="44CB5A9A" w:rsidR="009E6021" w:rsidRPr="001E2DAE" w:rsidRDefault="00550B91" w:rsidP="00F14C69">
      <w:pPr>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Товариство</w:t>
      </w:r>
      <w:r w:rsidR="009E6021" w:rsidRPr="001E2DAE">
        <w:rPr>
          <w:rFonts w:ascii="Times New Roman" w:hAnsi="Times New Roman" w:cs="Times New Roman"/>
          <w:color w:val="000000" w:themeColor="text1"/>
          <w:lang w:val="uk-UA"/>
        </w:rPr>
        <w:t xml:space="preserve"> є платником податку на прибуток на загальних підставах. Відповідно до п 137.5 в) ПКУ </w:t>
      </w:r>
      <w:r w:rsidR="00FA559B" w:rsidRPr="001E2DAE">
        <w:rPr>
          <w:rFonts w:ascii="Times New Roman" w:hAnsi="Times New Roman" w:cs="Times New Roman"/>
          <w:color w:val="000000" w:themeColor="text1"/>
          <w:lang w:val="uk-UA"/>
        </w:rPr>
        <w:t xml:space="preserve">у  </w:t>
      </w:r>
      <w:r w:rsidR="00FA559B" w:rsidRPr="001E2DAE">
        <w:rPr>
          <w:rFonts w:ascii="Times New Roman" w:hAnsi="Times New Roman" w:cs="Times New Roman"/>
          <w:color w:val="000000" w:themeColor="text1"/>
          <w:highlight w:val="yellow"/>
          <w:lang w:val="uk-UA"/>
        </w:rPr>
        <w:t>202</w:t>
      </w:r>
      <w:r w:rsidR="006C19A8" w:rsidRPr="001E2DAE">
        <w:rPr>
          <w:rFonts w:ascii="Times New Roman" w:hAnsi="Times New Roman" w:cs="Times New Roman"/>
          <w:color w:val="000000" w:themeColor="text1"/>
          <w:highlight w:val="yellow"/>
          <w:lang w:val="uk-UA"/>
        </w:rPr>
        <w:t>2</w:t>
      </w:r>
      <w:r w:rsidR="00FA559B" w:rsidRPr="001E2DAE">
        <w:rPr>
          <w:rFonts w:ascii="Times New Roman" w:hAnsi="Times New Roman" w:cs="Times New Roman"/>
          <w:color w:val="000000" w:themeColor="text1"/>
          <w:highlight w:val="yellow"/>
          <w:lang w:val="uk-UA"/>
        </w:rPr>
        <w:t xml:space="preserve"> році</w:t>
      </w:r>
      <w:r w:rsidR="0046380B" w:rsidRPr="001E2DAE">
        <w:rPr>
          <w:rFonts w:ascii="Times New Roman" w:hAnsi="Times New Roman" w:cs="Times New Roman"/>
          <w:color w:val="000000" w:themeColor="text1"/>
          <w:lang w:val="uk-UA"/>
        </w:rPr>
        <w:t xml:space="preserve"> </w:t>
      </w:r>
      <w:r w:rsidRPr="001E2DAE">
        <w:rPr>
          <w:rFonts w:ascii="Times New Roman" w:hAnsi="Times New Roman" w:cs="Times New Roman"/>
          <w:color w:val="000000" w:themeColor="text1"/>
          <w:lang w:val="uk-UA"/>
        </w:rPr>
        <w:t>Товариство</w:t>
      </w:r>
      <w:r w:rsidR="009E6021" w:rsidRPr="001E2DAE">
        <w:rPr>
          <w:rFonts w:ascii="Times New Roman" w:hAnsi="Times New Roman" w:cs="Times New Roman"/>
          <w:color w:val="000000" w:themeColor="text1"/>
          <w:lang w:val="uk-UA"/>
        </w:rPr>
        <w:t xml:space="preserve"> є  </w:t>
      </w:r>
      <w:r w:rsidR="006226FB" w:rsidRPr="001E2DAE">
        <w:rPr>
          <w:rFonts w:ascii="Times New Roman" w:hAnsi="Times New Roman" w:cs="Times New Roman"/>
          <w:color w:val="000000" w:themeColor="text1"/>
          <w:lang w:val="uk-UA"/>
        </w:rPr>
        <w:t xml:space="preserve">квартальним </w:t>
      </w:r>
      <w:r w:rsidR="009E6021" w:rsidRPr="001E2DAE">
        <w:rPr>
          <w:rFonts w:ascii="Times New Roman" w:hAnsi="Times New Roman" w:cs="Times New Roman"/>
          <w:color w:val="000000" w:themeColor="text1"/>
          <w:lang w:val="uk-UA"/>
        </w:rPr>
        <w:t>платником податку на прибуток</w:t>
      </w:r>
    </w:p>
    <w:p w14:paraId="2D9ECA89" w14:textId="7A510598"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color w:val="000000" w:themeColor="text1"/>
          <w:lang w:val="uk-UA"/>
        </w:rPr>
        <w:t xml:space="preserve">Витрати з податку на прибуток являють собою суму витрат з поточного та відстроченого податків. Поточний податок визначається як сума податків на прибуток, що підлягають сплаті (відшкодуванню) щодо оподаткованого прибутку (збитку) за звітний період. Поточні витрати </w:t>
      </w:r>
      <w:r w:rsidR="00550B91"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за податками </w:t>
      </w:r>
      <w:r w:rsidRPr="001E2DAE">
        <w:rPr>
          <w:rFonts w:ascii="Times New Roman" w:hAnsi="Times New Roman" w:cs="Times New Roman"/>
          <w:lang w:val="uk-UA"/>
        </w:rPr>
        <w:t>розраховуються з використанням податкових ставок, чинних на дату</w:t>
      </w:r>
      <w:r w:rsidR="002E0739" w:rsidRPr="001E2DAE">
        <w:rPr>
          <w:rFonts w:ascii="Times New Roman" w:hAnsi="Times New Roman" w:cs="Times New Roman"/>
          <w:lang w:val="uk-UA"/>
        </w:rPr>
        <w:t xml:space="preserve"> складання</w:t>
      </w:r>
      <w:r w:rsidRPr="001E2DAE">
        <w:rPr>
          <w:rFonts w:ascii="Times New Roman" w:hAnsi="Times New Roman" w:cs="Times New Roman"/>
          <w:lang w:val="uk-UA"/>
        </w:rPr>
        <w:t xml:space="preserve"> </w:t>
      </w:r>
      <w:r w:rsidR="002E0739" w:rsidRPr="001E2DAE">
        <w:rPr>
          <w:rFonts w:ascii="Times New Roman" w:hAnsi="Times New Roman" w:cs="Times New Roman"/>
          <w:lang w:val="uk-UA"/>
        </w:rPr>
        <w:t>фінансової звітності</w:t>
      </w:r>
      <w:r w:rsidRPr="001E2DAE">
        <w:rPr>
          <w:rFonts w:ascii="Times New Roman" w:hAnsi="Times New Roman" w:cs="Times New Roman"/>
          <w:lang w:val="uk-UA"/>
        </w:rPr>
        <w:t>.</w:t>
      </w:r>
    </w:p>
    <w:p w14:paraId="3FCCC6FB"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Відстрочений податок розраховується за балансовим методом обліку зобов'язань та являє собою податкові активи або зобов'язання, що виникають у результаті тимчасових різниць між балансовою вартістю активу чи зобов'язання в балансі та їх податковою базою.</w:t>
      </w:r>
    </w:p>
    <w:p w14:paraId="2DFA6387"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lastRenderedPageBreak/>
        <w:t>Відстрочені податкові зобов'язання визнаються, як правило, щодо всіх тимчасових різниць, що підлягають оподаткуванню. Відстрочені податкові активи визнаються з урахуванням імовірності наявності в майбутньому оподатковуваного прибутку, за рахунок якого можуть бути використані тимчасові різниці, що підлягають вирахуванню. Балансова вартість відстрочених податкових активів переглядається на кожну дату й зменшується в тій мірі, у якій більше не існує ймовірності того, що буде отриманий оподаткований прибуток, достатній, щоб дозволити використати вигоду від відстроченого податкового активу повністю або частково.</w:t>
      </w:r>
    </w:p>
    <w:p w14:paraId="79C8EB6F" w14:textId="3E4766D3"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Відстрочений податок розраховується за податковими ставками, які, як очікується, будуть застосовуватися в періоді реалізації відповідних активів або зобов'язань. </w:t>
      </w:r>
      <w:r w:rsidR="00550B91" w:rsidRPr="001E2DAE">
        <w:rPr>
          <w:rFonts w:ascii="Times New Roman" w:hAnsi="Times New Roman" w:cs="Times New Roman"/>
          <w:lang w:val="uk-UA"/>
        </w:rPr>
        <w:t>Товариство</w:t>
      </w:r>
      <w:r w:rsidR="006226FB" w:rsidRPr="001E2DAE">
        <w:rPr>
          <w:rFonts w:ascii="Times New Roman" w:hAnsi="Times New Roman" w:cs="Times New Roman"/>
          <w:lang w:val="uk-UA"/>
        </w:rPr>
        <w:t xml:space="preserve"> </w:t>
      </w:r>
      <w:r w:rsidRPr="001E2DAE">
        <w:rPr>
          <w:rFonts w:ascii="Times New Roman" w:hAnsi="Times New Roman" w:cs="Times New Roman"/>
          <w:lang w:val="uk-UA"/>
        </w:rPr>
        <w:t>визнає поточні та відстрочені податки як витрати або дохід і включає в прибуток або збиток за звітний період, окрім випадків, коли податки виникають від операцій або подій, які визнаються прямо у власному капіталі або від об'єднання бізнесу.</w:t>
      </w:r>
    </w:p>
    <w:p w14:paraId="2BFD06C6" w14:textId="496834D9" w:rsidR="009E6021" w:rsidRPr="001E2DAE" w:rsidRDefault="00550B9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Товариство</w:t>
      </w:r>
      <w:r w:rsidR="009E6021" w:rsidRPr="001E2DAE">
        <w:rPr>
          <w:rFonts w:ascii="Times New Roman" w:hAnsi="Times New Roman" w:cs="Times New Roman"/>
          <w:lang w:val="uk-UA"/>
        </w:rPr>
        <w:t xml:space="preserve"> визнає поточні та відстрочені податки у капіталі, якщо податок належить до статей, які відображено безпосередньо у власному капіталі в тому самому чи в іншому періоді.</w:t>
      </w:r>
    </w:p>
    <w:p w14:paraId="24F9A0BD" w14:textId="77777777" w:rsidR="009E6021" w:rsidRPr="001E2DAE" w:rsidRDefault="009E6021" w:rsidP="00F14C69">
      <w:pPr>
        <w:shd w:val="clear" w:color="auto" w:fill="FFFFFF"/>
        <w:spacing w:after="0" w:line="240" w:lineRule="auto"/>
        <w:ind w:firstLine="709"/>
        <w:rPr>
          <w:rFonts w:ascii="Times New Roman" w:hAnsi="Times New Roman" w:cs="Times New Roman"/>
          <w:i/>
          <w:u w:val="single"/>
          <w:lang w:val="uk-UA"/>
        </w:rPr>
      </w:pPr>
      <w:r w:rsidRPr="001E2DAE">
        <w:rPr>
          <w:rFonts w:ascii="Times New Roman" w:hAnsi="Times New Roman" w:cs="Times New Roman"/>
          <w:i/>
          <w:u w:val="single"/>
          <w:lang w:val="uk-UA"/>
        </w:rPr>
        <w:t>2.4.9. Облікові політики щодо забезпечень</w:t>
      </w:r>
    </w:p>
    <w:p w14:paraId="17983F17" w14:textId="332BA269"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lang w:val="uk-UA"/>
        </w:rPr>
        <w:t xml:space="preserve">Забезпечення визнаються, коли </w:t>
      </w:r>
      <w:r w:rsidR="00550B91" w:rsidRPr="001E2DAE">
        <w:rPr>
          <w:rFonts w:ascii="Times New Roman" w:hAnsi="Times New Roman" w:cs="Times New Roman"/>
          <w:color w:val="000000" w:themeColor="text1"/>
          <w:lang w:val="uk-UA"/>
        </w:rPr>
        <w:t>Товариство</w:t>
      </w:r>
      <w:r w:rsidRPr="001E2DAE">
        <w:rPr>
          <w:rFonts w:ascii="Times New Roman" w:hAnsi="Times New Roman" w:cs="Times New Roman"/>
          <w:color w:val="000000" w:themeColor="text1"/>
          <w:lang w:val="uk-UA"/>
        </w:rPr>
        <w:t xml:space="preserve"> має теперішню заборгованість (юридичну або конструктивну) внаслідок минулої події, існує ймовірність (тобто більше можливо, ніж неможливо), що погашення зобов'язання вимагатиме вибуття ресурсів, котрі втілюють у собі економічні вигоди, і можна достовірно оцінити суму зобов'язання.</w:t>
      </w:r>
    </w:p>
    <w:p w14:paraId="46B91352" w14:textId="37422EC3" w:rsidR="009E6021" w:rsidRPr="001E2DAE" w:rsidRDefault="00550B9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color w:val="000000" w:themeColor="text1"/>
          <w:lang w:val="uk-UA"/>
        </w:rPr>
        <w:t>Товариство</w:t>
      </w:r>
      <w:r w:rsidR="009E6021" w:rsidRPr="001E2DAE">
        <w:rPr>
          <w:rFonts w:ascii="Times New Roman" w:hAnsi="Times New Roman" w:cs="Times New Roman"/>
          <w:color w:val="000000" w:themeColor="text1"/>
          <w:lang w:val="uk-UA"/>
        </w:rPr>
        <w:t xml:space="preserve"> визнає короткострокові виплати працівникам як витрати та як зобов'язання після вирахування будь-якої вже сплаченої суми. </w:t>
      </w:r>
      <w:r w:rsidRPr="001E2DAE">
        <w:rPr>
          <w:rFonts w:ascii="Times New Roman" w:hAnsi="Times New Roman" w:cs="Times New Roman"/>
          <w:color w:val="000000" w:themeColor="text1"/>
          <w:lang w:val="uk-UA"/>
        </w:rPr>
        <w:t>Товариство</w:t>
      </w:r>
      <w:r w:rsidR="009E6021" w:rsidRPr="001E2DAE">
        <w:rPr>
          <w:rFonts w:ascii="Times New Roman" w:hAnsi="Times New Roman" w:cs="Times New Roman"/>
          <w:color w:val="000000" w:themeColor="text1"/>
          <w:lang w:val="uk-UA"/>
        </w:rPr>
        <w:t xml:space="preserve"> визнає очікувану вартість короткострокових виплат працівникам за їх відсутність як забезпечення відпусток – під час надання працівниками послуг</w:t>
      </w:r>
      <w:r w:rsidR="009E6021" w:rsidRPr="001E2DAE">
        <w:rPr>
          <w:rFonts w:ascii="Times New Roman" w:hAnsi="Times New Roman" w:cs="Times New Roman"/>
          <w:lang w:val="uk-UA"/>
        </w:rPr>
        <w:t>, які збільшують їхні права на майбутні виплати відпускних.</w:t>
      </w:r>
    </w:p>
    <w:p w14:paraId="452712F2" w14:textId="77777777" w:rsidR="009E6021" w:rsidRPr="001E2DAE" w:rsidRDefault="009E6021" w:rsidP="00F14C69">
      <w:pPr>
        <w:shd w:val="clear" w:color="auto" w:fill="FFFFFF"/>
        <w:spacing w:after="0" w:line="240" w:lineRule="auto"/>
        <w:ind w:firstLine="709"/>
        <w:rPr>
          <w:rFonts w:ascii="Times New Roman" w:hAnsi="Times New Roman" w:cs="Times New Roman"/>
          <w:i/>
          <w:u w:val="single"/>
          <w:lang w:val="uk-UA"/>
        </w:rPr>
      </w:pPr>
      <w:r w:rsidRPr="001E2DAE">
        <w:rPr>
          <w:rFonts w:ascii="Times New Roman" w:hAnsi="Times New Roman" w:cs="Times New Roman"/>
          <w:i/>
          <w:u w:val="single"/>
          <w:lang w:val="uk-UA"/>
        </w:rPr>
        <w:t>2.4.10. Інформація про зміни в облікових політиках</w:t>
      </w:r>
    </w:p>
    <w:p w14:paraId="070EA5CF" w14:textId="084AB784" w:rsidR="009E6021" w:rsidRPr="001E2DAE" w:rsidRDefault="00550B9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Товариство</w:t>
      </w:r>
      <w:r w:rsidR="009E6021" w:rsidRPr="001E2DAE">
        <w:rPr>
          <w:rFonts w:ascii="Times New Roman" w:hAnsi="Times New Roman" w:cs="Times New Roman"/>
          <w:color w:val="000000" w:themeColor="text1"/>
          <w:lang w:val="uk-UA"/>
        </w:rPr>
        <w:t xml:space="preserve"> обирає та застосовує свої облікові політики послідовно для подібних операці</w:t>
      </w:r>
      <w:r w:rsidR="008425AE" w:rsidRPr="001E2DAE">
        <w:rPr>
          <w:rFonts w:ascii="Times New Roman" w:hAnsi="Times New Roman" w:cs="Times New Roman"/>
          <w:color w:val="000000" w:themeColor="text1"/>
          <w:lang w:val="uk-UA"/>
        </w:rPr>
        <w:t>й</w:t>
      </w:r>
      <w:r w:rsidR="009E6021" w:rsidRPr="001E2DAE">
        <w:rPr>
          <w:rFonts w:ascii="Times New Roman" w:hAnsi="Times New Roman" w:cs="Times New Roman"/>
          <w:color w:val="000000" w:themeColor="text1"/>
          <w:lang w:val="uk-UA"/>
        </w:rPr>
        <w:t>, інших поді</w:t>
      </w:r>
      <w:r w:rsidR="008425AE" w:rsidRPr="001E2DAE">
        <w:rPr>
          <w:rFonts w:ascii="Times New Roman" w:hAnsi="Times New Roman" w:cs="Times New Roman"/>
          <w:color w:val="000000" w:themeColor="text1"/>
          <w:lang w:val="uk-UA"/>
        </w:rPr>
        <w:t>й</w:t>
      </w:r>
      <w:r w:rsidR="009E6021" w:rsidRPr="001E2DAE">
        <w:rPr>
          <w:rFonts w:ascii="Times New Roman" w:hAnsi="Times New Roman" w:cs="Times New Roman"/>
          <w:color w:val="000000" w:themeColor="text1"/>
          <w:lang w:val="uk-UA"/>
        </w:rPr>
        <w:t xml:space="preserve"> або умов, якщо МСФЗ конкретно не вимагає або не дозволяє визначення категорії статей, для яких інші політики можуть бути доречними.</w:t>
      </w:r>
    </w:p>
    <w:p w14:paraId="57FBAC25" w14:textId="58862E8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Облікова політика </w:t>
      </w:r>
      <w:r w:rsidR="00550B91" w:rsidRPr="001E2DAE">
        <w:rPr>
          <w:rFonts w:ascii="Times New Roman" w:hAnsi="Times New Roman" w:cs="Times New Roman"/>
          <w:color w:val="000000" w:themeColor="text1"/>
          <w:lang w:val="uk-UA"/>
        </w:rPr>
        <w:t>Товариств</w:t>
      </w:r>
      <w:r w:rsidR="008425AE" w:rsidRPr="001E2DAE">
        <w:rPr>
          <w:rFonts w:ascii="Times New Roman" w:hAnsi="Times New Roman" w:cs="Times New Roman"/>
          <w:color w:val="000000" w:themeColor="text1"/>
          <w:lang w:val="uk-UA"/>
        </w:rPr>
        <w:t>а</w:t>
      </w:r>
      <w:r w:rsidRPr="001E2DAE">
        <w:rPr>
          <w:rFonts w:ascii="Times New Roman" w:hAnsi="Times New Roman" w:cs="Times New Roman"/>
          <w:color w:val="000000" w:themeColor="text1"/>
          <w:lang w:val="uk-UA"/>
        </w:rPr>
        <w:t xml:space="preserve"> за період, що закінчується 31 грудня 20</w:t>
      </w:r>
      <w:r w:rsidR="006226FB" w:rsidRPr="001E2DAE">
        <w:rPr>
          <w:rFonts w:ascii="Times New Roman" w:hAnsi="Times New Roman" w:cs="Times New Roman"/>
          <w:color w:val="000000" w:themeColor="text1"/>
          <w:lang w:val="uk-UA"/>
        </w:rPr>
        <w:t>2</w:t>
      </w:r>
      <w:r w:rsidR="00C96FF0" w:rsidRPr="001E2DAE">
        <w:rPr>
          <w:rFonts w:ascii="Times New Roman" w:hAnsi="Times New Roman" w:cs="Times New Roman"/>
          <w:color w:val="000000" w:themeColor="text1"/>
          <w:lang w:val="uk-UA"/>
        </w:rPr>
        <w:t>2</w:t>
      </w:r>
      <w:r w:rsidRPr="001E2DAE">
        <w:rPr>
          <w:rFonts w:ascii="Times New Roman" w:hAnsi="Times New Roman" w:cs="Times New Roman"/>
          <w:color w:val="000000" w:themeColor="text1"/>
          <w:lang w:val="uk-UA"/>
        </w:rPr>
        <w:t xml:space="preserve"> року, відповідає обліковій політиці, яка застосовувалась в попередньому звітному році.</w:t>
      </w:r>
    </w:p>
    <w:p w14:paraId="6D07FF40"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Облікова політика щодо подальшої оцінки фінансових інструментів розкривається у відповідних розділах облікової політики.</w:t>
      </w:r>
    </w:p>
    <w:p w14:paraId="66D82519"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p>
    <w:p w14:paraId="0D140AD3" w14:textId="770E1EAE" w:rsidR="009E6021" w:rsidRPr="001E2DAE" w:rsidRDefault="009E6021" w:rsidP="00F14C69">
      <w:pPr>
        <w:spacing w:after="0" w:line="240" w:lineRule="auto"/>
        <w:ind w:firstLine="709"/>
        <w:rPr>
          <w:rFonts w:ascii="Times New Roman" w:hAnsi="Times New Roman" w:cs="Times New Roman"/>
          <w:b/>
          <w:color w:val="000000"/>
          <w:lang w:val="uk-UA"/>
        </w:rPr>
      </w:pPr>
      <w:r w:rsidRPr="001E2DAE">
        <w:rPr>
          <w:rFonts w:ascii="Times New Roman" w:hAnsi="Times New Roman" w:cs="Times New Roman"/>
          <w:b/>
          <w:color w:val="000000"/>
          <w:lang w:val="uk-UA"/>
        </w:rPr>
        <w:t xml:space="preserve">3.Істотні облікові </w:t>
      </w:r>
      <w:proofErr w:type="spellStart"/>
      <w:r w:rsidRPr="001E2DAE">
        <w:rPr>
          <w:rFonts w:ascii="Times New Roman" w:hAnsi="Times New Roman" w:cs="Times New Roman"/>
          <w:b/>
          <w:color w:val="000000"/>
          <w:lang w:val="uk-UA"/>
        </w:rPr>
        <w:t>судження,оцін</w:t>
      </w:r>
      <w:r w:rsidR="008425AE" w:rsidRPr="001E2DAE">
        <w:rPr>
          <w:rFonts w:ascii="Times New Roman" w:hAnsi="Times New Roman" w:cs="Times New Roman"/>
          <w:b/>
          <w:color w:val="000000"/>
          <w:lang w:val="uk-UA"/>
        </w:rPr>
        <w:t>оч</w:t>
      </w:r>
      <w:r w:rsidRPr="001E2DAE">
        <w:rPr>
          <w:rFonts w:ascii="Times New Roman" w:hAnsi="Times New Roman" w:cs="Times New Roman"/>
          <w:b/>
          <w:color w:val="000000"/>
          <w:lang w:val="uk-UA"/>
        </w:rPr>
        <w:t>ні</w:t>
      </w:r>
      <w:proofErr w:type="spellEnd"/>
      <w:r w:rsidRPr="001E2DAE">
        <w:rPr>
          <w:rFonts w:ascii="Times New Roman" w:hAnsi="Times New Roman" w:cs="Times New Roman"/>
          <w:b/>
          <w:color w:val="000000"/>
          <w:lang w:val="uk-UA"/>
        </w:rPr>
        <w:t xml:space="preserve"> значення та припущення</w:t>
      </w:r>
    </w:p>
    <w:p w14:paraId="54EFF2DA"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1E2DAE">
        <w:rPr>
          <w:rFonts w:ascii="Times New Roman" w:hAnsi="Times New Roman" w:cs="Times New Roman"/>
          <w:i/>
          <w:color w:val="000000"/>
          <w:u w:val="single"/>
          <w:lang w:val="uk-UA"/>
        </w:rPr>
        <w:t>3.1.Облікові політики, розроблені за відсутності прямих норм МСФЗ</w:t>
      </w:r>
    </w:p>
    <w:p w14:paraId="144489DD" w14:textId="2F68B6A2"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Якщо немає МСФЗ, який конкретно застосовується до операції, іншої події або умови, керівництво </w:t>
      </w:r>
      <w:r w:rsidR="00550B91"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застосовує судження під час розроблення та застосування облікової політики таким чином, щоб інформація була доречною для потреб користувачів для прийняття економічних рішень та достовірною, у тому значенні, що фінансова звітність:</w:t>
      </w:r>
    </w:p>
    <w:p w14:paraId="24698FA5" w14:textId="40DBA051"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 подає достовірно фінансовий стан, фінансові результати діяльності та грошові потоки </w:t>
      </w:r>
      <w:r w:rsidR="00550B91"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w:t>
      </w:r>
    </w:p>
    <w:p w14:paraId="00B874CD"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відображає економічну сутність операцій, інших подій або умов, а не лише юридичну форму;</w:t>
      </w:r>
    </w:p>
    <w:p w14:paraId="3F65975E"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є нейтральною, тобто вільною упереджень;</w:t>
      </w:r>
    </w:p>
    <w:p w14:paraId="376CC226"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є повною в усіх суттєвих аспектах.</w:t>
      </w:r>
    </w:p>
    <w:p w14:paraId="6260F84E" w14:textId="2C6ECECB"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Під час здійснення судження керівництво </w:t>
      </w:r>
      <w:r w:rsidR="00550B91"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посилається на прийнятність наведених далі джерел та враховує їх </w:t>
      </w:r>
      <w:r w:rsidR="0046380B" w:rsidRPr="001E2DAE">
        <w:rPr>
          <w:rFonts w:ascii="Times New Roman" w:hAnsi="Times New Roman" w:cs="Times New Roman"/>
          <w:color w:val="000000" w:themeColor="text1"/>
          <w:lang w:val="uk-UA"/>
        </w:rPr>
        <w:t xml:space="preserve"> у </w:t>
      </w:r>
      <w:r w:rsidRPr="001E2DAE">
        <w:rPr>
          <w:rFonts w:ascii="Times New Roman" w:hAnsi="Times New Roman" w:cs="Times New Roman"/>
          <w:color w:val="000000" w:themeColor="text1"/>
          <w:lang w:val="uk-UA"/>
        </w:rPr>
        <w:t>низхідному порядку:</w:t>
      </w:r>
    </w:p>
    <w:p w14:paraId="3D22B3A2"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-вимоги в МСФЗ, у яких ідеться про подібні та пов’язані з ними питання;</w:t>
      </w:r>
    </w:p>
    <w:p w14:paraId="77522BE2"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-визначення, критерії визнання та концепції оцінки активів, зобов’язань, доходів та витрат у Концептуальній основі фінансової звітності. </w:t>
      </w:r>
    </w:p>
    <w:p w14:paraId="266A7BBB"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Під час здійснення судження управлінський персонал враховує найостанніші положення інших органів, що розробляють та затверджують стандарти, які застосовують подібну концептуальну основу для розроблення стандартів, іншу професійну літературу з обліку та прийняті галузеві практики, тією мірою, якою вони не суперечать вищезазначеним джерелам.</w:t>
      </w:r>
    </w:p>
    <w:p w14:paraId="5E198DDF"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1E2DAE">
        <w:rPr>
          <w:rFonts w:ascii="Times New Roman" w:hAnsi="Times New Roman" w:cs="Times New Roman"/>
          <w:i/>
          <w:u w:val="single"/>
          <w:lang w:val="uk-UA"/>
        </w:rPr>
        <w:t>3.2. Оцінки, судження та припущення</w:t>
      </w:r>
    </w:p>
    <w:p w14:paraId="15649528" w14:textId="5B9163C3"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Підготовка фінансової звітності за МСФЗ вимагає від управлінського персоналу формування певних суджень, оцінок та припущень, які впливають на використання принципів облікової політики, а також суми активів та зобов’язань, доходів та витрат, які відображені в звітності. Управлінський персонал використовує ряд оцінок та припущень щодо подання активів та зобов’язань та розкриття умовних активів та зобов’язань при підготовці фінансової звітності</w:t>
      </w:r>
      <w:r w:rsidR="005F27E8" w:rsidRPr="001E2DAE">
        <w:rPr>
          <w:rFonts w:ascii="Times New Roman" w:hAnsi="Times New Roman" w:cs="Times New Roman"/>
          <w:lang w:val="uk-UA"/>
        </w:rPr>
        <w:t>,</w:t>
      </w:r>
      <w:r w:rsidRPr="001E2DAE">
        <w:rPr>
          <w:rFonts w:ascii="Times New Roman" w:hAnsi="Times New Roman" w:cs="Times New Roman"/>
          <w:lang w:val="uk-UA"/>
        </w:rPr>
        <w:t xml:space="preserve"> відповідно до вимог МСФЗ. Оцінки та пов’язані з ними припущення ґрунтуються на історичному досвіді та інших факторах, які вважаються обґрунтованими за даних обставин, результати яких формують основу для суджень щодо балансової вартості активі</w:t>
      </w:r>
      <w:r w:rsidR="002E0739" w:rsidRPr="001E2DAE">
        <w:rPr>
          <w:rFonts w:ascii="Times New Roman" w:hAnsi="Times New Roman" w:cs="Times New Roman"/>
          <w:lang w:val="uk-UA"/>
        </w:rPr>
        <w:t>в</w:t>
      </w:r>
      <w:r w:rsidRPr="001E2DAE">
        <w:rPr>
          <w:rFonts w:ascii="Times New Roman" w:hAnsi="Times New Roman" w:cs="Times New Roman"/>
          <w:lang w:val="uk-UA"/>
        </w:rPr>
        <w:t xml:space="preserve"> та зобов’язань, яка не є </w:t>
      </w:r>
      <w:r w:rsidRPr="001E2DAE">
        <w:rPr>
          <w:rFonts w:ascii="Times New Roman" w:hAnsi="Times New Roman" w:cs="Times New Roman"/>
          <w:lang w:val="uk-UA"/>
        </w:rPr>
        <w:lastRenderedPageBreak/>
        <w:t xml:space="preserve">очевидною з інших джерел. Допущення і зроблені на їх основі попередні оцінки постійно аналізуються на предмет необхідності їх зміни. Зміни в оцінках визнаються в тому звітному періоді, коли ці оцінки були переглянуті, і в усіх наступних періодах, викликаних зазначеними змінами. Управлінський персонал здійснює оцінку та відображення активів та зобов’язань таким чином, щоб не переносити наявні фінансові ризики, які потенційно загрожують фінансовому стану, на наступні звітні періоди. Активи і </w:t>
      </w:r>
      <w:r w:rsidRPr="001E2DAE">
        <w:rPr>
          <w:rFonts w:ascii="Times New Roman" w:hAnsi="Times New Roman" w:cs="Times New Roman"/>
          <w:color w:val="000000" w:themeColor="text1"/>
          <w:lang w:val="uk-UA"/>
        </w:rPr>
        <w:t xml:space="preserve">зобов’язання </w:t>
      </w:r>
      <w:r w:rsidR="00550B91"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w:t>
      </w:r>
      <w:r w:rsidRPr="001E2DAE">
        <w:rPr>
          <w:rFonts w:ascii="Times New Roman" w:hAnsi="Times New Roman" w:cs="Times New Roman"/>
          <w:lang w:val="uk-UA"/>
        </w:rPr>
        <w:t>первісно оцінюються під час їх придбання чи виникнення та в подальшому оцінюються на дату балансу станом на кінець звітного року  відповідно до вимог МСФЗ. Інформація про суттєві сфери невизначеності оцінок і ключові судження при використанні облікової політики представлені далі.</w:t>
      </w:r>
      <w:r w:rsidR="005F789C" w:rsidRPr="001E2DAE">
        <w:rPr>
          <w:rFonts w:ascii="Times New Roman" w:hAnsi="Times New Roman" w:cs="Times New Roman"/>
          <w:lang w:val="uk-UA"/>
        </w:rPr>
        <w:t xml:space="preserve"> </w:t>
      </w:r>
    </w:p>
    <w:p w14:paraId="4EBADDA5"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1E2DAE">
        <w:rPr>
          <w:rFonts w:ascii="Times New Roman" w:hAnsi="Times New Roman" w:cs="Times New Roman"/>
          <w:i/>
          <w:u w:val="single"/>
          <w:lang w:val="uk-UA"/>
        </w:rPr>
        <w:t>3.3. Загальні судження щодо справедливої вартості активів та зобов’язань</w:t>
      </w:r>
    </w:p>
    <w:p w14:paraId="71D5F308"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Оцінка справедливої вартості активів та зобов’язань ґрунтується на судженнях щодо передбачуваних майбутніх грошових потоків, існуючої економічної ситуації, ризиків, властивих фінансовим інструментам, та інших факторів з урахуванням вимог МСФЗ № 13 «Оцінка справедливої вартості».</w:t>
      </w:r>
    </w:p>
    <w:p w14:paraId="37D96FEB" w14:textId="0A9DC5B1"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Оцінка справедливої вартості – це оцінка конкретного активу або зобов'язання. Тому, оцінюючи справедливу вартість</w:t>
      </w:r>
      <w:r w:rsidR="005F27E8" w:rsidRPr="001E2DAE">
        <w:rPr>
          <w:rFonts w:ascii="Times New Roman" w:hAnsi="Times New Roman" w:cs="Times New Roman"/>
          <w:lang w:val="uk-UA"/>
        </w:rPr>
        <w:t xml:space="preserve">, </w:t>
      </w:r>
      <w:r w:rsidRPr="001E2DAE">
        <w:rPr>
          <w:rFonts w:ascii="Times New Roman" w:hAnsi="Times New Roman" w:cs="Times New Roman"/>
          <w:lang w:val="uk-UA"/>
        </w:rPr>
        <w:t xml:space="preserve"> б</w:t>
      </w:r>
      <w:r w:rsidR="005F27E8" w:rsidRPr="001E2DAE">
        <w:rPr>
          <w:rFonts w:ascii="Times New Roman" w:hAnsi="Times New Roman" w:cs="Times New Roman"/>
          <w:lang w:val="uk-UA"/>
        </w:rPr>
        <w:t>е</w:t>
      </w:r>
      <w:r w:rsidRPr="001E2DAE">
        <w:rPr>
          <w:rFonts w:ascii="Times New Roman" w:hAnsi="Times New Roman" w:cs="Times New Roman"/>
          <w:lang w:val="uk-UA"/>
        </w:rPr>
        <w:t>р</w:t>
      </w:r>
      <w:r w:rsidR="005F27E8" w:rsidRPr="001E2DAE">
        <w:rPr>
          <w:rFonts w:ascii="Times New Roman" w:hAnsi="Times New Roman" w:cs="Times New Roman"/>
          <w:lang w:val="uk-UA"/>
        </w:rPr>
        <w:t>уться</w:t>
      </w:r>
      <w:r w:rsidRPr="001E2DAE">
        <w:rPr>
          <w:rFonts w:ascii="Times New Roman" w:hAnsi="Times New Roman" w:cs="Times New Roman"/>
          <w:lang w:val="uk-UA"/>
        </w:rPr>
        <w:t xml:space="preserve"> до уваги ті характеристики активу або зобов'язання, які учасники ринку взяли б до уваги, визначаючи ціну активу або зобов'язання на дату оцінки. </w:t>
      </w:r>
      <w:r w:rsidR="005F27E8" w:rsidRPr="001E2DAE">
        <w:rPr>
          <w:rFonts w:ascii="Times New Roman" w:hAnsi="Times New Roman" w:cs="Times New Roman"/>
          <w:lang w:val="uk-UA"/>
        </w:rPr>
        <w:t>До таких характеристик належать</w:t>
      </w:r>
      <w:r w:rsidRPr="001E2DAE">
        <w:rPr>
          <w:rFonts w:ascii="Times New Roman" w:hAnsi="Times New Roman" w:cs="Times New Roman"/>
          <w:lang w:val="uk-UA"/>
        </w:rPr>
        <w:t>:</w:t>
      </w:r>
    </w:p>
    <w:p w14:paraId="2BA76782" w14:textId="7E6AF73A"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а) стан та місце розташування активу; </w:t>
      </w:r>
    </w:p>
    <w:p w14:paraId="503AB799"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б) обмеження, якщо вони є, на продаж або використання активу.</w:t>
      </w:r>
    </w:p>
    <w:p w14:paraId="285C2994" w14:textId="19370B02" w:rsidR="009E6021" w:rsidRPr="001E2DAE" w:rsidRDefault="00746DD5"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 </w:t>
      </w:r>
      <w:r w:rsidR="009E6021" w:rsidRPr="001E2DAE">
        <w:rPr>
          <w:rFonts w:ascii="Times New Roman" w:hAnsi="Times New Roman" w:cs="Times New Roman"/>
          <w:lang w:val="uk-UA"/>
        </w:rPr>
        <w:t>МСФЗ № 13 «Оцінка справедливої вартості» визначає справедливу вартість як ціну, яка була б отримана за продаж активу, або сплачена за передачу зобов'язання у звичайній операції між учасниками ринку на дату оцінки.</w:t>
      </w:r>
    </w:p>
    <w:p w14:paraId="7932E2E1" w14:textId="757DD266"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Оцінка справедливої вартості припускає, що операція продажу активу або передачі зобов'язання відбувається</w:t>
      </w:r>
      <w:r w:rsidR="00746DD5" w:rsidRPr="001E2DAE">
        <w:rPr>
          <w:rFonts w:ascii="Times New Roman" w:hAnsi="Times New Roman" w:cs="Times New Roman"/>
          <w:lang w:val="uk-UA"/>
        </w:rPr>
        <w:t>:</w:t>
      </w:r>
    </w:p>
    <w:p w14:paraId="3036B877"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а) на основному ринку для цього активу або зобов'язання; або</w:t>
      </w:r>
    </w:p>
    <w:p w14:paraId="3E4F8845"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б) за відсутності основного ринку - на найсприятливішому ринку для цього активу або зобов'язання.</w:t>
      </w:r>
    </w:p>
    <w:p w14:paraId="0C2B8D25"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Справедлива вартість – це ціна, яка була б отримана за продаж активу або сплачена за передачу зобов'язання у звичайній операції на основному (або найсприятливішому) ринку на дату оцінки за поточних ринкових умов (тобто вихідна ціна), незалежно від того, чи спостерігається така ціна безпосередньо, чи оцінена за допомогою іншого методу оцінювання.</w:t>
      </w:r>
    </w:p>
    <w:p w14:paraId="1D1F9EA8" w14:textId="5888A4DC"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З метою підвищення </w:t>
      </w:r>
      <w:proofErr w:type="spellStart"/>
      <w:r w:rsidRPr="001E2DAE">
        <w:rPr>
          <w:rFonts w:ascii="Times New Roman" w:hAnsi="Times New Roman" w:cs="Times New Roman"/>
          <w:lang w:val="uk-UA"/>
        </w:rPr>
        <w:t>зіставності</w:t>
      </w:r>
      <w:proofErr w:type="spellEnd"/>
      <w:r w:rsidRPr="001E2DAE">
        <w:rPr>
          <w:rFonts w:ascii="Times New Roman" w:hAnsi="Times New Roman" w:cs="Times New Roman"/>
          <w:lang w:val="uk-UA"/>
        </w:rPr>
        <w:t xml:space="preserve"> оцінок справедливої вартості та пов’язаного з ними розкриття інформації</w:t>
      </w:r>
      <w:r w:rsidR="005F27E8" w:rsidRPr="001E2DAE">
        <w:rPr>
          <w:rFonts w:ascii="Times New Roman" w:hAnsi="Times New Roman" w:cs="Times New Roman"/>
          <w:lang w:val="uk-UA"/>
        </w:rPr>
        <w:t>,</w:t>
      </w:r>
      <w:r w:rsidRPr="001E2DAE">
        <w:rPr>
          <w:rFonts w:ascii="Times New Roman" w:hAnsi="Times New Roman" w:cs="Times New Roman"/>
          <w:lang w:val="uk-UA"/>
        </w:rPr>
        <w:t xml:space="preserve"> МСФЗ № 13 встановлює ієрархію справедливої вартості, у якій передбачено три рівня вхідних даних для методів оцінки вартості, що використовуються для оцінки справедливої вартості. Ієрархія справедливої вартості встановлює найвищий пріоритет для цін котирування (нескоригованих) на активних ринках на ідентичні активи або зобов'язання (вхідні дані 1-го рівня) та найнижчий пріоритет для закритих вхідних даних (вхідні дані 3-го рівня).</w:t>
      </w:r>
    </w:p>
    <w:p w14:paraId="61164382"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Вхідні дані 1-го рівня – це ціни котирування (нескориговані) на активних ринках на ідентичні активи або зобов'язання, до яких суб'єкт господарювання може мати доступ на дату оцінки. Ціна котирування на активному ринку є найнадійнішим свідченням справедливої вартості і за наявності має бути використана без коригування для оцінки справедливої вартості, окрім ситуацій, визначених у параграфі 79.</w:t>
      </w:r>
    </w:p>
    <w:p w14:paraId="2E28C013"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Вхідні дані 2-го рівня – це вхідні дані (окрім цін котирування, віднесених до 1-го рівня), які можна спостерігати для активу чи зобов'язання, прямо або опосередковано. Якщо актив або зобов'язання має визначений (контрактний) строк, то вхідні дані 2-го рівня повинні бути відкритими протягом практично всього строку цього активу чи зобов'язання. До вхідних даних 2-го рівня належать:</w:t>
      </w:r>
    </w:p>
    <w:p w14:paraId="6C5D5751"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а) ціни котирування на подібні активи чи зобов'язання на активних ринках;</w:t>
      </w:r>
    </w:p>
    <w:p w14:paraId="53EBA407"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б) ціни котирування на ідентичні або подібні активи чи зобов'язання на ринках, які не є активними;</w:t>
      </w:r>
    </w:p>
    <w:p w14:paraId="12008613"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в) вхідні дані, окрім цін котирування, які можна спостерігати для активу чи зобов'язання, наприклад:</w:t>
      </w:r>
    </w:p>
    <w:p w14:paraId="39243F19"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-ставки відсотка та криві дохідності, що спостерігаються на звичайних інтервалах котирування;</w:t>
      </w:r>
    </w:p>
    <w:p w14:paraId="3E9584C3"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-допустима змінність; </w:t>
      </w:r>
    </w:p>
    <w:p w14:paraId="09130F26"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-кредитні </w:t>
      </w:r>
      <w:proofErr w:type="spellStart"/>
      <w:r w:rsidRPr="001E2DAE">
        <w:rPr>
          <w:rFonts w:ascii="Times New Roman" w:hAnsi="Times New Roman" w:cs="Times New Roman"/>
          <w:lang w:val="uk-UA"/>
        </w:rPr>
        <w:t>спреди</w:t>
      </w:r>
      <w:proofErr w:type="spellEnd"/>
      <w:r w:rsidRPr="001E2DAE">
        <w:rPr>
          <w:rFonts w:ascii="Times New Roman" w:hAnsi="Times New Roman" w:cs="Times New Roman"/>
          <w:lang w:val="uk-UA"/>
        </w:rPr>
        <w:t>.</w:t>
      </w:r>
    </w:p>
    <w:p w14:paraId="3B38E445"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г) вхідні дані, підтверджені ринком.</w:t>
      </w:r>
    </w:p>
    <w:p w14:paraId="1099FF24"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Вхідні дані 3-го рівня – це вхідні дані для активу чи зобов'язання, яких немає у відкритому доступі. Закриті вхідні дані слід використовувати для оцінки справедливої вартості, якщо відповідних відкритих даних немає, що передбачається в ситуаціях, коли діяльність ринку для активу або зобов'язання на дату оцінки незначна, або її взагалі немає. </w:t>
      </w:r>
    </w:p>
    <w:p w14:paraId="7EDDB3E8"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Методи оцінки застосовуються послідовно.</w:t>
      </w:r>
    </w:p>
    <w:p w14:paraId="1A4BD574" w14:textId="0D297F51" w:rsidR="009E6021" w:rsidRPr="001E2DAE" w:rsidRDefault="009E6021" w:rsidP="00F14C69">
      <w:pPr>
        <w:pStyle w:val="ab"/>
        <w:ind w:firstLine="709"/>
        <w:jc w:val="both"/>
        <w:rPr>
          <w:rFonts w:ascii="Times New Roman" w:hAnsi="Times New Roman"/>
          <w:sz w:val="22"/>
          <w:szCs w:val="22"/>
          <w:lang w:val="uk-UA" w:eastAsia="en-US"/>
        </w:rPr>
      </w:pPr>
      <w:r w:rsidRPr="001E2DAE">
        <w:rPr>
          <w:rFonts w:ascii="Times New Roman" w:hAnsi="Times New Roman"/>
          <w:sz w:val="22"/>
          <w:szCs w:val="22"/>
          <w:lang w:val="uk-UA" w:eastAsia="en-US"/>
        </w:rPr>
        <w:t>Управлінський персонал здійснює</w:t>
      </w:r>
      <w:r w:rsidR="005F27E8" w:rsidRPr="001E2DAE">
        <w:rPr>
          <w:rFonts w:ascii="Times New Roman" w:hAnsi="Times New Roman"/>
          <w:sz w:val="22"/>
          <w:szCs w:val="22"/>
          <w:lang w:val="uk-UA" w:eastAsia="en-US"/>
        </w:rPr>
        <w:t>,</w:t>
      </w:r>
      <w:r w:rsidRPr="001E2DAE">
        <w:rPr>
          <w:rFonts w:ascii="Times New Roman" w:hAnsi="Times New Roman"/>
          <w:sz w:val="22"/>
          <w:szCs w:val="22"/>
          <w:lang w:val="uk-UA" w:eastAsia="en-US"/>
        </w:rPr>
        <w:t xml:space="preserve"> виключно оцінки справедливої вартості активів та зобов’язань, які вимагаються МСБО № 13, на кінець кожного звітного періоду.</w:t>
      </w:r>
    </w:p>
    <w:p w14:paraId="6A487484" w14:textId="5577B5B8" w:rsidR="009E6021" w:rsidRPr="001E2DAE" w:rsidRDefault="009E6021" w:rsidP="00F14C69">
      <w:pPr>
        <w:pStyle w:val="ab"/>
        <w:ind w:firstLine="709"/>
        <w:jc w:val="both"/>
        <w:rPr>
          <w:rFonts w:ascii="Times New Roman" w:hAnsi="Times New Roman"/>
          <w:sz w:val="22"/>
          <w:szCs w:val="22"/>
          <w:lang w:val="uk-UA" w:eastAsia="en-US"/>
        </w:rPr>
      </w:pPr>
      <w:r w:rsidRPr="001E2DAE">
        <w:rPr>
          <w:rFonts w:ascii="Times New Roman" w:hAnsi="Times New Roman"/>
          <w:sz w:val="22"/>
          <w:szCs w:val="22"/>
          <w:lang w:val="uk-UA" w:eastAsia="en-US"/>
        </w:rPr>
        <w:t xml:space="preserve">Наявність доречних вхідних даних та їхня відносна суб’єктивність може вплинути на вибір відповідних методів оцінки вартості. </w:t>
      </w:r>
    </w:p>
    <w:p w14:paraId="78AAE0B0" w14:textId="7CDF6A99" w:rsidR="009E6021" w:rsidRPr="001E2DAE" w:rsidRDefault="009E6021" w:rsidP="00F14C69">
      <w:pPr>
        <w:pStyle w:val="a0"/>
        <w:spacing w:after="0"/>
        <w:ind w:firstLine="709"/>
        <w:rPr>
          <w:rFonts w:cs="Times New Roman"/>
          <w:i/>
          <w:color w:val="000000"/>
          <w:sz w:val="22"/>
          <w:szCs w:val="22"/>
          <w:u w:val="single"/>
          <w:lang w:val="uk-UA"/>
        </w:rPr>
      </w:pPr>
      <w:r w:rsidRPr="001E2DAE">
        <w:rPr>
          <w:rFonts w:cs="Times New Roman"/>
          <w:i/>
          <w:color w:val="000000"/>
          <w:sz w:val="22"/>
          <w:szCs w:val="22"/>
          <w:u w:val="single"/>
          <w:lang w:val="uk-UA"/>
        </w:rPr>
        <w:lastRenderedPageBreak/>
        <w:t>3.4. Оцінки фінансових інструментів</w:t>
      </w:r>
    </w:p>
    <w:p w14:paraId="22095F74" w14:textId="59713559" w:rsidR="009812EE" w:rsidRPr="001E2DAE" w:rsidRDefault="009812EE" w:rsidP="00F14C69">
      <w:pPr>
        <w:pStyle w:val="a0"/>
        <w:spacing w:after="0"/>
        <w:ind w:firstLine="709"/>
        <w:rPr>
          <w:rStyle w:val="rvts9"/>
          <w:rFonts w:cs="Times New Roman"/>
          <w:bCs/>
          <w:sz w:val="22"/>
          <w:szCs w:val="22"/>
          <w:bdr w:val="none" w:sz="0" w:space="0" w:color="auto" w:frame="1"/>
          <w:lang w:val="uk-UA"/>
        </w:rPr>
      </w:pPr>
      <w:r w:rsidRPr="001E2DAE">
        <w:rPr>
          <w:rStyle w:val="rvts48"/>
          <w:rFonts w:cs="Times New Roman"/>
          <w:bCs/>
          <w:iCs/>
          <w:sz w:val="22"/>
          <w:szCs w:val="22"/>
          <w:bdr w:val="none" w:sz="0" w:space="0" w:color="auto" w:frame="1"/>
          <w:lang w:val="uk-UA"/>
        </w:rPr>
        <w:t>Фінансовий інструмент</w:t>
      </w:r>
      <w:r w:rsidRPr="001E2DAE">
        <w:rPr>
          <w:rStyle w:val="apple-converted-space"/>
          <w:rFonts w:cs="Times New Roman"/>
          <w:bCs/>
          <w:sz w:val="22"/>
          <w:szCs w:val="22"/>
          <w:bdr w:val="none" w:sz="0" w:space="0" w:color="auto" w:frame="1"/>
          <w:lang w:val="uk-UA"/>
        </w:rPr>
        <w:t> </w:t>
      </w:r>
      <w:r w:rsidRPr="001E2DAE">
        <w:rPr>
          <w:rStyle w:val="rvts9"/>
          <w:rFonts w:cs="Times New Roman"/>
          <w:bCs/>
          <w:sz w:val="22"/>
          <w:szCs w:val="22"/>
          <w:bdr w:val="none" w:sz="0" w:space="0" w:color="auto" w:frame="1"/>
          <w:lang w:val="uk-UA"/>
        </w:rPr>
        <w:t>- це будь-який контракт, який приводить до виникнення фінансового активу у одного суб'єкта господарювання та фінансового зобов'язання або інструмента капіталу у іншого суб'єкта господарювання.</w:t>
      </w:r>
    </w:p>
    <w:p w14:paraId="4E7ABFFD" w14:textId="5ABE76B2" w:rsidR="009E6021" w:rsidRPr="001E2DAE" w:rsidRDefault="005F27E8"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товариство</w:t>
      </w:r>
      <w:r w:rsidR="0093563F" w:rsidRPr="001E2DAE">
        <w:rPr>
          <w:rFonts w:ascii="Times New Roman" w:hAnsi="Times New Roman" w:cs="Times New Roman"/>
          <w:lang w:val="uk-UA"/>
        </w:rPr>
        <w:t xml:space="preserve"> </w:t>
      </w:r>
      <w:r w:rsidR="009E6021" w:rsidRPr="001E2DAE">
        <w:rPr>
          <w:rFonts w:ascii="Times New Roman" w:hAnsi="Times New Roman" w:cs="Times New Roman"/>
          <w:lang w:val="uk-UA"/>
        </w:rPr>
        <w:t>визнає фінансовий актив або фінансове зобов'язання у звіті про фінансовий стан тоді і лише тоді, коли стає стороною контрактних положень щодо цього інструмента.</w:t>
      </w:r>
    </w:p>
    <w:p w14:paraId="032F7888" w14:textId="2C1EADB0" w:rsidR="00194BD7" w:rsidRPr="001E2DAE" w:rsidRDefault="009E6021" w:rsidP="00F14C69">
      <w:pPr>
        <w:pStyle w:val="Default"/>
        <w:ind w:firstLine="709"/>
        <w:rPr>
          <w:sz w:val="22"/>
          <w:szCs w:val="22"/>
        </w:rPr>
      </w:pPr>
      <w:r w:rsidRPr="001E2DAE">
        <w:rPr>
          <w:sz w:val="22"/>
          <w:szCs w:val="22"/>
        </w:rPr>
        <w:t xml:space="preserve">Відповідно до п. 3 МСФЗ № 9 визнання та, у відповідних випадках, припинення визнання звичайного придбання або продажу фінансових активів здійснюється, з використанням обліку за датою операції або обліку за датою розрахунків. </w:t>
      </w:r>
      <w:r w:rsidR="00CE7DFD" w:rsidRPr="001E2DAE">
        <w:rPr>
          <w:rStyle w:val="rvts9"/>
          <w:bCs/>
          <w:sz w:val="22"/>
          <w:szCs w:val="22"/>
          <w:bdr w:val="none" w:sz="0" w:space="0" w:color="auto" w:frame="1"/>
        </w:rPr>
        <w:t>Справедливою вартістю фінансового інструмента при первісному визнанні є  ціна операції, тобто справедлива вартість наданої або отриманої компенсації, відповідно до МСФЗ 13 «Справедлива вартість». Справедлив</w:t>
      </w:r>
      <w:r w:rsidR="00194BD7" w:rsidRPr="001E2DAE">
        <w:rPr>
          <w:rStyle w:val="rvts9"/>
          <w:bCs/>
          <w:sz w:val="22"/>
          <w:szCs w:val="22"/>
          <w:bdr w:val="none" w:sz="0" w:space="0" w:color="auto" w:frame="1"/>
        </w:rPr>
        <w:t>а</w:t>
      </w:r>
      <w:r w:rsidR="00CE7DFD" w:rsidRPr="001E2DAE">
        <w:rPr>
          <w:rStyle w:val="rvts9"/>
          <w:bCs/>
          <w:sz w:val="22"/>
          <w:szCs w:val="22"/>
          <w:bdr w:val="none" w:sz="0" w:space="0" w:color="auto" w:frame="1"/>
        </w:rPr>
        <w:t xml:space="preserve"> вартість довгострокової позики або дебіторської заборгованості, за якими не нараховуються відсотки, оціню</w:t>
      </w:r>
      <w:r w:rsidR="00194BD7" w:rsidRPr="001E2DAE">
        <w:rPr>
          <w:rStyle w:val="rvts9"/>
          <w:bCs/>
          <w:sz w:val="22"/>
          <w:szCs w:val="22"/>
          <w:bdr w:val="none" w:sz="0" w:space="0" w:color="auto" w:frame="1"/>
        </w:rPr>
        <w:t>ється</w:t>
      </w:r>
      <w:r w:rsidR="00CE7DFD" w:rsidRPr="001E2DAE">
        <w:rPr>
          <w:rStyle w:val="rvts9"/>
          <w:bCs/>
          <w:sz w:val="22"/>
          <w:szCs w:val="22"/>
          <w:bdr w:val="none" w:sz="0" w:space="0" w:color="auto" w:frame="1"/>
        </w:rPr>
        <w:t xml:space="preserve"> як теперішн</w:t>
      </w:r>
      <w:r w:rsidR="00194BD7" w:rsidRPr="001E2DAE">
        <w:rPr>
          <w:rStyle w:val="rvts9"/>
          <w:bCs/>
          <w:sz w:val="22"/>
          <w:szCs w:val="22"/>
          <w:bdr w:val="none" w:sz="0" w:space="0" w:color="auto" w:frame="1"/>
        </w:rPr>
        <w:t>я</w:t>
      </w:r>
      <w:r w:rsidR="00CE7DFD" w:rsidRPr="001E2DAE">
        <w:rPr>
          <w:rStyle w:val="rvts9"/>
          <w:bCs/>
          <w:sz w:val="22"/>
          <w:szCs w:val="22"/>
          <w:bdr w:val="none" w:sz="0" w:space="0" w:color="auto" w:frame="1"/>
        </w:rPr>
        <w:t xml:space="preserve"> вартість усіх майбутніх надходжень грошових коштів, дисконтованих із застосуванням ринкової ставки , у разі якщо на дату оцінки,  Товариство не користується подібним інструментом, </w:t>
      </w:r>
      <w:r w:rsidR="00194BD7" w:rsidRPr="001E2DAE">
        <w:rPr>
          <w:rStyle w:val="rvts9"/>
          <w:bCs/>
          <w:sz w:val="22"/>
          <w:szCs w:val="22"/>
          <w:bdr w:val="none" w:sz="0" w:space="0" w:color="auto" w:frame="1"/>
        </w:rPr>
        <w:t>застосовується</w:t>
      </w:r>
      <w:r w:rsidR="00CE7DFD" w:rsidRPr="001E2DAE">
        <w:rPr>
          <w:rStyle w:val="rvts9"/>
          <w:bCs/>
          <w:sz w:val="22"/>
          <w:szCs w:val="22"/>
          <w:bdr w:val="none" w:sz="0" w:space="0" w:color="auto" w:frame="1"/>
        </w:rPr>
        <w:t xml:space="preserve"> обліков</w:t>
      </w:r>
      <w:r w:rsidR="00194BD7" w:rsidRPr="001E2DAE">
        <w:rPr>
          <w:rStyle w:val="rvts9"/>
          <w:bCs/>
          <w:sz w:val="22"/>
          <w:szCs w:val="22"/>
          <w:bdr w:val="none" w:sz="0" w:space="0" w:color="auto" w:frame="1"/>
        </w:rPr>
        <w:t>а</w:t>
      </w:r>
      <w:r w:rsidR="00CE7DFD" w:rsidRPr="001E2DAE">
        <w:rPr>
          <w:rStyle w:val="rvts9"/>
          <w:bCs/>
          <w:sz w:val="22"/>
          <w:szCs w:val="22"/>
          <w:bdr w:val="none" w:sz="0" w:space="0" w:color="auto" w:frame="1"/>
        </w:rPr>
        <w:t xml:space="preserve"> ставк</w:t>
      </w:r>
      <w:r w:rsidR="00194BD7" w:rsidRPr="001E2DAE">
        <w:rPr>
          <w:rStyle w:val="rvts9"/>
          <w:bCs/>
          <w:sz w:val="22"/>
          <w:szCs w:val="22"/>
          <w:bdr w:val="none" w:sz="0" w:space="0" w:color="auto" w:frame="1"/>
        </w:rPr>
        <w:t>а</w:t>
      </w:r>
      <w:r w:rsidR="00CE7DFD" w:rsidRPr="001E2DAE">
        <w:rPr>
          <w:rStyle w:val="rvts9"/>
          <w:bCs/>
          <w:sz w:val="22"/>
          <w:szCs w:val="22"/>
          <w:bdr w:val="none" w:sz="0" w:space="0" w:color="auto" w:frame="1"/>
        </w:rPr>
        <w:t xml:space="preserve"> НБУ</w:t>
      </w:r>
      <w:r w:rsidR="00194BD7" w:rsidRPr="001E2DAE">
        <w:rPr>
          <w:rStyle w:val="rvts9"/>
          <w:bCs/>
          <w:sz w:val="22"/>
          <w:szCs w:val="22"/>
          <w:bdr w:val="none" w:sz="0" w:space="0" w:color="auto" w:frame="1"/>
        </w:rPr>
        <w:t>.</w:t>
      </w:r>
      <w:r w:rsidR="005F27E8" w:rsidRPr="001E2DAE">
        <w:rPr>
          <w:rStyle w:val="rvts9"/>
          <w:bCs/>
          <w:sz w:val="22"/>
          <w:szCs w:val="22"/>
          <w:bdr w:val="none" w:sz="0" w:space="0" w:color="auto" w:frame="1"/>
        </w:rPr>
        <w:t xml:space="preserve"> </w:t>
      </w:r>
      <w:r w:rsidRPr="001E2DAE">
        <w:rPr>
          <w:sz w:val="22"/>
          <w:szCs w:val="22"/>
        </w:rPr>
        <w:t>В інших випадках оцінка справедливої вартості ґрунтується на судженнях щодо передбачуваних майбутніх грошових потоків, існуючої економічної ситуації, ризиків, властивих різним фінансовим інструментам</w:t>
      </w:r>
      <w:r w:rsidR="00FC7437" w:rsidRPr="001E2DAE">
        <w:rPr>
          <w:sz w:val="22"/>
          <w:szCs w:val="22"/>
        </w:rPr>
        <w:t xml:space="preserve"> </w:t>
      </w:r>
      <w:r w:rsidRPr="001E2DAE">
        <w:rPr>
          <w:sz w:val="22"/>
          <w:szCs w:val="22"/>
        </w:rPr>
        <w:t xml:space="preserve"> та інших факторів з </w:t>
      </w:r>
      <w:r w:rsidR="00FC7437" w:rsidRPr="001E2DAE">
        <w:rPr>
          <w:sz w:val="22"/>
          <w:szCs w:val="22"/>
        </w:rPr>
        <w:t>у</w:t>
      </w:r>
      <w:r w:rsidRPr="001E2DAE">
        <w:rPr>
          <w:sz w:val="22"/>
          <w:szCs w:val="22"/>
        </w:rPr>
        <w:t>рахуванням вимог МСФЗ № 13 «Оцінка справедливої вартості».</w:t>
      </w:r>
    </w:p>
    <w:p w14:paraId="457E1BD6" w14:textId="229348CF" w:rsidR="0093563F" w:rsidRPr="001E2DAE" w:rsidRDefault="00194BD7" w:rsidP="00FC7437">
      <w:pPr>
        <w:pStyle w:val="Default"/>
        <w:ind w:firstLine="709"/>
        <w:rPr>
          <w:i/>
          <w:u w:val="single"/>
        </w:rPr>
      </w:pPr>
      <w:r w:rsidRPr="001E2DAE">
        <w:rPr>
          <w:sz w:val="22"/>
          <w:szCs w:val="22"/>
        </w:rPr>
        <w:t xml:space="preserve">  </w:t>
      </w:r>
      <w:r w:rsidR="009E6021" w:rsidRPr="001E2DAE">
        <w:rPr>
          <w:i/>
          <w:u w:val="single"/>
        </w:rPr>
        <w:t>3.4.1.  Фінансові активи</w:t>
      </w:r>
    </w:p>
    <w:p w14:paraId="6CD9C669" w14:textId="73A96B16" w:rsidR="0093563F" w:rsidRPr="001E2DAE" w:rsidRDefault="0093563F" w:rsidP="00F14C69">
      <w:pPr>
        <w:pStyle w:val="af8"/>
        <w:ind w:firstLine="709"/>
        <w:rPr>
          <w:rFonts w:ascii="Times New Roman" w:hAnsi="Times New Roman" w:cs="Times New Roman"/>
          <w:lang w:val="uk-UA"/>
        </w:rPr>
      </w:pPr>
      <w:r w:rsidRPr="001E2DAE">
        <w:rPr>
          <w:rStyle w:val="rvts48"/>
          <w:rFonts w:ascii="Times New Roman" w:hAnsi="Times New Roman" w:cs="Times New Roman"/>
          <w:bCs/>
          <w:iCs/>
          <w:bdr w:val="none" w:sz="0" w:space="0" w:color="auto" w:frame="1"/>
          <w:lang w:val="uk-UA"/>
        </w:rPr>
        <w:t xml:space="preserve"> Фінансовий актив</w:t>
      </w:r>
      <w:r w:rsidRPr="001E2DAE">
        <w:rPr>
          <w:rStyle w:val="apple-converted-space"/>
          <w:rFonts w:ascii="Times New Roman" w:hAnsi="Times New Roman" w:cs="Times New Roman"/>
          <w:bCs/>
          <w:bdr w:val="none" w:sz="0" w:space="0" w:color="auto" w:frame="1"/>
          <w:lang w:val="uk-UA"/>
        </w:rPr>
        <w:t> </w:t>
      </w:r>
      <w:r w:rsidRPr="001E2DAE">
        <w:rPr>
          <w:rStyle w:val="rvts9"/>
          <w:rFonts w:ascii="Times New Roman" w:hAnsi="Times New Roman" w:cs="Times New Roman"/>
          <w:bCs/>
          <w:bdr w:val="none" w:sz="0" w:space="0" w:color="auto" w:frame="1"/>
          <w:lang w:val="uk-UA"/>
        </w:rPr>
        <w:t>- це будь-який актив, що є:</w:t>
      </w:r>
    </w:p>
    <w:p w14:paraId="799D918B" w14:textId="77777777" w:rsidR="0093563F" w:rsidRPr="001E2DAE" w:rsidRDefault="0093563F" w:rsidP="00F14C69">
      <w:pPr>
        <w:pStyle w:val="af8"/>
        <w:ind w:firstLine="709"/>
        <w:rPr>
          <w:rFonts w:ascii="Times New Roman" w:hAnsi="Times New Roman" w:cs="Times New Roman"/>
          <w:lang w:val="uk-UA"/>
        </w:rPr>
      </w:pPr>
      <w:r w:rsidRPr="001E2DAE">
        <w:rPr>
          <w:rStyle w:val="rvts9"/>
          <w:rFonts w:ascii="Times New Roman" w:hAnsi="Times New Roman" w:cs="Times New Roman"/>
          <w:bCs/>
          <w:bdr w:val="none" w:sz="0" w:space="0" w:color="auto" w:frame="1"/>
          <w:lang w:val="uk-UA"/>
        </w:rPr>
        <w:t>а) грошовими коштами;</w:t>
      </w:r>
    </w:p>
    <w:p w14:paraId="2CE574D0" w14:textId="77777777" w:rsidR="0093563F" w:rsidRPr="001E2DAE" w:rsidRDefault="0093563F" w:rsidP="00F14C69">
      <w:pPr>
        <w:pStyle w:val="af8"/>
        <w:ind w:firstLine="709"/>
        <w:rPr>
          <w:rFonts w:ascii="Times New Roman" w:hAnsi="Times New Roman" w:cs="Times New Roman"/>
          <w:lang w:val="uk-UA"/>
        </w:rPr>
      </w:pPr>
      <w:r w:rsidRPr="001E2DAE">
        <w:rPr>
          <w:rStyle w:val="rvts9"/>
          <w:rFonts w:ascii="Times New Roman" w:hAnsi="Times New Roman" w:cs="Times New Roman"/>
          <w:bCs/>
          <w:bdr w:val="none" w:sz="0" w:space="0" w:color="auto" w:frame="1"/>
          <w:lang w:val="uk-UA"/>
        </w:rPr>
        <w:t>б) інструментом власного капіталу іншого суб'єкта господарювання;</w:t>
      </w:r>
    </w:p>
    <w:p w14:paraId="79BF1804" w14:textId="77777777" w:rsidR="0093563F" w:rsidRPr="001E2DAE" w:rsidRDefault="0093563F" w:rsidP="00F14C69">
      <w:pPr>
        <w:pStyle w:val="af8"/>
        <w:ind w:firstLine="709"/>
        <w:rPr>
          <w:rFonts w:ascii="Times New Roman" w:hAnsi="Times New Roman" w:cs="Times New Roman"/>
          <w:lang w:val="uk-UA"/>
        </w:rPr>
      </w:pPr>
      <w:r w:rsidRPr="001E2DAE">
        <w:rPr>
          <w:rStyle w:val="rvts9"/>
          <w:rFonts w:ascii="Times New Roman" w:hAnsi="Times New Roman" w:cs="Times New Roman"/>
          <w:bCs/>
          <w:bdr w:val="none" w:sz="0" w:space="0" w:color="auto" w:frame="1"/>
          <w:lang w:val="uk-UA"/>
        </w:rPr>
        <w:t>в) контрактним правом:</w:t>
      </w:r>
    </w:p>
    <w:p w14:paraId="33094418" w14:textId="77777777" w:rsidR="0093563F" w:rsidRPr="001E2DAE" w:rsidRDefault="0093563F" w:rsidP="00F14C69">
      <w:pPr>
        <w:pStyle w:val="af8"/>
        <w:ind w:firstLine="709"/>
        <w:rPr>
          <w:rFonts w:ascii="Times New Roman" w:hAnsi="Times New Roman" w:cs="Times New Roman"/>
          <w:lang w:val="uk-UA"/>
        </w:rPr>
      </w:pPr>
      <w:r w:rsidRPr="001E2DAE">
        <w:rPr>
          <w:rStyle w:val="rvts9"/>
          <w:rFonts w:ascii="Times New Roman" w:hAnsi="Times New Roman" w:cs="Times New Roman"/>
          <w:bCs/>
          <w:bdr w:val="none" w:sz="0" w:space="0" w:color="auto" w:frame="1"/>
          <w:lang w:val="uk-UA"/>
        </w:rPr>
        <w:t>i) отримувати грошові кошти або інший фінансовий актив від іншого суб'єкта господарювання, або</w:t>
      </w:r>
    </w:p>
    <w:p w14:paraId="05862344" w14:textId="77777777" w:rsidR="0093563F" w:rsidRPr="001E2DAE" w:rsidRDefault="0093563F" w:rsidP="00F14C69">
      <w:pPr>
        <w:pStyle w:val="af8"/>
        <w:ind w:firstLine="709"/>
        <w:rPr>
          <w:rFonts w:ascii="Times New Roman" w:hAnsi="Times New Roman" w:cs="Times New Roman"/>
          <w:lang w:val="uk-UA"/>
        </w:rPr>
      </w:pPr>
      <w:r w:rsidRPr="001E2DAE">
        <w:rPr>
          <w:rStyle w:val="rvts9"/>
          <w:rFonts w:ascii="Times New Roman" w:hAnsi="Times New Roman" w:cs="Times New Roman"/>
          <w:bCs/>
          <w:bdr w:val="none" w:sz="0" w:space="0" w:color="auto" w:frame="1"/>
          <w:lang w:val="uk-UA"/>
        </w:rPr>
        <w:t>ii) обмінювати фінансові інструменти з іншим суб'єктом господарювання за умов, які є потенційно сприятливими, або</w:t>
      </w:r>
    </w:p>
    <w:p w14:paraId="06039351" w14:textId="77777777" w:rsidR="0093563F" w:rsidRPr="001E2DAE" w:rsidRDefault="0093563F" w:rsidP="00F14C69">
      <w:pPr>
        <w:pStyle w:val="af8"/>
        <w:ind w:firstLine="709"/>
        <w:rPr>
          <w:rFonts w:ascii="Times New Roman" w:hAnsi="Times New Roman" w:cs="Times New Roman"/>
          <w:lang w:val="uk-UA"/>
        </w:rPr>
      </w:pPr>
      <w:r w:rsidRPr="001E2DAE">
        <w:rPr>
          <w:rStyle w:val="rvts9"/>
          <w:rFonts w:ascii="Times New Roman" w:hAnsi="Times New Roman" w:cs="Times New Roman"/>
          <w:bCs/>
          <w:bdr w:val="none" w:sz="0" w:space="0" w:color="auto" w:frame="1"/>
          <w:lang w:val="uk-UA"/>
        </w:rPr>
        <w:t>г) контрактом, розрахунки за яким здійснюватимуться або можуть здійснюватися власними інструментами капіталу суб'єкта господарювання та який є:</w:t>
      </w:r>
    </w:p>
    <w:p w14:paraId="523732F6" w14:textId="77777777" w:rsidR="0093563F" w:rsidRPr="001E2DAE" w:rsidRDefault="0093563F" w:rsidP="00F14C69">
      <w:pPr>
        <w:pStyle w:val="af8"/>
        <w:ind w:firstLine="709"/>
        <w:rPr>
          <w:rFonts w:ascii="Times New Roman" w:hAnsi="Times New Roman" w:cs="Times New Roman"/>
          <w:lang w:val="uk-UA"/>
        </w:rPr>
      </w:pPr>
      <w:r w:rsidRPr="001E2DAE">
        <w:rPr>
          <w:rStyle w:val="rvts9"/>
          <w:rFonts w:ascii="Times New Roman" w:hAnsi="Times New Roman" w:cs="Times New Roman"/>
          <w:bCs/>
          <w:bdr w:val="none" w:sz="0" w:space="0" w:color="auto" w:frame="1"/>
          <w:lang w:val="uk-UA"/>
        </w:rPr>
        <w:t>i) непохідним інструментом, за який суб'єкт господарювання зобов'язаний або може бути зобов'язаний отримати змінну кількість власних інструментів капіталу, або</w:t>
      </w:r>
    </w:p>
    <w:p w14:paraId="2AAAEB79" w14:textId="77777777" w:rsidR="0093563F" w:rsidRPr="001E2DAE" w:rsidRDefault="0093563F" w:rsidP="00F14C69">
      <w:pPr>
        <w:pStyle w:val="af8"/>
        <w:ind w:firstLine="709"/>
        <w:rPr>
          <w:rStyle w:val="rvts9"/>
          <w:rFonts w:ascii="Times New Roman" w:eastAsiaTheme="majorEastAsia" w:hAnsi="Times New Roman" w:cs="Times New Roman"/>
          <w:bCs/>
          <w:bdr w:val="none" w:sz="0" w:space="0" w:color="auto" w:frame="1"/>
          <w:lang w:val="uk-UA"/>
        </w:rPr>
      </w:pPr>
      <w:r w:rsidRPr="001E2DAE">
        <w:rPr>
          <w:rStyle w:val="rvts9"/>
          <w:rFonts w:ascii="Times New Roman" w:hAnsi="Times New Roman" w:cs="Times New Roman"/>
          <w:bCs/>
          <w:bdr w:val="none" w:sz="0" w:space="0" w:color="auto" w:frame="1"/>
          <w:lang w:val="uk-UA"/>
        </w:rPr>
        <w:t xml:space="preserve">ii) похідним інструментом, розрахунки за яким здійснюватимуться або можуть здійснюватися іншим чином, ніж обміном фіксованої суми грошових коштів або іншого фінансового активу на фіксовану кількість власних інструментів капіталу. </w:t>
      </w:r>
    </w:p>
    <w:p w14:paraId="0264498F" w14:textId="415A5446" w:rsidR="009E6021" w:rsidRPr="001E2DAE" w:rsidRDefault="00F44D9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color w:val="000000" w:themeColor="text1"/>
          <w:lang w:val="uk-UA"/>
        </w:rPr>
        <w:t>Товариство</w:t>
      </w:r>
      <w:r w:rsidR="009E6021" w:rsidRPr="001E2DAE">
        <w:rPr>
          <w:rFonts w:ascii="Times New Roman" w:hAnsi="Times New Roman" w:cs="Times New Roman"/>
          <w:color w:val="000000" w:themeColor="text1"/>
          <w:lang w:val="uk-UA"/>
        </w:rPr>
        <w:t xml:space="preserve"> класифікує </w:t>
      </w:r>
      <w:r w:rsidR="009E6021" w:rsidRPr="001E2DAE">
        <w:rPr>
          <w:rFonts w:ascii="Times New Roman" w:hAnsi="Times New Roman" w:cs="Times New Roman"/>
          <w:lang w:val="uk-UA"/>
        </w:rPr>
        <w:t>фінансові активи як такі, що оцінюються у подальшому або за амортизованою собівартістю, або за справедливою вартістю на основі обох таких чинників:</w:t>
      </w:r>
    </w:p>
    <w:p w14:paraId="5C6697E3" w14:textId="4B4E99D1"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а) моделі бізнесу </w:t>
      </w:r>
      <w:r w:rsidR="0093563F" w:rsidRPr="001E2DAE">
        <w:rPr>
          <w:rFonts w:ascii="Times New Roman" w:hAnsi="Times New Roman" w:cs="Times New Roman"/>
          <w:lang w:val="uk-UA"/>
        </w:rPr>
        <w:t xml:space="preserve">обраного </w:t>
      </w:r>
      <w:r w:rsidRPr="001E2DAE">
        <w:rPr>
          <w:rFonts w:ascii="Times New Roman" w:hAnsi="Times New Roman" w:cs="Times New Roman"/>
          <w:lang w:val="uk-UA"/>
        </w:rPr>
        <w:t>для управління фінансовими активами; та</w:t>
      </w:r>
    </w:p>
    <w:p w14:paraId="66DDCE5C"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б) характеристик контрактних грошових потоків фінансового активу.</w:t>
      </w:r>
    </w:p>
    <w:p w14:paraId="664289AB"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Фінансовий актив оцінюють за амортизованою собівартістю, якщо виконуються обидві такі умови:</w:t>
      </w:r>
    </w:p>
    <w:p w14:paraId="21A854B1" w14:textId="77B7612F"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а) актив утримують в моделі бізнесу, мета якої - утримування активів задля </w:t>
      </w:r>
      <w:r w:rsidR="002D4F31" w:rsidRPr="001E2DAE">
        <w:rPr>
          <w:rFonts w:ascii="Times New Roman" w:hAnsi="Times New Roman" w:cs="Times New Roman"/>
          <w:lang w:val="uk-UA"/>
        </w:rPr>
        <w:t>отрим</w:t>
      </w:r>
      <w:r w:rsidRPr="001E2DAE">
        <w:rPr>
          <w:rFonts w:ascii="Times New Roman" w:hAnsi="Times New Roman" w:cs="Times New Roman"/>
          <w:lang w:val="uk-UA"/>
        </w:rPr>
        <w:t>ання контрактних грошових потоків;</w:t>
      </w:r>
    </w:p>
    <w:p w14:paraId="51C5CF89"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б) контрактні умови фінансового активу передбачають у певні дати надходження грошових потоків, які є лише погашенням основної суми та сплатою відсотків на непогашену основну суму.</w:t>
      </w:r>
    </w:p>
    <w:p w14:paraId="2CB78E51"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В усіх інших випадках фінансовий актив оцінюють за справедливою вартістю з відображенням результату переоцінки у складі прибутку або збитку.</w:t>
      </w:r>
    </w:p>
    <w:p w14:paraId="18DB8136" w14:textId="77777777" w:rsidR="009E6021" w:rsidRPr="001E2DAE" w:rsidRDefault="009E6021" w:rsidP="00F14C69">
      <w:pPr>
        <w:pStyle w:val="TableParagraph"/>
        <w:ind w:firstLine="709"/>
        <w:jc w:val="both"/>
        <w:rPr>
          <w:rFonts w:ascii="Times New Roman" w:hAnsi="Times New Roman"/>
          <w:color w:val="231F20"/>
          <w:lang w:val="uk-UA"/>
        </w:rPr>
      </w:pPr>
      <w:r w:rsidRPr="001E2DAE">
        <w:rPr>
          <w:rFonts w:ascii="Times New Roman" w:hAnsi="Times New Roman"/>
          <w:color w:val="231F20"/>
          <w:lang w:val="uk-UA"/>
        </w:rPr>
        <w:t>Інструменти капіталу – це будь-які контракти, які засвідчують залишкову частку в активах суб’єкта господарювання після вирахування всіх його зобов’язань.</w:t>
      </w:r>
    </w:p>
    <w:p w14:paraId="37F8A88B" w14:textId="41A447C1" w:rsidR="009E6021" w:rsidRPr="001E2DAE" w:rsidRDefault="009E6021" w:rsidP="00F14C69">
      <w:pPr>
        <w:pStyle w:val="TableParagraph"/>
        <w:ind w:firstLine="709"/>
        <w:jc w:val="both"/>
        <w:rPr>
          <w:rFonts w:ascii="Times New Roman" w:hAnsi="Times New Roman"/>
          <w:color w:val="231F20"/>
          <w:lang w:val="uk-UA"/>
        </w:rPr>
      </w:pPr>
      <w:r w:rsidRPr="001E2DAE">
        <w:rPr>
          <w:rFonts w:ascii="Times New Roman" w:hAnsi="Times New Roman"/>
          <w:color w:val="231F20"/>
          <w:lang w:val="uk-UA"/>
        </w:rPr>
        <w:t xml:space="preserve">До інструментів капіталу </w:t>
      </w:r>
      <w:r w:rsidR="00FC7437" w:rsidRPr="001E2DAE">
        <w:rPr>
          <w:rFonts w:ascii="Times New Roman" w:hAnsi="Times New Roman"/>
          <w:color w:val="231F20"/>
          <w:lang w:val="uk-UA"/>
        </w:rPr>
        <w:t xml:space="preserve">Товариство </w:t>
      </w:r>
      <w:r w:rsidRPr="001E2DAE">
        <w:rPr>
          <w:rFonts w:ascii="Times New Roman" w:hAnsi="Times New Roman"/>
          <w:color w:val="231F20"/>
          <w:lang w:val="uk-UA"/>
        </w:rPr>
        <w:t>віднос</w:t>
      </w:r>
      <w:r w:rsidR="00FC7437" w:rsidRPr="001E2DAE">
        <w:rPr>
          <w:rFonts w:ascii="Times New Roman" w:hAnsi="Times New Roman"/>
          <w:color w:val="231F20"/>
          <w:lang w:val="uk-UA"/>
        </w:rPr>
        <w:t>ить частку у статутному капіталі</w:t>
      </w:r>
      <w:r w:rsidRPr="001E2DAE">
        <w:rPr>
          <w:rFonts w:ascii="Times New Roman" w:hAnsi="Times New Roman"/>
          <w:color w:val="231F20"/>
          <w:lang w:val="uk-UA"/>
        </w:rPr>
        <w:t xml:space="preserve"> господарських товариств.</w:t>
      </w:r>
    </w:p>
    <w:p w14:paraId="53B8BB10" w14:textId="071D623D" w:rsidR="009E6021" w:rsidRPr="001E2DAE" w:rsidRDefault="009E6021" w:rsidP="00F14C69">
      <w:pPr>
        <w:pStyle w:val="TableParagraph"/>
        <w:ind w:firstLine="709"/>
        <w:jc w:val="both"/>
        <w:rPr>
          <w:rFonts w:ascii="Times New Roman" w:hAnsi="Times New Roman"/>
          <w:color w:val="231F20"/>
          <w:lang w:val="uk-UA"/>
        </w:rPr>
      </w:pPr>
      <w:r w:rsidRPr="001E2DAE">
        <w:rPr>
          <w:rFonts w:ascii="Times New Roman" w:hAnsi="Times New Roman"/>
          <w:color w:val="231F20"/>
          <w:lang w:val="uk-UA"/>
        </w:rPr>
        <w:t xml:space="preserve">Первісна оцінка інструментів капіталу здійснюється за їх справедливою вартістю, яка зазвичай дорівнює ціні операції, у ході якої </w:t>
      </w:r>
      <w:r w:rsidR="00FC7437" w:rsidRPr="001E2DAE">
        <w:rPr>
          <w:rFonts w:ascii="Times New Roman" w:hAnsi="Times New Roman"/>
          <w:color w:val="231F20"/>
          <w:lang w:val="uk-UA"/>
        </w:rPr>
        <w:t>Товариство стає стороною контрактних положень щодо цих інструментів.</w:t>
      </w:r>
      <w:r w:rsidRPr="001E2DAE">
        <w:rPr>
          <w:rFonts w:ascii="Times New Roman" w:hAnsi="Times New Roman"/>
          <w:color w:val="231F20"/>
          <w:lang w:val="uk-UA"/>
        </w:rPr>
        <w:t xml:space="preserve"> Проте, якщо існують свідчення, що ціна операції (придбання) не відповідає справедливій вартості придбаних інструментів капіталу, різниця визнається як прибуток (збиток) при первісному визнанні.</w:t>
      </w:r>
    </w:p>
    <w:p w14:paraId="70ED2548" w14:textId="77777777" w:rsidR="009E6021" w:rsidRPr="001E2DAE" w:rsidRDefault="009E6021" w:rsidP="00F14C69">
      <w:pPr>
        <w:pStyle w:val="TableParagraph"/>
        <w:ind w:firstLine="709"/>
        <w:jc w:val="both"/>
        <w:rPr>
          <w:rFonts w:ascii="Times New Roman" w:hAnsi="Times New Roman"/>
          <w:color w:val="231F20"/>
          <w:lang w:val="uk-UA"/>
        </w:rPr>
      </w:pPr>
      <w:r w:rsidRPr="001E2DAE">
        <w:rPr>
          <w:rFonts w:ascii="Times New Roman" w:hAnsi="Times New Roman"/>
          <w:color w:val="231F20"/>
          <w:lang w:val="uk-UA"/>
        </w:rPr>
        <w:t>Витрати на придбання інструментів капіталу визнаються витратами періоду і не включаються до первісної справедливої вартості інструментів капіталу.</w:t>
      </w:r>
    </w:p>
    <w:p w14:paraId="54BC3E81" w14:textId="06660012" w:rsidR="009E6021" w:rsidRPr="001E2DAE" w:rsidRDefault="009E6021" w:rsidP="00F14C69">
      <w:pPr>
        <w:pStyle w:val="TableParagraph"/>
        <w:ind w:firstLine="709"/>
        <w:jc w:val="both"/>
        <w:rPr>
          <w:rFonts w:ascii="Times New Roman" w:hAnsi="Times New Roman"/>
          <w:color w:val="231F20"/>
          <w:lang w:val="uk-UA"/>
        </w:rPr>
      </w:pPr>
      <w:r w:rsidRPr="001E2DAE">
        <w:rPr>
          <w:rFonts w:ascii="Times New Roman" w:hAnsi="Times New Roman"/>
          <w:color w:val="231F20"/>
          <w:lang w:val="uk-UA"/>
        </w:rPr>
        <w:t>Подальша оцінка інструментів капіталу</w:t>
      </w:r>
      <w:r w:rsidR="00FC7437" w:rsidRPr="001E2DAE">
        <w:rPr>
          <w:rFonts w:ascii="Times New Roman" w:hAnsi="Times New Roman"/>
          <w:color w:val="231F20"/>
          <w:lang w:val="uk-UA"/>
        </w:rPr>
        <w:t>, яким володіє Товариство,</w:t>
      </w:r>
      <w:r w:rsidRPr="001E2DAE">
        <w:rPr>
          <w:rFonts w:ascii="Times New Roman" w:hAnsi="Times New Roman"/>
          <w:color w:val="231F20"/>
          <w:lang w:val="uk-UA"/>
        </w:rPr>
        <w:t xml:space="preserve"> здійснюється</w:t>
      </w:r>
      <w:r w:rsidR="00FC7437" w:rsidRPr="001E2DAE">
        <w:rPr>
          <w:rFonts w:ascii="Times New Roman" w:hAnsi="Times New Roman"/>
          <w:color w:val="231F20"/>
          <w:lang w:val="uk-UA"/>
        </w:rPr>
        <w:t xml:space="preserve"> за методом участі у капіталі, з визнанням результату у прибутках/збитках </w:t>
      </w:r>
      <w:r w:rsidRPr="001E2DAE">
        <w:rPr>
          <w:rFonts w:ascii="Times New Roman" w:hAnsi="Times New Roman"/>
          <w:color w:val="231F20"/>
          <w:lang w:val="uk-UA"/>
        </w:rPr>
        <w:t xml:space="preserve"> дату оцінки.</w:t>
      </w:r>
    </w:p>
    <w:p w14:paraId="2F0008A0" w14:textId="77777777" w:rsidR="006310E0" w:rsidRPr="001E2DAE" w:rsidRDefault="009E6021" w:rsidP="00F14C69">
      <w:pPr>
        <w:widowControl w:val="0"/>
        <w:spacing w:after="0"/>
        <w:ind w:firstLine="709"/>
        <w:jc w:val="both"/>
        <w:rPr>
          <w:rFonts w:ascii="Times New Roman" w:hAnsi="Times New Roman" w:cs="Times New Roman"/>
          <w:b/>
          <w:i/>
          <w:u w:val="single"/>
          <w:lang w:val="uk-UA"/>
        </w:rPr>
      </w:pPr>
      <w:r w:rsidRPr="001E2DAE">
        <w:rPr>
          <w:rFonts w:ascii="Times New Roman" w:hAnsi="Times New Roman" w:cs="Times New Roman"/>
          <w:i/>
          <w:u w:val="single"/>
          <w:lang w:val="uk-UA"/>
        </w:rPr>
        <w:t>3.4.2.Класифікація фінансових активів</w:t>
      </w:r>
      <w:r w:rsidRPr="001E2DAE">
        <w:rPr>
          <w:rFonts w:ascii="Times New Roman" w:hAnsi="Times New Roman" w:cs="Times New Roman"/>
          <w:b/>
          <w:i/>
          <w:u w:val="single"/>
          <w:lang w:val="uk-UA"/>
        </w:rPr>
        <w:t xml:space="preserve"> </w:t>
      </w:r>
    </w:p>
    <w:p w14:paraId="1C5DDD35" w14:textId="53729A25" w:rsidR="006310E0" w:rsidRPr="001E2DAE" w:rsidRDefault="009E6021" w:rsidP="00F14C69">
      <w:pPr>
        <w:pStyle w:val="TableParagraph"/>
        <w:ind w:firstLine="709"/>
        <w:jc w:val="both"/>
        <w:rPr>
          <w:rFonts w:ascii="Times New Roman" w:hAnsi="Times New Roman"/>
          <w:color w:val="231F20"/>
          <w:lang w:val="uk-UA"/>
        </w:rPr>
      </w:pPr>
      <w:r w:rsidRPr="001E2DAE">
        <w:rPr>
          <w:rFonts w:ascii="Times New Roman" w:hAnsi="Times New Roman"/>
          <w:color w:val="231F20"/>
          <w:lang w:val="uk-UA"/>
        </w:rPr>
        <w:t xml:space="preserve"> </w:t>
      </w:r>
      <w:r w:rsidR="006310E0" w:rsidRPr="001E2DAE">
        <w:rPr>
          <w:rFonts w:ascii="Times New Roman" w:hAnsi="Times New Roman"/>
          <w:color w:val="231F20"/>
          <w:lang w:val="uk-UA"/>
        </w:rPr>
        <w:t>Класифікація здійснюється при п</w:t>
      </w:r>
      <w:r w:rsidR="008B1801" w:rsidRPr="001E2DAE">
        <w:rPr>
          <w:rFonts w:ascii="Times New Roman" w:hAnsi="Times New Roman"/>
          <w:color w:val="231F20"/>
          <w:lang w:val="uk-UA"/>
        </w:rPr>
        <w:t xml:space="preserve">ервісному </w:t>
      </w:r>
      <w:r w:rsidR="006310E0" w:rsidRPr="001E2DAE">
        <w:rPr>
          <w:rFonts w:ascii="Times New Roman" w:hAnsi="Times New Roman"/>
          <w:color w:val="231F20"/>
          <w:lang w:val="uk-UA"/>
        </w:rPr>
        <w:t xml:space="preserve">визнанні активу та залежить від бізнес-моделі управління фінансовими активами, яку використовує Товариство, а також від параметрів грошових потоків від цих інструментів. </w:t>
      </w:r>
    </w:p>
    <w:p w14:paraId="00DC603F" w14:textId="11850F41" w:rsidR="006310E0" w:rsidRPr="001E2DAE" w:rsidRDefault="006310E0" w:rsidP="00F14C69">
      <w:pPr>
        <w:pStyle w:val="TableParagraph"/>
        <w:ind w:firstLine="709"/>
        <w:jc w:val="both"/>
        <w:rPr>
          <w:rFonts w:ascii="Times New Roman" w:hAnsi="Times New Roman"/>
          <w:color w:val="231F20"/>
          <w:lang w:val="uk-UA"/>
        </w:rPr>
      </w:pPr>
      <w:r w:rsidRPr="001E2DAE">
        <w:rPr>
          <w:rFonts w:ascii="Times New Roman" w:hAnsi="Times New Roman"/>
          <w:color w:val="231F20"/>
          <w:lang w:val="uk-UA"/>
        </w:rPr>
        <w:lastRenderedPageBreak/>
        <w:t>Для усіх нових фінансових інструментів, проводиться Тест  класифікації фінансових інструментів відповідно до МСФЗ 9 (тест на відповідність критерію, виключно виплат основної суми боргу і процентів), з метою оцінки, чи являють собою платежі, виключно виплати основної суми боргу та процентів. Тестування фінансових активів проводиться шляхом аналізу договірних умов по кожному  фінансовому інструменту, інформації про операції щодо управління такими активами  в минулому та очікування щодо проведення  операцій в майбутньому, з метою отримання відповідних доказів стосовно досягнення обраної/(заявленої)  мети управління фінансовими активами та, зокрема, того, як саме відбувається реалізація грошових потоків. Фінансові активи, класифікуються  та управляються Товариством  за наступними бізнес-моделями:</w:t>
      </w:r>
    </w:p>
    <w:p w14:paraId="1DD492C4" w14:textId="4B555229" w:rsidR="006310E0" w:rsidRPr="001E2DAE" w:rsidRDefault="00746DD5" w:rsidP="00F14C69">
      <w:pPr>
        <w:pStyle w:val="TableParagraph"/>
        <w:ind w:firstLine="709"/>
        <w:jc w:val="both"/>
        <w:rPr>
          <w:rFonts w:ascii="Times New Roman" w:hAnsi="Times New Roman"/>
          <w:color w:val="231F20"/>
          <w:lang w:val="uk-UA"/>
        </w:rPr>
      </w:pPr>
      <w:r w:rsidRPr="001E2DAE">
        <w:rPr>
          <w:rFonts w:ascii="Times New Roman" w:hAnsi="Times New Roman"/>
          <w:color w:val="231F20"/>
          <w:lang w:val="uk-UA"/>
        </w:rPr>
        <w:t xml:space="preserve">- </w:t>
      </w:r>
      <w:r w:rsidR="006310E0" w:rsidRPr="001E2DAE">
        <w:rPr>
          <w:rFonts w:ascii="Times New Roman" w:hAnsi="Times New Roman"/>
          <w:color w:val="231F20"/>
          <w:lang w:val="uk-UA"/>
        </w:rPr>
        <w:t xml:space="preserve">Бізнес-модель, метою якої є утримання активів для одержання договірних грошових потоків - стосується </w:t>
      </w:r>
    </w:p>
    <w:p w14:paraId="2164FD06" w14:textId="705F9499" w:rsidR="006310E0" w:rsidRPr="001E2DAE" w:rsidRDefault="006310E0" w:rsidP="00F14C69">
      <w:pPr>
        <w:pStyle w:val="TableParagraph"/>
        <w:ind w:firstLine="709"/>
        <w:jc w:val="both"/>
        <w:rPr>
          <w:rFonts w:ascii="Times New Roman" w:hAnsi="Times New Roman"/>
          <w:color w:val="231F20"/>
          <w:lang w:val="uk-UA"/>
        </w:rPr>
      </w:pPr>
      <w:r w:rsidRPr="001E2DAE">
        <w:rPr>
          <w:rFonts w:ascii="Times New Roman" w:hAnsi="Times New Roman"/>
          <w:color w:val="231F20"/>
          <w:lang w:val="uk-UA"/>
        </w:rPr>
        <w:t>дебіторської заборгованості (короткострокової, довгострокової) по основній діяльності,  з надання фінансових позик, фінансової допомоги, дебіторської заборгованості придбаної за договорами факторингу, або  за договорами переуступлення права вимоги,   що утримується для  отримання,  передбачених договором грошових потоків.  Товариство не здійснювало раніше і не планує здійснювати продаж цих активів. Така дебіторська заборгованість  обліковується  за амортизованою вартістю;</w:t>
      </w:r>
    </w:p>
    <w:p w14:paraId="3A4B8222" w14:textId="1F40C585" w:rsidR="006310E0" w:rsidRPr="001E2DAE" w:rsidRDefault="00746DD5" w:rsidP="00F14C69">
      <w:pPr>
        <w:pStyle w:val="TableParagraph"/>
        <w:ind w:firstLine="709"/>
        <w:jc w:val="both"/>
        <w:rPr>
          <w:rFonts w:ascii="Times New Roman" w:hAnsi="Times New Roman"/>
          <w:color w:val="231F20"/>
          <w:lang w:val="uk-UA"/>
        </w:rPr>
      </w:pPr>
      <w:r w:rsidRPr="001E2DAE">
        <w:rPr>
          <w:rFonts w:ascii="Times New Roman" w:hAnsi="Times New Roman"/>
          <w:color w:val="231F20"/>
          <w:lang w:val="uk-UA"/>
        </w:rPr>
        <w:t xml:space="preserve">- </w:t>
      </w:r>
      <w:r w:rsidR="006310E0" w:rsidRPr="001E2DAE">
        <w:rPr>
          <w:rFonts w:ascii="Times New Roman" w:hAnsi="Times New Roman"/>
          <w:color w:val="231F20"/>
          <w:lang w:val="uk-UA"/>
        </w:rPr>
        <w:t>Бізнес-модель, мета якої досягається як шляхом одержання договірних грошових потоків, так і шляхом продажу</w:t>
      </w:r>
      <w:r w:rsidR="0090267B" w:rsidRPr="001E2DAE">
        <w:rPr>
          <w:rFonts w:ascii="Times New Roman" w:hAnsi="Times New Roman"/>
          <w:color w:val="231F20"/>
          <w:lang w:val="uk-UA"/>
        </w:rPr>
        <w:t xml:space="preserve"> </w:t>
      </w:r>
      <w:r w:rsidR="006310E0" w:rsidRPr="001E2DAE">
        <w:rPr>
          <w:rFonts w:ascii="Times New Roman" w:hAnsi="Times New Roman"/>
          <w:color w:val="231F20"/>
          <w:lang w:val="uk-UA"/>
        </w:rPr>
        <w:t>фінансових активів - стосується частки участі у капіталі інших компаній – корпоративні права. Товариство визна</w:t>
      </w:r>
      <w:r w:rsidR="0090267B" w:rsidRPr="001E2DAE">
        <w:rPr>
          <w:rFonts w:ascii="Times New Roman" w:hAnsi="Times New Roman"/>
          <w:color w:val="231F20"/>
          <w:lang w:val="uk-UA"/>
        </w:rPr>
        <w:t>є</w:t>
      </w:r>
      <w:r w:rsidR="006310E0" w:rsidRPr="001E2DAE">
        <w:rPr>
          <w:rFonts w:ascii="Times New Roman" w:hAnsi="Times New Roman"/>
          <w:color w:val="231F20"/>
          <w:lang w:val="uk-UA"/>
        </w:rPr>
        <w:t xml:space="preserve"> змін</w:t>
      </w:r>
      <w:r w:rsidR="0090267B" w:rsidRPr="001E2DAE">
        <w:rPr>
          <w:rFonts w:ascii="Times New Roman" w:hAnsi="Times New Roman"/>
          <w:color w:val="231F20"/>
          <w:lang w:val="uk-UA"/>
        </w:rPr>
        <w:t>и</w:t>
      </w:r>
      <w:r w:rsidR="006310E0" w:rsidRPr="001E2DAE">
        <w:rPr>
          <w:rFonts w:ascii="Times New Roman" w:hAnsi="Times New Roman"/>
          <w:color w:val="231F20"/>
          <w:lang w:val="uk-UA"/>
        </w:rPr>
        <w:t xml:space="preserve">  вартості через </w:t>
      </w:r>
      <w:r w:rsidR="0090267B" w:rsidRPr="001E2DAE">
        <w:rPr>
          <w:rFonts w:ascii="Times New Roman" w:hAnsi="Times New Roman"/>
          <w:color w:val="231F20"/>
          <w:lang w:val="uk-UA"/>
        </w:rPr>
        <w:t>прибутки чи збитки за методом участі у капіталі</w:t>
      </w:r>
      <w:r w:rsidR="006310E0" w:rsidRPr="001E2DAE">
        <w:rPr>
          <w:rFonts w:ascii="Times New Roman" w:hAnsi="Times New Roman"/>
          <w:color w:val="231F20"/>
          <w:lang w:val="uk-UA"/>
        </w:rPr>
        <w:t>;</w:t>
      </w:r>
    </w:p>
    <w:p w14:paraId="7DCC251B" w14:textId="014DC06E" w:rsidR="006310E0" w:rsidRPr="001E2DAE" w:rsidRDefault="00746DD5" w:rsidP="00F14C69">
      <w:pPr>
        <w:pStyle w:val="TableParagraph"/>
        <w:ind w:firstLine="709"/>
        <w:jc w:val="both"/>
        <w:rPr>
          <w:rFonts w:ascii="Times New Roman" w:hAnsi="Times New Roman"/>
          <w:color w:val="231F20"/>
          <w:lang w:val="uk-UA"/>
        </w:rPr>
      </w:pPr>
      <w:r w:rsidRPr="001E2DAE">
        <w:rPr>
          <w:rFonts w:ascii="Times New Roman" w:hAnsi="Times New Roman"/>
          <w:color w:val="231F20"/>
          <w:lang w:val="uk-UA"/>
        </w:rPr>
        <w:t xml:space="preserve">- </w:t>
      </w:r>
      <w:r w:rsidR="006310E0" w:rsidRPr="001E2DAE">
        <w:rPr>
          <w:rFonts w:ascii="Times New Roman" w:hAnsi="Times New Roman"/>
          <w:color w:val="231F20"/>
          <w:lang w:val="uk-UA"/>
        </w:rPr>
        <w:t>Бізнес-модель,  мета якої досягається  шляхом продажу фінансових  активів  - стосується портфелю  поточних</w:t>
      </w:r>
      <w:r w:rsidR="00E72C3D" w:rsidRPr="001E2DAE">
        <w:rPr>
          <w:rFonts w:ascii="Times New Roman" w:hAnsi="Times New Roman"/>
          <w:color w:val="231F20"/>
          <w:lang w:val="uk-UA"/>
        </w:rPr>
        <w:t xml:space="preserve"> </w:t>
      </w:r>
      <w:r w:rsidR="006310E0" w:rsidRPr="001E2DAE">
        <w:rPr>
          <w:rFonts w:ascii="Times New Roman" w:hAnsi="Times New Roman"/>
          <w:color w:val="231F20"/>
          <w:lang w:val="uk-UA"/>
        </w:rPr>
        <w:t>інвестицій, що складається з цінних паперів, які утримуються для перепродажу – боргові цінні папери(векселі),  акції та обліковується за справедливою вартістю.</w:t>
      </w:r>
    </w:p>
    <w:p w14:paraId="4A489538" w14:textId="570E28F3"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1E2DAE">
        <w:rPr>
          <w:rFonts w:ascii="Times New Roman" w:hAnsi="Times New Roman" w:cs="Times New Roman"/>
          <w:i/>
          <w:u w:val="single"/>
          <w:lang w:val="uk-UA"/>
        </w:rPr>
        <w:t>3.4.3.</w:t>
      </w:r>
      <w:r w:rsidR="00194BD7" w:rsidRPr="001E2DAE">
        <w:rPr>
          <w:rFonts w:ascii="Times New Roman" w:hAnsi="Times New Roman" w:cs="Times New Roman"/>
          <w:i/>
          <w:u w:val="single"/>
          <w:lang w:val="uk-UA"/>
        </w:rPr>
        <w:t>Оцінка</w:t>
      </w:r>
      <w:r w:rsidRPr="001E2DAE">
        <w:rPr>
          <w:rFonts w:ascii="Times New Roman" w:hAnsi="Times New Roman" w:cs="Times New Roman"/>
          <w:i/>
          <w:u w:val="single"/>
          <w:lang w:val="uk-UA"/>
        </w:rPr>
        <w:t xml:space="preserve"> фінансового активу</w:t>
      </w:r>
    </w:p>
    <w:p w14:paraId="0A66CB93" w14:textId="7CA110E9" w:rsidR="00194BD7" w:rsidRPr="001E2DAE" w:rsidRDefault="00194BD7" w:rsidP="00F14C69">
      <w:pPr>
        <w:shd w:val="clear" w:color="auto" w:fill="FFFFFF"/>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Товариство, оцінює торговельну дебіторську заборгованість за ціною операції, якщо торговельна дебіторська заборгованість не містить значного компоненту фінансування згідно з МСФЗ 15. </w:t>
      </w:r>
    </w:p>
    <w:p w14:paraId="249C7CA7" w14:textId="64B23522" w:rsidR="00194BD7" w:rsidRPr="001E2DAE" w:rsidRDefault="00194BD7" w:rsidP="00F14C69">
      <w:pPr>
        <w:shd w:val="clear" w:color="auto" w:fill="FFFFFF"/>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Подальша оцінка фінансових активів:</w:t>
      </w:r>
    </w:p>
    <w:p w14:paraId="2266D9A1" w14:textId="77777777" w:rsidR="00194BD7" w:rsidRPr="001E2DAE" w:rsidRDefault="00194BD7" w:rsidP="00F14C69">
      <w:pPr>
        <w:shd w:val="clear" w:color="auto" w:fill="FFFFFF"/>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 після первісного визнання,  Товариство оцінює фінансовий актив згідно з положеннями облікової політики: </w:t>
      </w:r>
    </w:p>
    <w:p w14:paraId="5EB7A97D" w14:textId="77777777" w:rsidR="00194BD7" w:rsidRPr="001E2DAE" w:rsidRDefault="00194BD7" w:rsidP="00F14C69">
      <w:pPr>
        <w:shd w:val="clear" w:color="auto" w:fill="FFFFFF"/>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а) за амортизованою собівартістю; </w:t>
      </w:r>
    </w:p>
    <w:p w14:paraId="46EDFC7F" w14:textId="77777777" w:rsidR="00194BD7" w:rsidRPr="001E2DAE" w:rsidRDefault="00194BD7" w:rsidP="00F14C69">
      <w:pPr>
        <w:shd w:val="clear" w:color="auto" w:fill="FFFFFF"/>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б) за справедливою вартістю через інший сукупний дохід; або </w:t>
      </w:r>
    </w:p>
    <w:p w14:paraId="32FC770B" w14:textId="77777777" w:rsidR="00194BD7" w:rsidRPr="001E2DAE" w:rsidRDefault="00194BD7" w:rsidP="00F14C69">
      <w:pPr>
        <w:shd w:val="clear" w:color="auto" w:fill="FFFFFF"/>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в) за справедливою вартістю через прибуток або збиток.  </w:t>
      </w:r>
    </w:p>
    <w:p w14:paraId="4A0684EF" w14:textId="6DEA264F" w:rsidR="00194BD7" w:rsidRPr="001E2DAE" w:rsidRDefault="00194BD7" w:rsidP="00F14C69">
      <w:pPr>
        <w:shd w:val="clear" w:color="auto" w:fill="FFFFFF"/>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Дебіторська заборгованість складається із торгової</w:t>
      </w:r>
      <w:r w:rsidR="0090267B" w:rsidRPr="001E2DAE">
        <w:rPr>
          <w:rFonts w:ascii="Times New Roman" w:hAnsi="Times New Roman" w:cs="Times New Roman"/>
          <w:lang w:val="uk-UA"/>
        </w:rPr>
        <w:t xml:space="preserve">, </w:t>
      </w:r>
      <w:r w:rsidRPr="001E2DAE">
        <w:rPr>
          <w:rFonts w:ascii="Times New Roman" w:hAnsi="Times New Roman" w:cs="Times New Roman"/>
          <w:lang w:val="uk-UA"/>
        </w:rPr>
        <w:t>іншої дебіторської</w:t>
      </w:r>
      <w:r w:rsidR="0090267B" w:rsidRPr="001E2DAE">
        <w:rPr>
          <w:rFonts w:ascii="Times New Roman" w:hAnsi="Times New Roman" w:cs="Times New Roman"/>
          <w:lang w:val="uk-UA"/>
        </w:rPr>
        <w:t xml:space="preserve"> заборгованості,</w:t>
      </w:r>
      <w:r w:rsidRPr="001E2DAE">
        <w:rPr>
          <w:rFonts w:ascii="Times New Roman" w:hAnsi="Times New Roman" w:cs="Times New Roman"/>
          <w:lang w:val="uk-UA"/>
        </w:rPr>
        <w:t xml:space="preserve"> </w:t>
      </w:r>
      <w:r w:rsidR="0090267B" w:rsidRPr="001E2DAE">
        <w:rPr>
          <w:rFonts w:ascii="Times New Roman" w:hAnsi="Times New Roman" w:cs="Times New Roman"/>
          <w:lang w:val="uk-UA"/>
        </w:rPr>
        <w:t xml:space="preserve">наданих позик. </w:t>
      </w:r>
      <w:r w:rsidRPr="001E2DAE">
        <w:rPr>
          <w:rFonts w:ascii="Times New Roman" w:hAnsi="Times New Roman" w:cs="Times New Roman"/>
          <w:lang w:val="uk-UA"/>
        </w:rPr>
        <w:t>Дебіторська заборгованість поділяється на поточну</w:t>
      </w:r>
      <w:r w:rsidR="00D56F5A" w:rsidRPr="001E2DAE">
        <w:rPr>
          <w:rFonts w:ascii="Times New Roman" w:hAnsi="Times New Roman" w:cs="Times New Roman"/>
          <w:lang w:val="uk-UA"/>
        </w:rPr>
        <w:t>, поточну частину довгострокової заборгованості</w:t>
      </w:r>
      <w:r w:rsidRPr="001E2DAE">
        <w:rPr>
          <w:rFonts w:ascii="Times New Roman" w:hAnsi="Times New Roman" w:cs="Times New Roman"/>
          <w:lang w:val="uk-UA"/>
        </w:rPr>
        <w:t xml:space="preserve"> (строк погашення протягом 12 місяців з дати фінансової звітності) та довгострокову (строк погашення більше 12 місяців з дати фінансової звітності).    </w:t>
      </w:r>
    </w:p>
    <w:p w14:paraId="77269A04" w14:textId="2327B9FC" w:rsidR="00194BD7" w:rsidRPr="001E2DAE" w:rsidRDefault="00194BD7" w:rsidP="00F14C69">
      <w:pPr>
        <w:shd w:val="clear" w:color="auto" w:fill="FFFFFF"/>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Позики відобража</w:t>
      </w:r>
      <w:r w:rsidR="00D56F5A" w:rsidRPr="001E2DAE">
        <w:rPr>
          <w:rFonts w:ascii="Times New Roman" w:hAnsi="Times New Roman" w:cs="Times New Roman"/>
          <w:lang w:val="uk-UA"/>
        </w:rPr>
        <w:t>ю</w:t>
      </w:r>
      <w:r w:rsidRPr="001E2DAE">
        <w:rPr>
          <w:rFonts w:ascii="Times New Roman" w:hAnsi="Times New Roman" w:cs="Times New Roman"/>
          <w:lang w:val="uk-UA"/>
        </w:rPr>
        <w:t>т</w:t>
      </w:r>
      <w:r w:rsidR="00D56F5A" w:rsidRPr="001E2DAE">
        <w:rPr>
          <w:rFonts w:ascii="Times New Roman" w:hAnsi="Times New Roman" w:cs="Times New Roman"/>
          <w:lang w:val="uk-UA"/>
        </w:rPr>
        <w:t>ься</w:t>
      </w:r>
      <w:r w:rsidRPr="001E2DAE">
        <w:rPr>
          <w:rFonts w:ascii="Times New Roman" w:hAnsi="Times New Roman" w:cs="Times New Roman"/>
          <w:lang w:val="uk-UA"/>
        </w:rPr>
        <w:t xml:space="preserve">  в обліку, починаючи з дати видачі(отримання) коштів позичальникам. При визначенні вартості позики врахову</w:t>
      </w:r>
      <w:r w:rsidR="00D56F5A" w:rsidRPr="001E2DAE">
        <w:rPr>
          <w:rFonts w:ascii="Times New Roman" w:hAnsi="Times New Roman" w:cs="Times New Roman"/>
          <w:lang w:val="uk-UA"/>
        </w:rPr>
        <w:t>ється</w:t>
      </w:r>
      <w:r w:rsidRPr="001E2DAE">
        <w:rPr>
          <w:rFonts w:ascii="Times New Roman" w:hAnsi="Times New Roman" w:cs="Times New Roman"/>
          <w:lang w:val="uk-UA"/>
        </w:rPr>
        <w:t xml:space="preserve"> можлив</w:t>
      </w:r>
      <w:r w:rsidR="00D56F5A" w:rsidRPr="001E2DAE">
        <w:rPr>
          <w:rFonts w:ascii="Times New Roman" w:hAnsi="Times New Roman" w:cs="Times New Roman"/>
          <w:lang w:val="uk-UA"/>
        </w:rPr>
        <w:t>а</w:t>
      </w:r>
      <w:r w:rsidRPr="001E2DAE">
        <w:rPr>
          <w:rFonts w:ascii="Times New Roman" w:hAnsi="Times New Roman" w:cs="Times New Roman"/>
          <w:lang w:val="uk-UA"/>
        </w:rPr>
        <w:t xml:space="preserve"> наявність суттєвої відмінності процентної ставки, передбаченої договором позики, від поточних ринкових ставок, для чого  при здійсненн</w:t>
      </w:r>
      <w:r w:rsidR="00D56F5A" w:rsidRPr="001E2DAE">
        <w:rPr>
          <w:rFonts w:ascii="Times New Roman" w:hAnsi="Times New Roman" w:cs="Times New Roman"/>
          <w:lang w:val="uk-UA"/>
        </w:rPr>
        <w:t>і</w:t>
      </w:r>
      <w:r w:rsidRPr="001E2DAE">
        <w:rPr>
          <w:rFonts w:ascii="Times New Roman" w:hAnsi="Times New Roman" w:cs="Times New Roman"/>
          <w:lang w:val="uk-UA"/>
        </w:rPr>
        <w:t xml:space="preserve">  оцінки,   застосову</w:t>
      </w:r>
      <w:r w:rsidR="00D56F5A" w:rsidRPr="001E2DAE">
        <w:rPr>
          <w:rFonts w:ascii="Times New Roman" w:hAnsi="Times New Roman" w:cs="Times New Roman"/>
          <w:lang w:val="uk-UA"/>
        </w:rPr>
        <w:t>ється</w:t>
      </w:r>
      <w:r w:rsidRPr="001E2DAE">
        <w:rPr>
          <w:rFonts w:ascii="Times New Roman" w:hAnsi="Times New Roman" w:cs="Times New Roman"/>
          <w:lang w:val="uk-UA"/>
        </w:rPr>
        <w:t xml:space="preserve"> поріг суттєвості, установлений  в обліковій політиці.</w:t>
      </w:r>
    </w:p>
    <w:p w14:paraId="7F4D5B2F" w14:textId="56CBE0E8" w:rsidR="0090267B" w:rsidRPr="001E2DAE" w:rsidRDefault="00AF3D90" w:rsidP="0090267B">
      <w:pPr>
        <w:pStyle w:val="TableParagraph"/>
        <w:ind w:firstLine="709"/>
        <w:jc w:val="both"/>
        <w:rPr>
          <w:rFonts w:ascii="Times New Roman" w:hAnsi="Times New Roman"/>
          <w:color w:val="231F20"/>
          <w:lang w:val="uk-UA"/>
        </w:rPr>
      </w:pPr>
      <w:r w:rsidRPr="001E2DAE">
        <w:rPr>
          <w:rFonts w:ascii="Times New Roman" w:hAnsi="Times New Roman"/>
          <w:lang w:val="uk-UA"/>
        </w:rPr>
        <w:t xml:space="preserve">Боргові цінні папери – </w:t>
      </w:r>
      <w:r w:rsidR="00194BD7" w:rsidRPr="001E2DAE">
        <w:rPr>
          <w:rFonts w:ascii="Times New Roman" w:hAnsi="Times New Roman"/>
          <w:lang w:val="uk-UA"/>
        </w:rPr>
        <w:t>векселі</w:t>
      </w:r>
      <w:r w:rsidRPr="001E2DAE">
        <w:rPr>
          <w:rFonts w:ascii="Times New Roman" w:hAnsi="Times New Roman"/>
          <w:lang w:val="uk-UA"/>
        </w:rPr>
        <w:t>,</w:t>
      </w:r>
      <w:r w:rsidR="00194BD7" w:rsidRPr="001E2DAE">
        <w:rPr>
          <w:rFonts w:ascii="Times New Roman" w:hAnsi="Times New Roman"/>
          <w:lang w:val="uk-UA"/>
        </w:rPr>
        <w:t xml:space="preserve"> після первісного визнання, залежно від обраної Бізнес-моделі їх утримання, оцінюються за справедливою вартістю або амортизованою собівартістю з урахуванням вимог щодо очікуваних кредитних збитків. </w:t>
      </w:r>
      <w:r w:rsidR="0090267B" w:rsidRPr="001E2DAE">
        <w:rPr>
          <w:rFonts w:ascii="Times New Roman" w:hAnsi="Times New Roman"/>
          <w:color w:val="231F20"/>
          <w:lang w:val="uk-UA"/>
        </w:rPr>
        <w:t xml:space="preserve">Інвестиції в фінансові інструменти (цінні папери),  класифіковані ТОВ «Українська металургійна компанія.»  як утримувані для продажу,  щодо яких відсутня відкрита інформація  оцінюються за вартістю, яка визначається  за судженням керівництва,  виходячи з інформації, що є у відкритому доступі,  внутрішньо генерованої інформації та досвіду. Управлінський персонал визнає, що справедлива вартість, у такому випадку, не може бути надійно оцінена та, у разі необхідності, залучає зовнішнього незалежного оцінювача.          </w:t>
      </w:r>
    </w:p>
    <w:p w14:paraId="55B004D9" w14:textId="77777777" w:rsidR="0090267B" w:rsidRPr="001E2DAE" w:rsidRDefault="0090267B" w:rsidP="0090267B">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При оцінці справедливої вартості фінансових активів управлінський персонал застосовує методи оцінки вартості, які відповідають обставинам та для яких є достатньо даних, щоб оцінити справедливу вартість, максимізуючи використання доречних відкритих даних та мінімізуючи використання закритих вхідних даних.</w:t>
      </w:r>
    </w:p>
    <w:p w14:paraId="5CB6CC87" w14:textId="77777777" w:rsidR="0090267B" w:rsidRPr="001E2DAE" w:rsidRDefault="0090267B" w:rsidP="0090267B">
      <w:pPr>
        <w:pStyle w:val="a0"/>
        <w:spacing w:after="0"/>
        <w:ind w:firstLine="709"/>
        <w:rPr>
          <w:rFonts w:cs="Times New Roman"/>
          <w:sz w:val="22"/>
          <w:szCs w:val="22"/>
          <w:lang w:val="uk-UA"/>
        </w:rPr>
      </w:pPr>
      <w:r w:rsidRPr="001E2DAE">
        <w:rPr>
          <w:rFonts w:cs="Times New Roman"/>
          <w:sz w:val="22"/>
          <w:szCs w:val="22"/>
          <w:lang w:val="uk-UA"/>
        </w:rPr>
        <w:t xml:space="preserve">Для покриття збитків від знецінення фінансових активів, створюється резерв, сума якого  згідно МСФЗ 9, визначається з застосуванням  моделі очікуваних кредитних збитків. </w:t>
      </w:r>
    </w:p>
    <w:p w14:paraId="6FFE149B" w14:textId="77777777" w:rsidR="00194BD7" w:rsidRPr="001E2DAE" w:rsidRDefault="00194BD7" w:rsidP="00F14C69">
      <w:pPr>
        <w:shd w:val="clear" w:color="auto" w:fill="FFFFFF"/>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Первісна оцінка грошових коштів та їх еквівалентів здійснюється за справедливою вартістю, яка дорівнює їх номінальній вартості.</w:t>
      </w:r>
    </w:p>
    <w:p w14:paraId="01697C31" w14:textId="377BC3C9" w:rsidR="00194BD7" w:rsidRPr="001E2DAE" w:rsidRDefault="00194BD7" w:rsidP="00F14C69">
      <w:pPr>
        <w:shd w:val="clear" w:color="auto" w:fill="FFFFFF"/>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Первісна оцінка депозиту здійснюється за його справедливою вартістю, яка дорівнює його номінальній вартості, з оцінкою ймовірних очікуваних збитків на дату визнання депозиту. </w:t>
      </w:r>
    </w:p>
    <w:p w14:paraId="573257AC" w14:textId="55ADA31C" w:rsidR="0093563F"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1E2DAE">
        <w:rPr>
          <w:rFonts w:ascii="Times New Roman" w:hAnsi="Times New Roman" w:cs="Times New Roman"/>
          <w:i/>
          <w:u w:val="single"/>
          <w:lang w:val="uk-UA"/>
        </w:rPr>
        <w:t>3.4.4.Фінансові зобов’язання</w:t>
      </w:r>
    </w:p>
    <w:p w14:paraId="6E2CEF20" w14:textId="1A903A16" w:rsidR="0093563F" w:rsidRPr="001E2DAE" w:rsidRDefault="0093563F" w:rsidP="00F14C69">
      <w:pPr>
        <w:pStyle w:val="a0"/>
        <w:spacing w:after="0"/>
        <w:ind w:firstLine="709"/>
        <w:jc w:val="both"/>
        <w:rPr>
          <w:rFonts w:cs="Times New Roman"/>
          <w:sz w:val="22"/>
          <w:szCs w:val="22"/>
          <w:lang w:val="uk-UA"/>
        </w:rPr>
      </w:pPr>
      <w:r w:rsidRPr="001E2DAE">
        <w:rPr>
          <w:rFonts w:cs="Times New Roman"/>
          <w:sz w:val="22"/>
          <w:szCs w:val="22"/>
          <w:lang w:val="uk-UA"/>
        </w:rPr>
        <w:t>Визнання, класифікація та оцінка  фінансових зобов’язань відбувається згідно МСФЗ 9.</w:t>
      </w:r>
      <w:r w:rsidR="005F12D9" w:rsidRPr="001E2DAE">
        <w:rPr>
          <w:rFonts w:cs="Times New Roman"/>
          <w:sz w:val="22"/>
          <w:szCs w:val="22"/>
          <w:lang w:val="uk-UA"/>
        </w:rPr>
        <w:t xml:space="preserve"> </w:t>
      </w:r>
      <w:r w:rsidRPr="001E2DAE">
        <w:rPr>
          <w:rStyle w:val="rvts48"/>
          <w:rFonts w:cs="Times New Roman"/>
          <w:bCs/>
          <w:iCs/>
          <w:sz w:val="22"/>
          <w:szCs w:val="22"/>
          <w:bdr w:val="none" w:sz="0" w:space="0" w:color="auto" w:frame="1"/>
          <w:lang w:val="uk-UA"/>
        </w:rPr>
        <w:t xml:space="preserve"> Фінансове </w:t>
      </w:r>
      <w:r w:rsidRPr="001E2DAE">
        <w:rPr>
          <w:rStyle w:val="rvts48"/>
          <w:rFonts w:cs="Times New Roman"/>
          <w:bCs/>
          <w:iCs/>
          <w:sz w:val="22"/>
          <w:szCs w:val="22"/>
          <w:bdr w:val="none" w:sz="0" w:space="0" w:color="auto" w:frame="1"/>
          <w:lang w:val="uk-UA"/>
        </w:rPr>
        <w:lastRenderedPageBreak/>
        <w:t>зобов'язання</w:t>
      </w:r>
      <w:r w:rsidRPr="001E2DAE">
        <w:rPr>
          <w:rStyle w:val="apple-converted-space"/>
          <w:rFonts w:cs="Times New Roman"/>
          <w:bCs/>
          <w:sz w:val="22"/>
          <w:szCs w:val="22"/>
          <w:bdr w:val="none" w:sz="0" w:space="0" w:color="auto" w:frame="1"/>
          <w:lang w:val="uk-UA"/>
        </w:rPr>
        <w:t> </w:t>
      </w:r>
      <w:r w:rsidRPr="001E2DAE">
        <w:rPr>
          <w:rStyle w:val="rvts9"/>
          <w:rFonts w:cs="Times New Roman"/>
          <w:bCs/>
          <w:sz w:val="22"/>
          <w:szCs w:val="22"/>
          <w:bdr w:val="none" w:sz="0" w:space="0" w:color="auto" w:frame="1"/>
          <w:lang w:val="uk-UA"/>
        </w:rPr>
        <w:t>- це будь-яке зобов'язання, що є:</w:t>
      </w:r>
    </w:p>
    <w:p w14:paraId="4CDE9024" w14:textId="77777777" w:rsidR="0093563F" w:rsidRPr="001E2DAE" w:rsidRDefault="0093563F" w:rsidP="00F14C69">
      <w:pPr>
        <w:pStyle w:val="af8"/>
        <w:ind w:firstLine="709"/>
        <w:jc w:val="both"/>
        <w:rPr>
          <w:rFonts w:ascii="Times New Roman" w:hAnsi="Times New Roman" w:cs="Times New Roman"/>
          <w:lang w:val="uk-UA"/>
        </w:rPr>
      </w:pPr>
      <w:r w:rsidRPr="001E2DAE">
        <w:rPr>
          <w:rStyle w:val="rvts9"/>
          <w:rFonts w:ascii="Times New Roman" w:hAnsi="Times New Roman" w:cs="Times New Roman"/>
          <w:bCs/>
          <w:bdr w:val="none" w:sz="0" w:space="0" w:color="auto" w:frame="1"/>
          <w:lang w:val="uk-UA"/>
        </w:rPr>
        <w:t>а) контрактним зобов'язанням:</w:t>
      </w:r>
    </w:p>
    <w:p w14:paraId="114CA1A7" w14:textId="77777777" w:rsidR="0093563F" w:rsidRPr="001E2DAE" w:rsidRDefault="0093563F" w:rsidP="00F14C69">
      <w:pPr>
        <w:pStyle w:val="af8"/>
        <w:ind w:firstLine="709"/>
        <w:jc w:val="both"/>
        <w:rPr>
          <w:rFonts w:ascii="Times New Roman" w:hAnsi="Times New Roman" w:cs="Times New Roman"/>
          <w:lang w:val="uk-UA"/>
        </w:rPr>
      </w:pPr>
      <w:r w:rsidRPr="001E2DAE">
        <w:rPr>
          <w:rStyle w:val="rvts9"/>
          <w:rFonts w:ascii="Times New Roman" w:hAnsi="Times New Roman" w:cs="Times New Roman"/>
          <w:bCs/>
          <w:bdr w:val="none" w:sz="0" w:space="0" w:color="auto" w:frame="1"/>
          <w:lang w:val="uk-UA"/>
        </w:rPr>
        <w:t>i) надавати грошові кошти або інший фінансовий актив іншому суб'єктові господарювання, або</w:t>
      </w:r>
    </w:p>
    <w:p w14:paraId="43E23EB6" w14:textId="77777777" w:rsidR="0093563F" w:rsidRPr="001E2DAE" w:rsidRDefault="0093563F" w:rsidP="00F14C69">
      <w:pPr>
        <w:pStyle w:val="af8"/>
        <w:ind w:firstLine="709"/>
        <w:jc w:val="both"/>
        <w:rPr>
          <w:rFonts w:ascii="Times New Roman" w:hAnsi="Times New Roman" w:cs="Times New Roman"/>
          <w:lang w:val="uk-UA"/>
        </w:rPr>
      </w:pPr>
      <w:r w:rsidRPr="001E2DAE">
        <w:rPr>
          <w:rStyle w:val="rvts9"/>
          <w:rFonts w:ascii="Times New Roman" w:hAnsi="Times New Roman" w:cs="Times New Roman"/>
          <w:bCs/>
          <w:bdr w:val="none" w:sz="0" w:space="0" w:color="auto" w:frame="1"/>
          <w:lang w:val="uk-UA"/>
        </w:rPr>
        <w:t>ii) обмінюватися фінансовими активами або фінансовими зобов'язаннями з іншим суб'єктом господарювання за умов, які є потенційно несприятливими для суб'єкта господарювання, або</w:t>
      </w:r>
    </w:p>
    <w:p w14:paraId="598CAB0D" w14:textId="77777777" w:rsidR="0093563F" w:rsidRPr="001E2DAE" w:rsidRDefault="0093563F" w:rsidP="00F14C69">
      <w:pPr>
        <w:pStyle w:val="af8"/>
        <w:ind w:firstLine="709"/>
        <w:jc w:val="both"/>
        <w:rPr>
          <w:rFonts w:ascii="Times New Roman" w:hAnsi="Times New Roman" w:cs="Times New Roman"/>
          <w:lang w:val="uk-UA"/>
        </w:rPr>
      </w:pPr>
      <w:r w:rsidRPr="001E2DAE">
        <w:rPr>
          <w:rStyle w:val="rvts9"/>
          <w:rFonts w:ascii="Times New Roman" w:hAnsi="Times New Roman" w:cs="Times New Roman"/>
          <w:bCs/>
          <w:bdr w:val="none" w:sz="0" w:space="0" w:color="auto" w:frame="1"/>
          <w:lang w:val="uk-UA"/>
        </w:rPr>
        <w:t>б) контрактом, розрахунки за яким здійснюватимуться або можуть здійснюватися власними інструментами капіталу суб'єкта господарювання та який є</w:t>
      </w:r>
    </w:p>
    <w:p w14:paraId="048AF0E3" w14:textId="77777777" w:rsidR="0093563F" w:rsidRPr="001E2DAE" w:rsidRDefault="0093563F" w:rsidP="00F14C69">
      <w:pPr>
        <w:pStyle w:val="af8"/>
        <w:ind w:firstLine="709"/>
        <w:jc w:val="both"/>
        <w:rPr>
          <w:rFonts w:ascii="Times New Roman" w:hAnsi="Times New Roman" w:cs="Times New Roman"/>
          <w:lang w:val="uk-UA"/>
        </w:rPr>
      </w:pPr>
      <w:r w:rsidRPr="001E2DAE">
        <w:rPr>
          <w:rStyle w:val="rvts9"/>
          <w:rFonts w:ascii="Times New Roman" w:hAnsi="Times New Roman" w:cs="Times New Roman"/>
          <w:bCs/>
          <w:bdr w:val="none" w:sz="0" w:space="0" w:color="auto" w:frame="1"/>
          <w:lang w:val="uk-UA"/>
        </w:rPr>
        <w:t>i) непохідним інструментом, за яким суб'єкт господарювання зобов'язаний або може бути зобов'язаний надавати змінну кількість власних інструментів капіталу суб'єкта господарювання, або</w:t>
      </w:r>
    </w:p>
    <w:p w14:paraId="6147DBCD" w14:textId="77777777" w:rsidR="0093563F" w:rsidRPr="001E2DAE" w:rsidRDefault="0093563F" w:rsidP="00F14C69">
      <w:pPr>
        <w:spacing w:after="0" w:line="240" w:lineRule="auto"/>
        <w:ind w:firstLine="709"/>
        <w:jc w:val="both"/>
        <w:rPr>
          <w:rFonts w:ascii="Times New Roman" w:hAnsi="Times New Roman" w:cs="Times New Roman"/>
          <w:i/>
          <w:u w:val="single"/>
          <w:lang w:val="uk-UA"/>
        </w:rPr>
      </w:pPr>
      <w:r w:rsidRPr="001E2DAE">
        <w:rPr>
          <w:rStyle w:val="rvts9"/>
          <w:rFonts w:ascii="Times New Roman" w:hAnsi="Times New Roman" w:cs="Times New Roman"/>
          <w:bCs/>
          <w:bdr w:val="none" w:sz="0" w:space="0" w:color="auto" w:frame="1"/>
          <w:lang w:val="uk-UA"/>
        </w:rPr>
        <w:t xml:space="preserve">i) похідним інструментом, розрахунки за яким </w:t>
      </w:r>
      <w:proofErr w:type="spellStart"/>
      <w:r w:rsidRPr="001E2DAE">
        <w:rPr>
          <w:rStyle w:val="rvts9"/>
          <w:rFonts w:ascii="Times New Roman" w:hAnsi="Times New Roman" w:cs="Times New Roman"/>
          <w:bCs/>
          <w:bdr w:val="none" w:sz="0" w:space="0" w:color="auto" w:frame="1"/>
          <w:lang w:val="uk-UA"/>
        </w:rPr>
        <w:t>здійснюватимуся</w:t>
      </w:r>
      <w:proofErr w:type="spellEnd"/>
      <w:r w:rsidRPr="001E2DAE">
        <w:rPr>
          <w:rStyle w:val="rvts9"/>
          <w:rFonts w:ascii="Times New Roman" w:hAnsi="Times New Roman" w:cs="Times New Roman"/>
          <w:bCs/>
          <w:bdr w:val="none" w:sz="0" w:space="0" w:color="auto" w:frame="1"/>
          <w:lang w:val="uk-UA"/>
        </w:rPr>
        <w:t xml:space="preserve"> або можуть здійснюватися іншим чином, ніж обмін фіксованої суми грошових коштів або іншого фінансового активу на фіксовану кількість власних інструментів капіталу суб'єкта господарювання.</w:t>
      </w:r>
    </w:p>
    <w:p w14:paraId="5F8EEFFE" w14:textId="23600CA0" w:rsidR="003C0895" w:rsidRPr="001E2DAE" w:rsidRDefault="003C0895" w:rsidP="00F14C69">
      <w:pPr>
        <w:pStyle w:val="af8"/>
        <w:ind w:firstLine="709"/>
        <w:jc w:val="both"/>
        <w:rPr>
          <w:rStyle w:val="rvts9"/>
          <w:rFonts w:ascii="Times New Roman" w:hAnsi="Times New Roman" w:cs="Times New Roman"/>
          <w:bdr w:val="none" w:sz="0" w:space="0" w:color="auto" w:frame="1"/>
          <w:lang w:val="uk-UA"/>
        </w:rPr>
      </w:pPr>
      <w:r w:rsidRPr="001E2DAE">
        <w:rPr>
          <w:rStyle w:val="rvts9"/>
          <w:rFonts w:ascii="Times New Roman" w:hAnsi="Times New Roman" w:cs="Times New Roman"/>
          <w:bdr w:val="none" w:sz="0" w:space="0" w:color="auto" w:frame="1"/>
          <w:lang w:val="uk-UA"/>
        </w:rPr>
        <w:t xml:space="preserve">Товариство  здійснює класифікацію всіх фінансових зобов'язань як таких, що в подальшому оцінюються за амортизованою собівартістю, за винятком: </w:t>
      </w:r>
    </w:p>
    <w:p w14:paraId="0999DC96" w14:textId="77777777" w:rsidR="003C0895" w:rsidRPr="001E2DAE" w:rsidRDefault="003C0895" w:rsidP="00F14C69">
      <w:pPr>
        <w:pStyle w:val="af8"/>
        <w:ind w:firstLine="709"/>
        <w:jc w:val="both"/>
        <w:rPr>
          <w:rStyle w:val="rvts9"/>
          <w:rFonts w:ascii="Times New Roman" w:hAnsi="Times New Roman" w:cs="Times New Roman"/>
          <w:bdr w:val="none" w:sz="0" w:space="0" w:color="auto" w:frame="1"/>
          <w:lang w:val="uk-UA"/>
        </w:rPr>
      </w:pPr>
      <w:r w:rsidRPr="001E2DAE">
        <w:rPr>
          <w:rStyle w:val="rvts9"/>
          <w:rFonts w:ascii="Times New Roman" w:hAnsi="Times New Roman" w:cs="Times New Roman"/>
          <w:bdr w:val="none" w:sz="0" w:space="0" w:color="auto" w:frame="1"/>
          <w:lang w:val="uk-UA"/>
        </w:rPr>
        <w:t xml:space="preserve">а) фінансових зобов'язань, що оцінюються за справедливою вартістю через прибуток або збиток. Такі зобов'язання, включаючи похідні інструменти, що є зобов'язаннями, надалі оцінюються за справедливою вартістю. </w:t>
      </w:r>
    </w:p>
    <w:p w14:paraId="75512BB8" w14:textId="77777777" w:rsidR="003C0895" w:rsidRPr="001E2DAE" w:rsidRDefault="003C0895" w:rsidP="00F14C69">
      <w:pPr>
        <w:pStyle w:val="af8"/>
        <w:ind w:firstLine="709"/>
        <w:jc w:val="both"/>
        <w:rPr>
          <w:rStyle w:val="rvts9"/>
          <w:rFonts w:ascii="Times New Roman" w:hAnsi="Times New Roman" w:cs="Times New Roman"/>
          <w:bdr w:val="none" w:sz="0" w:space="0" w:color="auto" w:frame="1"/>
          <w:lang w:val="uk-UA"/>
        </w:rPr>
      </w:pPr>
      <w:r w:rsidRPr="001E2DAE">
        <w:rPr>
          <w:rStyle w:val="rvts9"/>
          <w:rFonts w:ascii="Times New Roman" w:hAnsi="Times New Roman" w:cs="Times New Roman"/>
          <w:bdr w:val="none" w:sz="0" w:space="0" w:color="auto" w:frame="1"/>
          <w:lang w:val="uk-UA"/>
        </w:rPr>
        <w:t>б) фінансових зобов'язань, що виникають у разі невідповідності передавання фінансового активу критеріям для припинення визнання або в разі застосування підходу подальшої участі.</w:t>
      </w:r>
    </w:p>
    <w:p w14:paraId="0819ECB6" w14:textId="77777777" w:rsidR="00CE7DFD" w:rsidRPr="001E2DAE" w:rsidRDefault="003C0895" w:rsidP="00F14C69">
      <w:pPr>
        <w:pStyle w:val="af8"/>
        <w:ind w:firstLine="709"/>
        <w:jc w:val="both"/>
        <w:rPr>
          <w:rStyle w:val="rvts9"/>
          <w:rFonts w:ascii="Times New Roman" w:hAnsi="Times New Roman" w:cs="Times New Roman"/>
          <w:bdr w:val="none" w:sz="0" w:space="0" w:color="auto" w:frame="1"/>
          <w:lang w:val="uk-UA"/>
        </w:rPr>
      </w:pPr>
      <w:r w:rsidRPr="001E2DAE">
        <w:rPr>
          <w:rStyle w:val="rvts9"/>
          <w:rFonts w:ascii="Times New Roman" w:hAnsi="Times New Roman" w:cs="Times New Roman"/>
          <w:bdr w:val="none" w:sz="0" w:space="0" w:color="auto" w:frame="1"/>
          <w:lang w:val="uk-UA"/>
        </w:rPr>
        <w:t xml:space="preserve">в) договорів фінансової гарантії. </w:t>
      </w:r>
    </w:p>
    <w:p w14:paraId="37C4E8A3" w14:textId="77777777" w:rsidR="003C0895" w:rsidRPr="001E2DAE" w:rsidRDefault="003C0895" w:rsidP="00F14C69">
      <w:pPr>
        <w:pStyle w:val="af8"/>
        <w:ind w:firstLine="709"/>
        <w:jc w:val="both"/>
        <w:rPr>
          <w:rStyle w:val="rvts9"/>
          <w:rFonts w:ascii="Times New Roman" w:hAnsi="Times New Roman" w:cs="Times New Roman"/>
          <w:bdr w:val="none" w:sz="0" w:space="0" w:color="auto" w:frame="1"/>
          <w:lang w:val="uk-UA"/>
        </w:rPr>
      </w:pPr>
      <w:r w:rsidRPr="001E2DAE">
        <w:rPr>
          <w:rStyle w:val="rvts9"/>
          <w:rFonts w:ascii="Times New Roman" w:hAnsi="Times New Roman" w:cs="Times New Roman"/>
          <w:u w:val="single"/>
          <w:bdr w:val="none" w:sz="0" w:space="0" w:color="auto" w:frame="1"/>
          <w:lang w:val="uk-UA"/>
        </w:rPr>
        <w:t xml:space="preserve">Товариство не проводить </w:t>
      </w:r>
      <w:proofErr w:type="spellStart"/>
      <w:r w:rsidRPr="001E2DAE">
        <w:rPr>
          <w:rStyle w:val="rvts9"/>
          <w:rFonts w:ascii="Times New Roman" w:hAnsi="Times New Roman" w:cs="Times New Roman"/>
          <w:u w:val="single"/>
          <w:bdr w:val="none" w:sz="0" w:space="0" w:color="auto" w:frame="1"/>
          <w:lang w:val="uk-UA"/>
        </w:rPr>
        <w:t>перекласифікації</w:t>
      </w:r>
      <w:proofErr w:type="spellEnd"/>
      <w:r w:rsidRPr="001E2DAE">
        <w:rPr>
          <w:rStyle w:val="rvts9"/>
          <w:rFonts w:ascii="Times New Roman" w:hAnsi="Times New Roman" w:cs="Times New Roman"/>
          <w:u w:val="single"/>
          <w:bdr w:val="none" w:sz="0" w:space="0" w:color="auto" w:frame="1"/>
          <w:lang w:val="uk-UA"/>
        </w:rPr>
        <w:t xml:space="preserve"> жодних фінансових зобов'язань</w:t>
      </w:r>
      <w:r w:rsidRPr="001E2DAE">
        <w:rPr>
          <w:rStyle w:val="rvts9"/>
          <w:rFonts w:ascii="Times New Roman" w:hAnsi="Times New Roman" w:cs="Times New Roman"/>
          <w:bdr w:val="none" w:sz="0" w:space="0" w:color="auto" w:frame="1"/>
          <w:lang w:val="uk-UA"/>
        </w:rPr>
        <w:t>.</w:t>
      </w:r>
    </w:p>
    <w:p w14:paraId="4C88C42B" w14:textId="07F59473" w:rsidR="009E6021" w:rsidRPr="001E2DAE" w:rsidRDefault="00C46FF5"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color w:val="000000" w:themeColor="text1"/>
          <w:lang w:val="uk-UA"/>
        </w:rPr>
        <w:t>Товариство</w:t>
      </w:r>
      <w:r w:rsidR="009E6021" w:rsidRPr="001E2DAE">
        <w:rPr>
          <w:rFonts w:ascii="Times New Roman" w:hAnsi="Times New Roman" w:cs="Times New Roman"/>
          <w:color w:val="000000" w:themeColor="text1"/>
          <w:lang w:val="uk-UA"/>
        </w:rPr>
        <w:t xml:space="preserve"> вилучає </w:t>
      </w:r>
      <w:r w:rsidR="009E6021" w:rsidRPr="001E2DAE">
        <w:rPr>
          <w:rFonts w:ascii="Times New Roman" w:hAnsi="Times New Roman" w:cs="Times New Roman"/>
          <w:lang w:val="uk-UA"/>
        </w:rPr>
        <w:t>фінансове зобов'язання (або частину фінансового зобов'язання) зі свого звіту про фінансовий стан тоді і лише тоді, коли його погашають, тобто коли зобов'язання, визначене у контракті, виконано, анульовано або строк його дії закінчується.</w:t>
      </w:r>
    </w:p>
    <w:p w14:paraId="734CB0ED" w14:textId="2A111B96" w:rsidR="00D5218B" w:rsidRPr="001E2DAE" w:rsidRDefault="00D5218B"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Інші фінансові зобов’язання, інші запозичені кошти та інші зобов’язання, первісно оцінюються за справедливою вартістю, за вирахуванням витрат на здійснення операції. </w:t>
      </w:r>
    </w:p>
    <w:p w14:paraId="35DA7A4B" w14:textId="057B375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1E2DAE">
        <w:rPr>
          <w:rFonts w:ascii="Times New Roman" w:hAnsi="Times New Roman" w:cs="Times New Roman"/>
          <w:i/>
          <w:u w:val="single"/>
          <w:lang w:val="uk-UA"/>
        </w:rPr>
        <w:t>3.4.5. Судження щодо очікуваних термінів утримання фінансових інструментів</w:t>
      </w:r>
    </w:p>
    <w:p w14:paraId="6306AF2A" w14:textId="6D5C08CE" w:rsidR="004B279A" w:rsidRPr="001E2DAE" w:rsidRDefault="004B279A"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Управлінський персонал застосовує професійне судження щодо термінів утримання фінансових інструментів. Професійне судження за цим питанням ґрунтується на оцінці ризиків фінансового інструменту, його прибутковості й динаміці та інших факторах. Проте існують невизначеності, які можуть бути пов’язані з призупиненням обігу цінних паперів або банкрутством об’єкту інвестування, що не є підконтрольним управлінському персоналу і може суттєво вплинути на оцінку фінансових інструментів.</w:t>
      </w:r>
    </w:p>
    <w:p w14:paraId="1FFEAC5E" w14:textId="76099C59" w:rsidR="009E6021" w:rsidRPr="001E2DAE" w:rsidRDefault="009E6021" w:rsidP="00F14C69">
      <w:pPr>
        <w:shd w:val="clear" w:color="auto" w:fill="FFFFFF"/>
        <w:spacing w:after="0" w:line="240" w:lineRule="auto"/>
        <w:ind w:firstLine="709"/>
        <w:rPr>
          <w:rFonts w:ascii="Times New Roman" w:hAnsi="Times New Roman" w:cs="Times New Roman"/>
          <w:i/>
          <w:u w:val="single"/>
          <w:lang w:val="uk-UA"/>
        </w:rPr>
      </w:pPr>
      <w:r w:rsidRPr="001E2DAE">
        <w:rPr>
          <w:rFonts w:ascii="Times New Roman" w:hAnsi="Times New Roman" w:cs="Times New Roman"/>
          <w:i/>
          <w:u w:val="single"/>
          <w:lang w:val="uk-UA"/>
        </w:rPr>
        <w:t>3.4.6. Судження щодо змін справедливої вартості фінансових активів</w:t>
      </w:r>
      <w:r w:rsidR="00BA1FFB" w:rsidRPr="001E2DAE">
        <w:rPr>
          <w:rFonts w:ascii="Times New Roman" w:hAnsi="Times New Roman" w:cs="Times New Roman"/>
          <w:i/>
          <w:u w:val="single"/>
          <w:lang w:val="uk-UA"/>
        </w:rPr>
        <w:t xml:space="preserve"> </w:t>
      </w:r>
    </w:p>
    <w:p w14:paraId="7220782A" w14:textId="77777777" w:rsidR="00956E60" w:rsidRPr="001E2DAE" w:rsidRDefault="00956E60"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Розуміючи важливість використання облікових оцінок та припущень щодо справедливої </w:t>
      </w:r>
      <w:r w:rsidRPr="001E2DAE">
        <w:rPr>
          <w:rFonts w:ascii="Times New Roman" w:hAnsi="Times New Roman" w:cs="Times New Roman"/>
          <w:color w:val="000000" w:themeColor="text1"/>
          <w:lang w:val="uk-UA"/>
        </w:rPr>
        <w:t xml:space="preserve">вартості фінансових активів в разі відсутності вхідних даних щодо справедливої вартості першого рівня, Управлінський персонал Товариства використовує оцінки та судження, які базуються на професійній компетенції працівників Товариства, досвіді та минулих подіях, а також з використанням розрахунків та моделей вартості фінансових активів. Залучення  </w:t>
      </w:r>
      <w:r w:rsidRPr="001E2DAE">
        <w:rPr>
          <w:rFonts w:ascii="Times New Roman" w:hAnsi="Times New Roman" w:cs="Times New Roman"/>
          <w:lang w:val="uk-UA"/>
        </w:rPr>
        <w:t>зовнішніх експертних оцінок щодо таких фінансових інструментів, де оцінка, яка базується на професійній компетенції, досвіді та розрахунках є недостатньою, вирішується по кожному виду фінансових інструментів окремо.</w:t>
      </w:r>
    </w:p>
    <w:p w14:paraId="0827475A" w14:textId="62AECE67" w:rsidR="009E6021" w:rsidRPr="001E2DAE" w:rsidRDefault="009E6021" w:rsidP="00F14C69">
      <w:pPr>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lang w:val="uk-UA"/>
        </w:rPr>
        <w:t xml:space="preserve">Управлінський персонал </w:t>
      </w:r>
      <w:r w:rsidR="00C46FF5"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вважає, що облікові оцінки та припущення, які стосу</w:t>
      </w:r>
      <w:r w:rsidR="00BA1FFB" w:rsidRPr="001E2DAE">
        <w:rPr>
          <w:rFonts w:ascii="Times New Roman" w:hAnsi="Times New Roman" w:cs="Times New Roman"/>
          <w:color w:val="000000" w:themeColor="text1"/>
          <w:lang w:val="uk-UA"/>
        </w:rPr>
        <w:t>ються</w:t>
      </w:r>
      <w:r w:rsidRPr="001E2DAE">
        <w:rPr>
          <w:rFonts w:ascii="Times New Roman" w:hAnsi="Times New Roman" w:cs="Times New Roman"/>
          <w:color w:val="000000" w:themeColor="text1"/>
          <w:lang w:val="uk-UA"/>
        </w:rPr>
        <w:t xml:space="preserve"> оцінки фінансових інструментів, де ринкові котирування не доступні, є ключовим джерелом невизначеності оцінок, </w:t>
      </w:r>
      <w:r w:rsidR="00AF3D90" w:rsidRPr="001E2DAE">
        <w:rPr>
          <w:rFonts w:ascii="Times New Roman" w:hAnsi="Times New Roman" w:cs="Times New Roman"/>
          <w:color w:val="000000" w:themeColor="text1"/>
          <w:lang w:val="uk-UA"/>
        </w:rPr>
        <w:t>через</w:t>
      </w:r>
      <w:r w:rsidRPr="001E2DAE">
        <w:rPr>
          <w:rFonts w:ascii="Times New Roman" w:hAnsi="Times New Roman" w:cs="Times New Roman"/>
          <w:color w:val="000000" w:themeColor="text1"/>
          <w:lang w:val="uk-UA"/>
        </w:rPr>
        <w:t>:</w:t>
      </w:r>
    </w:p>
    <w:p w14:paraId="65E8F9D2" w14:textId="1E8BD8D1" w:rsidR="009E6021" w:rsidRPr="001E2DAE" w:rsidRDefault="00AF3D90" w:rsidP="00F14C69">
      <w:pPr>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-в</w:t>
      </w:r>
      <w:r w:rsidR="009E6021" w:rsidRPr="001E2DAE">
        <w:rPr>
          <w:rFonts w:ascii="Times New Roman" w:hAnsi="Times New Roman" w:cs="Times New Roman"/>
          <w:color w:val="000000" w:themeColor="text1"/>
          <w:lang w:val="uk-UA"/>
        </w:rPr>
        <w:t>исок</w:t>
      </w:r>
      <w:r w:rsidRPr="001E2DAE">
        <w:rPr>
          <w:rFonts w:ascii="Times New Roman" w:hAnsi="Times New Roman" w:cs="Times New Roman"/>
          <w:color w:val="000000" w:themeColor="text1"/>
          <w:lang w:val="uk-UA"/>
        </w:rPr>
        <w:t>у с</w:t>
      </w:r>
      <w:r w:rsidR="009E6021" w:rsidRPr="001E2DAE">
        <w:rPr>
          <w:rFonts w:ascii="Times New Roman" w:hAnsi="Times New Roman" w:cs="Times New Roman"/>
          <w:color w:val="000000" w:themeColor="text1"/>
          <w:lang w:val="uk-UA"/>
        </w:rPr>
        <w:t>туп</w:t>
      </w:r>
      <w:r w:rsidRPr="001E2DAE">
        <w:rPr>
          <w:rFonts w:ascii="Times New Roman" w:hAnsi="Times New Roman" w:cs="Times New Roman"/>
          <w:color w:val="000000" w:themeColor="text1"/>
          <w:lang w:val="uk-UA"/>
        </w:rPr>
        <w:t xml:space="preserve">інь </w:t>
      </w:r>
      <w:r w:rsidR="009E6021" w:rsidRPr="001E2DAE">
        <w:rPr>
          <w:rFonts w:ascii="Times New Roman" w:hAnsi="Times New Roman" w:cs="Times New Roman"/>
          <w:color w:val="000000" w:themeColor="text1"/>
          <w:lang w:val="uk-UA"/>
        </w:rPr>
        <w:t xml:space="preserve"> ймовірності </w:t>
      </w:r>
      <w:proofErr w:type="spellStart"/>
      <w:r w:rsidR="009E6021" w:rsidRPr="001E2DAE">
        <w:rPr>
          <w:rFonts w:ascii="Times New Roman" w:hAnsi="Times New Roman" w:cs="Times New Roman"/>
          <w:color w:val="000000" w:themeColor="text1"/>
          <w:lang w:val="uk-UA"/>
        </w:rPr>
        <w:t>зазна</w:t>
      </w:r>
      <w:r w:rsidRPr="001E2DAE">
        <w:rPr>
          <w:rFonts w:ascii="Times New Roman" w:hAnsi="Times New Roman" w:cs="Times New Roman"/>
          <w:color w:val="000000" w:themeColor="text1"/>
          <w:lang w:val="uk-UA"/>
        </w:rPr>
        <w:t>ння</w:t>
      </w:r>
      <w:proofErr w:type="spellEnd"/>
      <w:r w:rsidRPr="001E2DAE">
        <w:rPr>
          <w:rFonts w:ascii="Times New Roman" w:hAnsi="Times New Roman" w:cs="Times New Roman"/>
          <w:color w:val="000000" w:themeColor="text1"/>
          <w:lang w:val="uk-UA"/>
        </w:rPr>
        <w:t xml:space="preserve"> </w:t>
      </w:r>
      <w:r w:rsidR="009E6021" w:rsidRPr="001E2DAE">
        <w:rPr>
          <w:rFonts w:ascii="Times New Roman" w:hAnsi="Times New Roman" w:cs="Times New Roman"/>
          <w:color w:val="000000" w:themeColor="text1"/>
          <w:lang w:val="uk-UA"/>
        </w:rPr>
        <w:t xml:space="preserve"> змін з плином часу, оскільки оцінки базуються на припущеннях управлінського персоналу </w:t>
      </w:r>
      <w:r w:rsidR="00956E60" w:rsidRPr="001E2DAE">
        <w:rPr>
          <w:rFonts w:ascii="Times New Roman" w:hAnsi="Times New Roman" w:cs="Times New Roman"/>
          <w:color w:val="000000" w:themeColor="text1"/>
          <w:lang w:val="uk-UA"/>
        </w:rPr>
        <w:t xml:space="preserve">зроблених на підставі </w:t>
      </w:r>
      <w:proofErr w:type="spellStart"/>
      <w:r w:rsidR="00956E60" w:rsidRPr="001E2DAE">
        <w:rPr>
          <w:rFonts w:ascii="Times New Roman" w:hAnsi="Times New Roman" w:cs="Times New Roman"/>
          <w:color w:val="000000" w:themeColor="text1"/>
          <w:lang w:val="uk-UA"/>
        </w:rPr>
        <w:t>інформаціїї</w:t>
      </w:r>
      <w:proofErr w:type="spellEnd"/>
      <w:r w:rsidR="00956E60" w:rsidRPr="001E2DAE">
        <w:rPr>
          <w:rFonts w:ascii="Times New Roman" w:hAnsi="Times New Roman" w:cs="Times New Roman"/>
          <w:color w:val="000000" w:themeColor="text1"/>
          <w:lang w:val="uk-UA"/>
        </w:rPr>
        <w:t xml:space="preserve"> наявної у відкритому доступі</w:t>
      </w:r>
      <w:r w:rsidR="009E6021" w:rsidRPr="001E2DAE">
        <w:rPr>
          <w:rFonts w:ascii="Times New Roman" w:hAnsi="Times New Roman" w:cs="Times New Roman"/>
          <w:color w:val="000000" w:themeColor="text1"/>
          <w:lang w:val="uk-UA"/>
        </w:rPr>
        <w:t xml:space="preserve"> </w:t>
      </w:r>
      <w:r w:rsidR="00956E60" w:rsidRPr="001E2DAE">
        <w:rPr>
          <w:rFonts w:ascii="Times New Roman" w:hAnsi="Times New Roman" w:cs="Times New Roman"/>
          <w:color w:val="000000" w:themeColor="text1"/>
          <w:lang w:val="uk-UA"/>
        </w:rPr>
        <w:t xml:space="preserve">на дату оцінки щодо </w:t>
      </w:r>
      <w:r w:rsidRPr="001E2DAE">
        <w:rPr>
          <w:rFonts w:ascii="Times New Roman" w:hAnsi="Times New Roman" w:cs="Times New Roman"/>
          <w:color w:val="000000" w:themeColor="text1"/>
          <w:lang w:val="uk-UA"/>
        </w:rPr>
        <w:t>макроекономічного середовища</w:t>
      </w:r>
      <w:r w:rsidRPr="001E2DAE">
        <w:rPr>
          <w:rFonts w:ascii="Helvetica" w:hAnsi="Helvetica"/>
          <w:color w:val="333333"/>
          <w:sz w:val="21"/>
          <w:szCs w:val="21"/>
          <w:shd w:val="clear" w:color="auto" w:fill="FFFFFF"/>
          <w:lang w:val="uk-UA"/>
        </w:rPr>
        <w:t>,</w:t>
      </w:r>
      <w:r w:rsidR="00956E60" w:rsidRPr="001E2DAE">
        <w:rPr>
          <w:color w:val="333333"/>
          <w:sz w:val="21"/>
          <w:szCs w:val="21"/>
          <w:shd w:val="clear" w:color="auto" w:fill="FFFFFF"/>
          <w:lang w:val="uk-UA"/>
        </w:rPr>
        <w:t xml:space="preserve"> </w:t>
      </w:r>
      <w:r w:rsidR="009E6021" w:rsidRPr="001E2DAE">
        <w:rPr>
          <w:rFonts w:ascii="Times New Roman" w:hAnsi="Times New Roman" w:cs="Times New Roman"/>
          <w:color w:val="000000" w:themeColor="text1"/>
          <w:lang w:val="uk-UA"/>
        </w:rPr>
        <w:t xml:space="preserve">відсоткових ставок, </w:t>
      </w:r>
      <w:proofErr w:type="spellStart"/>
      <w:r w:rsidR="009E6021" w:rsidRPr="001E2DAE">
        <w:rPr>
          <w:rFonts w:ascii="Times New Roman" w:hAnsi="Times New Roman" w:cs="Times New Roman"/>
          <w:color w:val="000000" w:themeColor="text1"/>
          <w:lang w:val="uk-UA"/>
        </w:rPr>
        <w:t>волатильності</w:t>
      </w:r>
      <w:proofErr w:type="spellEnd"/>
      <w:r w:rsidR="009E6021" w:rsidRPr="001E2DAE">
        <w:rPr>
          <w:rFonts w:ascii="Times New Roman" w:hAnsi="Times New Roman" w:cs="Times New Roman"/>
          <w:color w:val="000000" w:themeColor="text1"/>
          <w:lang w:val="uk-UA"/>
        </w:rPr>
        <w:t xml:space="preserve">, змін валютних курсів, </w:t>
      </w:r>
      <w:r w:rsidR="00956E60" w:rsidRPr="001E2DAE">
        <w:rPr>
          <w:rFonts w:ascii="Times New Roman" w:hAnsi="Times New Roman" w:cs="Times New Roman"/>
          <w:color w:val="000000" w:themeColor="text1"/>
          <w:lang w:val="uk-UA"/>
        </w:rPr>
        <w:t xml:space="preserve"> </w:t>
      </w:r>
      <w:r w:rsidR="009E6021" w:rsidRPr="001E2DAE">
        <w:rPr>
          <w:rFonts w:ascii="Times New Roman" w:hAnsi="Times New Roman" w:cs="Times New Roman"/>
          <w:color w:val="000000" w:themeColor="text1"/>
          <w:lang w:val="uk-UA"/>
        </w:rPr>
        <w:t>а також специфічних особливостей</w:t>
      </w:r>
      <w:r w:rsidR="00956E60" w:rsidRPr="001E2DAE">
        <w:rPr>
          <w:rFonts w:ascii="Times New Roman" w:hAnsi="Times New Roman" w:cs="Times New Roman"/>
          <w:color w:val="000000" w:themeColor="text1"/>
          <w:lang w:val="uk-UA"/>
        </w:rPr>
        <w:t xml:space="preserve"> фінансових активів.</w:t>
      </w:r>
    </w:p>
    <w:p w14:paraId="35C4DAFC" w14:textId="55D966BC" w:rsidR="009E6021" w:rsidRPr="001E2DAE" w:rsidRDefault="00956E60" w:rsidP="00956E60">
      <w:pPr>
        <w:spacing w:after="0" w:line="240" w:lineRule="auto"/>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В</w:t>
      </w:r>
      <w:r w:rsidR="009E6021" w:rsidRPr="001E2DAE">
        <w:rPr>
          <w:rFonts w:ascii="Times New Roman" w:hAnsi="Times New Roman" w:cs="Times New Roman"/>
          <w:color w:val="000000" w:themeColor="text1"/>
          <w:lang w:val="uk-UA"/>
        </w:rPr>
        <w:t>плив змін в оцінках на активи, які відображені в звіті про фінансовий стан, може бути значним.</w:t>
      </w:r>
    </w:p>
    <w:p w14:paraId="31DADFD0"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Використання різних маркетингових припущень та/або методів оцінки також може мати значний вплив на передбачувану справедливу вартість. </w:t>
      </w:r>
    </w:p>
    <w:p w14:paraId="1B38186D" w14:textId="2862E503" w:rsidR="009E6021" w:rsidRPr="001E2DAE" w:rsidRDefault="009E6021" w:rsidP="00F14C69">
      <w:pPr>
        <w:shd w:val="clear" w:color="auto" w:fill="FFFFFF"/>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color w:val="000000" w:themeColor="text1"/>
          <w:lang w:val="uk-UA"/>
        </w:rPr>
        <w:t xml:space="preserve">Управлінський персонал </w:t>
      </w:r>
      <w:r w:rsidR="00C46FF5"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вважає, що наведені розкриття щодо застосування справедливої вартості є достатніми, і не вважає, що за межами фінансової звітності залишилась будь-яка суттєва інформація щодо застосування справедливої вартості, яка може бути корисною </w:t>
      </w:r>
      <w:r w:rsidRPr="001E2DAE">
        <w:rPr>
          <w:rFonts w:ascii="Times New Roman" w:hAnsi="Times New Roman" w:cs="Times New Roman"/>
          <w:lang w:val="uk-UA"/>
        </w:rPr>
        <w:t xml:space="preserve">для користувачів фінансової звітності. </w:t>
      </w:r>
    </w:p>
    <w:p w14:paraId="76753365" w14:textId="685AEBFD"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1E2DAE">
        <w:rPr>
          <w:rFonts w:ascii="Times New Roman" w:hAnsi="Times New Roman" w:cs="Times New Roman"/>
          <w:i/>
          <w:u w:val="single"/>
          <w:lang w:val="uk-UA"/>
        </w:rPr>
        <w:t>3.4.7. Судження щодо виявлення ознак знецінення активів</w:t>
      </w:r>
      <w:r w:rsidR="00547913" w:rsidRPr="001E2DAE">
        <w:rPr>
          <w:rFonts w:ascii="Times New Roman" w:hAnsi="Times New Roman" w:cs="Times New Roman"/>
          <w:i/>
          <w:u w:val="single"/>
          <w:lang w:val="uk-UA"/>
        </w:rPr>
        <w:t>.</w:t>
      </w:r>
    </w:p>
    <w:p w14:paraId="75EE497A" w14:textId="421D11A7" w:rsidR="00234C62" w:rsidRPr="001E2DAE" w:rsidRDefault="00234C62" w:rsidP="00F14C69">
      <w:pPr>
        <w:pStyle w:val="Default"/>
        <w:ind w:firstLine="709"/>
        <w:jc w:val="both"/>
        <w:rPr>
          <w:rFonts w:eastAsiaTheme="minorHAnsi"/>
          <w:color w:val="auto"/>
          <w:sz w:val="22"/>
          <w:szCs w:val="22"/>
          <w:lang w:eastAsia="en-US"/>
        </w:rPr>
      </w:pPr>
      <w:r w:rsidRPr="001E2DAE">
        <w:rPr>
          <w:rFonts w:eastAsiaTheme="minorHAnsi"/>
          <w:color w:val="auto"/>
          <w:sz w:val="22"/>
          <w:szCs w:val="22"/>
          <w:lang w:eastAsia="en-US"/>
        </w:rPr>
        <w:t xml:space="preserve">    На вимогу МСФЗ 9,  для кожної дебіторської заборгованості,  що утримується  для погашення та оцінюється за амортизованою вартістю, розрахову</w:t>
      </w:r>
      <w:r w:rsidR="00A1458F" w:rsidRPr="001E2DAE">
        <w:rPr>
          <w:rFonts w:eastAsiaTheme="minorHAnsi"/>
          <w:color w:val="auto"/>
          <w:sz w:val="22"/>
          <w:szCs w:val="22"/>
          <w:lang w:eastAsia="en-US"/>
        </w:rPr>
        <w:t>ється</w:t>
      </w:r>
      <w:r w:rsidRPr="001E2DAE">
        <w:rPr>
          <w:rFonts w:eastAsiaTheme="minorHAnsi"/>
          <w:color w:val="auto"/>
          <w:sz w:val="22"/>
          <w:szCs w:val="22"/>
          <w:lang w:eastAsia="en-US"/>
        </w:rPr>
        <w:t xml:space="preserve">  резерв  під очікувані кредитні збитки із використанням моделі очікуваних кредитних збитків. </w:t>
      </w:r>
    </w:p>
    <w:p w14:paraId="6FF0248F" w14:textId="311557C2" w:rsidR="000D4B16" w:rsidRPr="001E2DAE" w:rsidRDefault="000D4B16" w:rsidP="00F14C69">
      <w:pPr>
        <w:pStyle w:val="StyleABC-paragrahinNotesBold1"/>
        <w:spacing w:after="0"/>
        <w:ind w:firstLine="709"/>
        <w:rPr>
          <w:rFonts w:ascii="Times New Roman" w:eastAsiaTheme="minorHAnsi" w:hAnsi="Times New Roman"/>
          <w:b w:val="0"/>
          <w:bCs w:val="0"/>
          <w:sz w:val="22"/>
          <w:szCs w:val="22"/>
          <w:lang w:val="uk-UA"/>
        </w:rPr>
      </w:pPr>
      <w:r w:rsidRPr="001E2DAE">
        <w:rPr>
          <w:rFonts w:ascii="Times New Roman" w:eastAsiaTheme="minorHAnsi" w:hAnsi="Times New Roman"/>
          <w:b w:val="0"/>
          <w:bCs w:val="0"/>
          <w:sz w:val="22"/>
          <w:szCs w:val="22"/>
          <w:lang w:val="uk-UA"/>
        </w:rPr>
        <w:lastRenderedPageBreak/>
        <w:t xml:space="preserve">Відносно таких фінансових активів, Товариство на дату виникнення фінансових активів та на кожну звітну дату визначає рівень кредитного ризику. </w:t>
      </w:r>
    </w:p>
    <w:p w14:paraId="6AB76C0C" w14:textId="77777777" w:rsidR="000D4B16" w:rsidRPr="001E2DAE" w:rsidRDefault="000D4B16" w:rsidP="00F14C69">
      <w:pPr>
        <w:pStyle w:val="StyleABC-paragrahinNotesBold1"/>
        <w:spacing w:after="0"/>
        <w:ind w:firstLine="709"/>
        <w:rPr>
          <w:rFonts w:ascii="Times New Roman" w:eastAsiaTheme="minorHAnsi" w:hAnsi="Times New Roman"/>
          <w:b w:val="0"/>
          <w:bCs w:val="0"/>
          <w:sz w:val="22"/>
          <w:szCs w:val="22"/>
          <w:lang w:val="uk-UA"/>
        </w:rPr>
      </w:pPr>
      <w:r w:rsidRPr="001E2DAE">
        <w:rPr>
          <w:rFonts w:ascii="Times New Roman" w:eastAsiaTheme="minorHAnsi" w:hAnsi="Times New Roman"/>
          <w:b w:val="0"/>
          <w:bCs w:val="0"/>
          <w:sz w:val="22"/>
          <w:szCs w:val="22"/>
          <w:lang w:val="uk-UA"/>
        </w:rPr>
        <w:t xml:space="preserve">Товариство визнає резерв під збитки для очікуваних кредитних збитків за фінансовими активами, які оцінюються за амортизованою вартістю, у розмірі очікуваних кредитних збитків за весь строк дії фінансового активу (при значному збільшенні кредитного ризику/для кредитно-знецінених фінансових активів) або 12-місячними очікуваними кредитними збитками (у разі незначного зростання кредитного ризику). </w:t>
      </w:r>
    </w:p>
    <w:p w14:paraId="19B8E9FE" w14:textId="77777777" w:rsidR="000D4B16" w:rsidRPr="001E2DAE" w:rsidRDefault="000D4B16" w:rsidP="00F14C69">
      <w:pPr>
        <w:pStyle w:val="StyleABC-paragrahinNotesBold1"/>
        <w:spacing w:after="0"/>
        <w:ind w:firstLine="709"/>
        <w:rPr>
          <w:rFonts w:ascii="Times New Roman" w:eastAsiaTheme="minorHAnsi" w:hAnsi="Times New Roman"/>
          <w:b w:val="0"/>
          <w:bCs w:val="0"/>
          <w:sz w:val="22"/>
          <w:szCs w:val="22"/>
          <w:lang w:val="uk-UA"/>
        </w:rPr>
      </w:pPr>
      <w:r w:rsidRPr="001E2DAE">
        <w:rPr>
          <w:rFonts w:ascii="Times New Roman" w:eastAsiaTheme="minorHAnsi" w:hAnsi="Times New Roman"/>
          <w:b w:val="0"/>
          <w:bCs w:val="0"/>
          <w:sz w:val="22"/>
          <w:szCs w:val="22"/>
          <w:lang w:val="uk-UA"/>
        </w:rPr>
        <w:t>Зазвичай очікується, що очікувані кредитні збитки за весь строк дії мають бути визнані до того, як фінансовий інструмент стане прострочений. Як правило, кредитний ризик значно зростає ще до того, як фінансовий інструмент стане простроченим або буде помічено інші чинники затримки платежів, що є специфічними для позичальника, (наприклад, здійснення модифікації або реструктуризації).</w:t>
      </w:r>
    </w:p>
    <w:p w14:paraId="59BE193D" w14:textId="65F582BF" w:rsidR="00234C62" w:rsidRPr="001E2DAE" w:rsidRDefault="00234C62" w:rsidP="00F14C69">
      <w:pPr>
        <w:pStyle w:val="Default"/>
        <w:ind w:firstLine="709"/>
        <w:jc w:val="both"/>
        <w:rPr>
          <w:rStyle w:val="rvts9"/>
          <w:color w:val="auto"/>
          <w:sz w:val="22"/>
          <w:szCs w:val="22"/>
          <w:bdr w:val="none" w:sz="0" w:space="0" w:color="auto" w:frame="1"/>
        </w:rPr>
      </w:pPr>
      <w:r w:rsidRPr="001E2DAE">
        <w:rPr>
          <w:rStyle w:val="rvts9"/>
          <w:color w:val="auto"/>
          <w:sz w:val="22"/>
          <w:szCs w:val="22"/>
          <w:bdr w:val="none" w:sz="0" w:space="0" w:color="auto" w:frame="1"/>
        </w:rPr>
        <w:t xml:space="preserve">Товариство  оцінює очікувані кредитні збитки за фінансовим інструментом у спосіб, що відображає: </w:t>
      </w:r>
    </w:p>
    <w:p w14:paraId="6CDB1A44" w14:textId="77777777" w:rsidR="00234C62" w:rsidRPr="001E2DAE" w:rsidRDefault="00234C62" w:rsidP="00F14C69">
      <w:pPr>
        <w:pStyle w:val="Default"/>
        <w:ind w:firstLine="709"/>
        <w:jc w:val="both"/>
        <w:rPr>
          <w:rStyle w:val="rvts9"/>
          <w:color w:val="auto"/>
          <w:sz w:val="22"/>
          <w:szCs w:val="22"/>
          <w:bdr w:val="none" w:sz="0" w:space="0" w:color="auto" w:frame="1"/>
        </w:rPr>
      </w:pPr>
      <w:r w:rsidRPr="001E2DAE">
        <w:rPr>
          <w:rStyle w:val="rvts9"/>
          <w:color w:val="auto"/>
          <w:sz w:val="22"/>
          <w:szCs w:val="22"/>
          <w:bdr w:val="none" w:sz="0" w:space="0" w:color="auto" w:frame="1"/>
        </w:rPr>
        <w:t xml:space="preserve">а) об'єктивну та зважену за ймовірністю суму, визначену шляхом оцінки певного діапазону можливих результатів; </w:t>
      </w:r>
    </w:p>
    <w:p w14:paraId="2C8B8C21" w14:textId="77777777" w:rsidR="00234C62" w:rsidRPr="001E2DAE" w:rsidRDefault="00234C62" w:rsidP="00F14C69">
      <w:pPr>
        <w:pStyle w:val="Default"/>
        <w:ind w:firstLine="709"/>
        <w:jc w:val="both"/>
        <w:rPr>
          <w:rStyle w:val="rvts9"/>
          <w:color w:val="auto"/>
          <w:sz w:val="22"/>
          <w:szCs w:val="22"/>
          <w:bdr w:val="none" w:sz="0" w:space="0" w:color="auto" w:frame="1"/>
        </w:rPr>
      </w:pPr>
      <w:r w:rsidRPr="001E2DAE">
        <w:rPr>
          <w:rStyle w:val="rvts9"/>
          <w:color w:val="auto"/>
          <w:sz w:val="22"/>
          <w:szCs w:val="22"/>
          <w:bdr w:val="none" w:sz="0" w:space="0" w:color="auto" w:frame="1"/>
        </w:rPr>
        <w:t xml:space="preserve">б) часову вартість грошей; </w:t>
      </w:r>
    </w:p>
    <w:p w14:paraId="008B9759" w14:textId="45B39F69" w:rsidR="00234C62" w:rsidRPr="001E2DAE" w:rsidRDefault="00234C62" w:rsidP="00F14C69">
      <w:pPr>
        <w:pStyle w:val="Default"/>
        <w:ind w:firstLine="709"/>
        <w:jc w:val="both"/>
        <w:rPr>
          <w:rStyle w:val="rvts9"/>
          <w:color w:val="auto"/>
          <w:sz w:val="22"/>
          <w:szCs w:val="22"/>
          <w:bdr w:val="none" w:sz="0" w:space="0" w:color="auto" w:frame="1"/>
        </w:rPr>
      </w:pPr>
      <w:r w:rsidRPr="001E2DAE">
        <w:rPr>
          <w:rStyle w:val="rvts9"/>
          <w:color w:val="auto"/>
          <w:sz w:val="22"/>
          <w:szCs w:val="22"/>
          <w:bdr w:val="none" w:sz="0" w:space="0" w:color="auto" w:frame="1"/>
        </w:rPr>
        <w:t xml:space="preserve">в) обґрунтовано необхідну та підтверджувану інформацію про минулі події, поточні умови та прогнози майбутніх економічних умов, що може бути одержана без надмірних витрат або зусиль станом на звітну дату. </w:t>
      </w:r>
    </w:p>
    <w:p w14:paraId="750BD661" w14:textId="03878756" w:rsidR="00234C62" w:rsidRPr="001E2DAE" w:rsidRDefault="00234C62" w:rsidP="00F14C69">
      <w:pPr>
        <w:pStyle w:val="Default"/>
        <w:ind w:firstLine="709"/>
        <w:jc w:val="both"/>
        <w:rPr>
          <w:rStyle w:val="rvts9"/>
          <w:color w:val="auto"/>
          <w:sz w:val="22"/>
          <w:szCs w:val="22"/>
          <w:bdr w:val="none" w:sz="0" w:space="0" w:color="auto" w:frame="1"/>
        </w:rPr>
      </w:pPr>
      <w:r w:rsidRPr="001E2DAE">
        <w:rPr>
          <w:rStyle w:val="rvts9"/>
          <w:color w:val="auto"/>
          <w:sz w:val="22"/>
          <w:szCs w:val="22"/>
          <w:bdr w:val="none" w:sz="0" w:space="0" w:color="auto" w:frame="1"/>
        </w:rPr>
        <w:t xml:space="preserve"> При оцінці очікуваних кредитних збитків Товариство  може не визначати всі можливі сценарії,  водночас, </w:t>
      </w:r>
      <w:r w:rsidR="00547913" w:rsidRPr="001E2DAE">
        <w:rPr>
          <w:rStyle w:val="rvts9"/>
          <w:color w:val="auto"/>
          <w:sz w:val="22"/>
          <w:szCs w:val="22"/>
          <w:bdr w:val="none" w:sz="0" w:space="0" w:color="auto" w:frame="1"/>
        </w:rPr>
        <w:t>однак</w:t>
      </w:r>
      <w:r w:rsidRPr="001E2DAE">
        <w:rPr>
          <w:rStyle w:val="rvts9"/>
          <w:color w:val="auto"/>
          <w:sz w:val="22"/>
          <w:szCs w:val="22"/>
          <w:bdr w:val="none" w:sz="0" w:space="0" w:color="auto" w:frame="1"/>
        </w:rPr>
        <w:t xml:space="preserve">  врахову</w:t>
      </w:r>
      <w:r w:rsidR="00547913" w:rsidRPr="001E2DAE">
        <w:rPr>
          <w:rStyle w:val="rvts9"/>
          <w:color w:val="auto"/>
          <w:sz w:val="22"/>
          <w:szCs w:val="22"/>
          <w:bdr w:val="none" w:sz="0" w:space="0" w:color="auto" w:frame="1"/>
        </w:rPr>
        <w:t xml:space="preserve">є </w:t>
      </w:r>
      <w:r w:rsidRPr="001E2DAE">
        <w:rPr>
          <w:rStyle w:val="rvts9"/>
          <w:color w:val="auto"/>
          <w:sz w:val="22"/>
          <w:szCs w:val="22"/>
          <w:bdr w:val="none" w:sz="0" w:space="0" w:color="auto" w:frame="1"/>
        </w:rPr>
        <w:t xml:space="preserve"> ризик або ймовірність настання кредитних збитків шляхом розгляду можливості настання кредитного збитку та можливості ненастання кредитного збитку, навіть якщо можливість настання кредитного збитку є малоймовірною. </w:t>
      </w:r>
    </w:p>
    <w:p w14:paraId="1A92A56B" w14:textId="0B67A923" w:rsidR="00234C62" w:rsidRPr="001E2DAE" w:rsidRDefault="00234C62" w:rsidP="00F14C69">
      <w:pPr>
        <w:pStyle w:val="Default"/>
        <w:ind w:firstLine="709"/>
        <w:jc w:val="both"/>
        <w:rPr>
          <w:rStyle w:val="rvts9"/>
          <w:sz w:val="22"/>
          <w:szCs w:val="22"/>
          <w:bdr w:val="none" w:sz="0" w:space="0" w:color="auto" w:frame="1"/>
        </w:rPr>
      </w:pPr>
      <w:r w:rsidRPr="001E2DAE">
        <w:rPr>
          <w:rStyle w:val="rvts9"/>
          <w:sz w:val="22"/>
          <w:szCs w:val="22"/>
          <w:bdr w:val="none" w:sz="0" w:space="0" w:color="auto" w:frame="1"/>
        </w:rPr>
        <w:t xml:space="preserve">  Товариство може застосовувати спрощений підхід,  при якому  збиток від знецінення оцінюється як</w:t>
      </w:r>
      <w:r w:rsidRPr="001E2DAE">
        <w:rPr>
          <w:rStyle w:val="rvts9"/>
          <w:color w:val="auto"/>
          <w:sz w:val="22"/>
          <w:szCs w:val="22"/>
          <w:bdr w:val="none" w:sz="0" w:space="0" w:color="auto" w:frame="1"/>
        </w:rPr>
        <w:t xml:space="preserve"> очікувані  кредитні збитки </w:t>
      </w:r>
      <w:r w:rsidRPr="001E2DAE">
        <w:rPr>
          <w:rStyle w:val="rvts9"/>
          <w:sz w:val="22"/>
          <w:szCs w:val="22"/>
          <w:bdr w:val="none" w:sz="0" w:space="0" w:color="auto" w:frame="1"/>
        </w:rPr>
        <w:t xml:space="preserve"> за весь термін дії фінансового активу для всіх активів:</w:t>
      </w:r>
    </w:p>
    <w:p w14:paraId="06E0B4C5" w14:textId="5C537972" w:rsidR="00234C62" w:rsidRPr="001E2DAE" w:rsidRDefault="00746DD5" w:rsidP="00F14C69">
      <w:pPr>
        <w:pStyle w:val="Default"/>
        <w:ind w:firstLine="709"/>
        <w:jc w:val="both"/>
        <w:rPr>
          <w:rStyle w:val="rvts9"/>
          <w:sz w:val="22"/>
          <w:szCs w:val="22"/>
          <w:bdr w:val="none" w:sz="0" w:space="0" w:color="auto" w:frame="1"/>
        </w:rPr>
      </w:pPr>
      <w:r w:rsidRPr="001E2DAE">
        <w:rPr>
          <w:rStyle w:val="rvts9"/>
          <w:sz w:val="22"/>
          <w:szCs w:val="22"/>
          <w:bdr w:val="none" w:sz="0" w:space="0" w:color="auto" w:frame="1"/>
        </w:rPr>
        <w:t xml:space="preserve">- </w:t>
      </w:r>
      <w:r w:rsidR="00234C62" w:rsidRPr="001E2DAE">
        <w:rPr>
          <w:rStyle w:val="rvts9"/>
          <w:sz w:val="22"/>
          <w:szCs w:val="22"/>
          <w:bdr w:val="none" w:sz="0" w:space="0" w:color="auto" w:frame="1"/>
        </w:rPr>
        <w:t xml:space="preserve"> </w:t>
      </w:r>
      <w:r w:rsidRPr="001E2DAE">
        <w:rPr>
          <w:rStyle w:val="rvts9"/>
          <w:sz w:val="22"/>
          <w:szCs w:val="22"/>
          <w:bdr w:val="none" w:sz="0" w:space="0" w:color="auto" w:frame="1"/>
        </w:rPr>
        <w:t xml:space="preserve"> </w:t>
      </w:r>
      <w:r w:rsidR="00234C62" w:rsidRPr="001E2DAE">
        <w:rPr>
          <w:rStyle w:val="rvts9"/>
          <w:sz w:val="22"/>
          <w:szCs w:val="22"/>
          <w:bdr w:val="none" w:sz="0" w:space="0" w:color="auto" w:frame="1"/>
        </w:rPr>
        <w:t xml:space="preserve">торгової дебіторської заборгованості без значного компонента фінансування, </w:t>
      </w:r>
    </w:p>
    <w:p w14:paraId="75839433" w14:textId="2F61F728" w:rsidR="00234C62" w:rsidRPr="001E2DAE" w:rsidRDefault="00746DD5" w:rsidP="00F14C69">
      <w:pPr>
        <w:pStyle w:val="Default"/>
        <w:ind w:firstLine="709"/>
        <w:jc w:val="both"/>
        <w:rPr>
          <w:rStyle w:val="rvts9"/>
          <w:sz w:val="22"/>
          <w:szCs w:val="22"/>
          <w:bdr w:val="none" w:sz="0" w:space="0" w:color="auto" w:frame="1"/>
        </w:rPr>
      </w:pPr>
      <w:r w:rsidRPr="001E2DAE">
        <w:rPr>
          <w:rStyle w:val="rvts9"/>
          <w:sz w:val="22"/>
          <w:szCs w:val="22"/>
          <w:bdr w:val="none" w:sz="0" w:space="0" w:color="auto" w:frame="1"/>
        </w:rPr>
        <w:t xml:space="preserve">-   </w:t>
      </w:r>
      <w:r w:rsidR="00234C62" w:rsidRPr="001E2DAE">
        <w:rPr>
          <w:rStyle w:val="rvts9"/>
          <w:sz w:val="22"/>
          <w:szCs w:val="22"/>
          <w:bdr w:val="none" w:sz="0" w:space="0" w:color="auto" w:frame="1"/>
        </w:rPr>
        <w:t>договірних активів, що визнаються  згідно з вимогами МСФЗ (IFRS) 15 без значного компонента</w:t>
      </w:r>
      <w:r w:rsidRPr="001E2DAE">
        <w:rPr>
          <w:rStyle w:val="rvts9"/>
          <w:sz w:val="22"/>
          <w:szCs w:val="22"/>
          <w:bdr w:val="none" w:sz="0" w:space="0" w:color="auto" w:frame="1"/>
        </w:rPr>
        <w:t xml:space="preserve"> </w:t>
      </w:r>
      <w:r w:rsidR="00234C62" w:rsidRPr="001E2DAE">
        <w:rPr>
          <w:rStyle w:val="rvts9"/>
          <w:sz w:val="22"/>
          <w:szCs w:val="22"/>
          <w:bdr w:val="none" w:sz="0" w:space="0" w:color="auto" w:frame="1"/>
        </w:rPr>
        <w:t>фінансування.</w:t>
      </w:r>
    </w:p>
    <w:p w14:paraId="1555C412" w14:textId="2D92703E" w:rsidR="00234C62" w:rsidRPr="001E2DAE" w:rsidRDefault="00234C62" w:rsidP="00F14C69">
      <w:pPr>
        <w:pStyle w:val="Default"/>
        <w:ind w:firstLine="709"/>
        <w:jc w:val="both"/>
        <w:rPr>
          <w:sz w:val="22"/>
          <w:szCs w:val="22"/>
        </w:rPr>
      </w:pPr>
      <w:r w:rsidRPr="001E2DAE">
        <w:rPr>
          <w:rStyle w:val="rvts9"/>
          <w:color w:val="auto"/>
          <w:sz w:val="22"/>
          <w:szCs w:val="22"/>
          <w:bdr w:val="none" w:sz="0" w:space="0" w:color="auto" w:frame="1"/>
        </w:rPr>
        <w:t>Товариство, згідно положень МСФЗ 9,  оцінює станом на кожну звітну дату,  резерв під збитки за фінансовим інструментом, по створених або придбаних знецінених фінансових активах,  у розмірі, що дорівнює очікуваним кредитним збиткам за весь строк дії фінансового інструменту, якщо кредитний ризик за таким фінансовим інструментом значно зріс із моменту первісного визнання.</w:t>
      </w:r>
    </w:p>
    <w:p w14:paraId="164FB4D8" w14:textId="0F262F23" w:rsidR="00234C62" w:rsidRPr="001E2DAE" w:rsidRDefault="00234C62" w:rsidP="00F14C69">
      <w:pPr>
        <w:pStyle w:val="Default"/>
        <w:ind w:firstLine="709"/>
        <w:jc w:val="both"/>
        <w:rPr>
          <w:sz w:val="22"/>
          <w:szCs w:val="22"/>
        </w:rPr>
      </w:pPr>
      <w:r w:rsidRPr="001E2DAE">
        <w:rPr>
          <w:sz w:val="22"/>
          <w:szCs w:val="22"/>
        </w:rPr>
        <w:t xml:space="preserve">   Прибутки або збитки, від зменшення корисності  визнаються в прибутку або збитку.</w:t>
      </w:r>
    </w:p>
    <w:p w14:paraId="0862D6E5" w14:textId="77777777" w:rsidR="009E6021" w:rsidRPr="001E2DAE" w:rsidRDefault="009E6021" w:rsidP="00F14C69">
      <w:pPr>
        <w:pStyle w:val="Default"/>
        <w:ind w:firstLine="709"/>
        <w:jc w:val="both"/>
        <w:rPr>
          <w:sz w:val="22"/>
          <w:szCs w:val="22"/>
        </w:rPr>
      </w:pPr>
      <w:r w:rsidRPr="001E2DAE">
        <w:rPr>
          <w:sz w:val="22"/>
          <w:szCs w:val="22"/>
        </w:rPr>
        <w:t xml:space="preserve">Кредитний ризик за фінансовим інструментом вважається низьким, якщо фінансовий інструмент має низький ризик настання дефолту, позичальник має потужній потенціал виконувати свої договірні зобов'язання щодо грошових потоків у короткостроковій перспективі, а несприятливі зміни в економічних і ділових умовах у довгостроковій перспективі можуть знизити, але не обов’язково здатність позичальника виконувати свої зобов'язання щодо договірних грошових потоків. </w:t>
      </w:r>
    </w:p>
    <w:p w14:paraId="138F3D46" w14:textId="0D428BDD"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lang w:val="uk-UA"/>
        </w:rPr>
        <w:t xml:space="preserve">На дату станом  на кінець звітного </w:t>
      </w:r>
      <w:r w:rsidRPr="001E2DAE">
        <w:rPr>
          <w:rFonts w:ascii="Times New Roman" w:hAnsi="Times New Roman" w:cs="Times New Roman"/>
          <w:color w:val="000000" w:themeColor="text1"/>
          <w:lang w:val="uk-UA"/>
        </w:rPr>
        <w:t xml:space="preserve">року </w:t>
      </w:r>
      <w:r w:rsidR="00C46FF5" w:rsidRPr="001E2DAE">
        <w:rPr>
          <w:rFonts w:ascii="Times New Roman" w:hAnsi="Times New Roman" w:cs="Times New Roman"/>
          <w:color w:val="000000" w:themeColor="text1"/>
          <w:lang w:val="uk-UA"/>
        </w:rPr>
        <w:t>Товариство</w:t>
      </w:r>
      <w:r w:rsidRPr="001E2DAE">
        <w:rPr>
          <w:rFonts w:ascii="Times New Roman" w:hAnsi="Times New Roman" w:cs="Times New Roman"/>
          <w:color w:val="000000" w:themeColor="text1"/>
          <w:lang w:val="uk-UA"/>
        </w:rPr>
        <w:t xml:space="preserve"> проводить аналіз дебіторської заборгованості, іншої дебіторської заборгованості та інших активів на предмет наявності ознак їх знецінення. Збиток від знецінення визнається виходячи з власного професійного судження управлінського персоналу за наявності об’єктивних даних, що свідчать про зменшення передбачуваних майбутніх грошових потоків за даним активом у результаті однієї або кількох подій, що відбулися після визнання активу.</w:t>
      </w:r>
    </w:p>
    <w:p w14:paraId="792E6E82"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color w:val="000000" w:themeColor="text1"/>
          <w:u w:val="single"/>
          <w:lang w:val="uk-UA"/>
        </w:rPr>
      </w:pPr>
      <w:r w:rsidRPr="001E2DAE">
        <w:rPr>
          <w:rFonts w:ascii="Times New Roman" w:hAnsi="Times New Roman" w:cs="Times New Roman"/>
          <w:i/>
          <w:color w:val="000000" w:themeColor="text1"/>
          <w:u w:val="single"/>
          <w:lang w:val="uk-UA"/>
        </w:rPr>
        <w:t>3.5. Зменшення корисності нефінансових активів</w:t>
      </w:r>
    </w:p>
    <w:p w14:paraId="05526764" w14:textId="1168E3BC"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color w:val="000000" w:themeColor="text1"/>
          <w:lang w:val="uk-UA"/>
        </w:rPr>
        <w:t xml:space="preserve">На кожну </w:t>
      </w:r>
      <w:proofErr w:type="spellStart"/>
      <w:r w:rsidRPr="001E2DAE">
        <w:rPr>
          <w:rFonts w:ascii="Times New Roman" w:hAnsi="Times New Roman" w:cs="Times New Roman"/>
          <w:color w:val="000000" w:themeColor="text1"/>
          <w:lang w:val="uk-UA"/>
        </w:rPr>
        <w:t>звiтну</w:t>
      </w:r>
      <w:proofErr w:type="spellEnd"/>
      <w:r w:rsidRPr="001E2DAE">
        <w:rPr>
          <w:rFonts w:ascii="Times New Roman" w:hAnsi="Times New Roman" w:cs="Times New Roman"/>
          <w:color w:val="000000" w:themeColor="text1"/>
          <w:lang w:val="uk-UA"/>
        </w:rPr>
        <w:t xml:space="preserve"> дату </w:t>
      </w:r>
      <w:r w:rsidR="00656138" w:rsidRPr="001E2DAE">
        <w:rPr>
          <w:rFonts w:ascii="Times New Roman" w:hAnsi="Times New Roman" w:cs="Times New Roman"/>
          <w:color w:val="000000" w:themeColor="text1"/>
          <w:lang w:val="uk-UA"/>
        </w:rPr>
        <w:t>Товариство</w:t>
      </w:r>
      <w:r w:rsidRPr="001E2DAE">
        <w:rPr>
          <w:rFonts w:ascii="Times New Roman" w:hAnsi="Times New Roman" w:cs="Times New Roman"/>
          <w:color w:val="000000" w:themeColor="text1"/>
          <w:lang w:val="uk-UA"/>
        </w:rPr>
        <w:t xml:space="preserve"> визначає, чи </w:t>
      </w:r>
      <w:proofErr w:type="spellStart"/>
      <w:r w:rsidRPr="001E2DAE">
        <w:rPr>
          <w:rFonts w:ascii="Times New Roman" w:hAnsi="Times New Roman" w:cs="Times New Roman"/>
          <w:color w:val="000000" w:themeColor="text1"/>
          <w:lang w:val="uk-UA"/>
        </w:rPr>
        <w:t>iснують</w:t>
      </w:r>
      <w:proofErr w:type="spellEnd"/>
      <w:r w:rsidRPr="001E2DAE">
        <w:rPr>
          <w:rFonts w:ascii="Times New Roman" w:hAnsi="Times New Roman" w:cs="Times New Roman"/>
          <w:color w:val="000000" w:themeColor="text1"/>
          <w:lang w:val="uk-UA"/>
        </w:rPr>
        <w:t xml:space="preserve"> ознаки можливого зменшення </w:t>
      </w:r>
      <w:proofErr w:type="spellStart"/>
      <w:r w:rsidRPr="001E2DAE">
        <w:rPr>
          <w:rFonts w:ascii="Times New Roman" w:hAnsi="Times New Roman" w:cs="Times New Roman"/>
          <w:color w:val="000000" w:themeColor="text1"/>
          <w:lang w:val="uk-UA"/>
        </w:rPr>
        <w:t>корисностi</w:t>
      </w:r>
      <w:proofErr w:type="spellEnd"/>
      <w:r w:rsidRPr="001E2DAE">
        <w:rPr>
          <w:rFonts w:ascii="Times New Roman" w:hAnsi="Times New Roman" w:cs="Times New Roman"/>
          <w:color w:val="000000" w:themeColor="text1"/>
          <w:lang w:val="uk-UA"/>
        </w:rPr>
        <w:t xml:space="preserve"> активу. Якщо </w:t>
      </w:r>
      <w:proofErr w:type="spellStart"/>
      <w:r w:rsidRPr="001E2DAE">
        <w:rPr>
          <w:rFonts w:ascii="Times New Roman" w:hAnsi="Times New Roman" w:cs="Times New Roman"/>
          <w:color w:val="000000" w:themeColor="text1"/>
          <w:lang w:val="uk-UA"/>
        </w:rPr>
        <w:t>такi</w:t>
      </w:r>
      <w:proofErr w:type="spellEnd"/>
      <w:r w:rsidRPr="001E2DAE">
        <w:rPr>
          <w:rFonts w:ascii="Times New Roman" w:hAnsi="Times New Roman" w:cs="Times New Roman"/>
          <w:color w:val="000000" w:themeColor="text1"/>
          <w:lang w:val="uk-UA"/>
        </w:rPr>
        <w:t xml:space="preserve"> ознаки </w:t>
      </w:r>
      <w:proofErr w:type="spellStart"/>
      <w:r w:rsidRPr="001E2DAE">
        <w:rPr>
          <w:rFonts w:ascii="Times New Roman" w:hAnsi="Times New Roman" w:cs="Times New Roman"/>
          <w:color w:val="000000" w:themeColor="text1"/>
          <w:lang w:val="uk-UA"/>
        </w:rPr>
        <w:t>iснують</w:t>
      </w:r>
      <w:proofErr w:type="spellEnd"/>
      <w:r w:rsidRPr="001E2DAE">
        <w:rPr>
          <w:rFonts w:ascii="Times New Roman" w:hAnsi="Times New Roman" w:cs="Times New Roman"/>
          <w:color w:val="000000" w:themeColor="text1"/>
          <w:lang w:val="uk-UA"/>
        </w:rPr>
        <w:t xml:space="preserve">, або якщо </w:t>
      </w:r>
      <w:proofErr w:type="spellStart"/>
      <w:r w:rsidRPr="001E2DAE">
        <w:rPr>
          <w:rFonts w:ascii="Times New Roman" w:hAnsi="Times New Roman" w:cs="Times New Roman"/>
          <w:color w:val="000000" w:themeColor="text1"/>
          <w:lang w:val="uk-UA"/>
        </w:rPr>
        <w:t>необхiдно</w:t>
      </w:r>
      <w:proofErr w:type="spellEnd"/>
      <w:r w:rsidRPr="001E2DAE">
        <w:rPr>
          <w:rFonts w:ascii="Times New Roman" w:hAnsi="Times New Roman" w:cs="Times New Roman"/>
          <w:color w:val="000000" w:themeColor="text1"/>
          <w:lang w:val="uk-UA"/>
        </w:rPr>
        <w:t xml:space="preserve"> виконати </w:t>
      </w:r>
      <w:proofErr w:type="spellStart"/>
      <w:r w:rsidRPr="001E2DAE">
        <w:rPr>
          <w:rFonts w:ascii="Times New Roman" w:hAnsi="Times New Roman" w:cs="Times New Roman"/>
          <w:color w:val="000000" w:themeColor="text1"/>
          <w:lang w:val="uk-UA"/>
        </w:rPr>
        <w:t>щорiчне</w:t>
      </w:r>
      <w:proofErr w:type="spellEnd"/>
      <w:r w:rsidRPr="001E2DAE">
        <w:rPr>
          <w:rFonts w:ascii="Times New Roman" w:hAnsi="Times New Roman" w:cs="Times New Roman"/>
          <w:color w:val="000000" w:themeColor="text1"/>
          <w:lang w:val="uk-UA"/>
        </w:rPr>
        <w:t xml:space="preserve"> тестування </w:t>
      </w:r>
      <w:r w:rsidRPr="001E2DAE">
        <w:rPr>
          <w:rFonts w:ascii="Times New Roman" w:hAnsi="Times New Roman" w:cs="Times New Roman"/>
          <w:lang w:val="uk-UA"/>
        </w:rPr>
        <w:t xml:space="preserve">активу на зменшення </w:t>
      </w:r>
      <w:proofErr w:type="spellStart"/>
      <w:r w:rsidRPr="001E2DAE">
        <w:rPr>
          <w:rFonts w:ascii="Times New Roman" w:hAnsi="Times New Roman" w:cs="Times New Roman"/>
          <w:lang w:val="uk-UA"/>
        </w:rPr>
        <w:t>корисностi</w:t>
      </w:r>
      <w:proofErr w:type="spellEnd"/>
      <w:r w:rsidRPr="001E2DAE">
        <w:rPr>
          <w:rFonts w:ascii="Times New Roman" w:hAnsi="Times New Roman" w:cs="Times New Roman"/>
          <w:lang w:val="uk-UA"/>
        </w:rPr>
        <w:t>,</w:t>
      </w:r>
      <w:r w:rsidRPr="001E2DAE">
        <w:rPr>
          <w:rFonts w:ascii="Times New Roman" w:hAnsi="Times New Roman" w:cs="Times New Roman"/>
          <w:color w:val="000000" w:themeColor="text1"/>
          <w:lang w:val="uk-UA"/>
        </w:rPr>
        <w:t xml:space="preserve"> </w:t>
      </w:r>
      <w:r w:rsidR="00656138" w:rsidRPr="001E2DAE">
        <w:rPr>
          <w:rFonts w:ascii="Times New Roman" w:hAnsi="Times New Roman" w:cs="Times New Roman"/>
          <w:color w:val="000000" w:themeColor="text1"/>
          <w:lang w:val="uk-UA"/>
        </w:rPr>
        <w:t>Товариство</w:t>
      </w:r>
      <w:r w:rsidRPr="001E2DAE">
        <w:rPr>
          <w:rFonts w:ascii="Times New Roman" w:hAnsi="Times New Roman" w:cs="Times New Roman"/>
          <w:color w:val="000000" w:themeColor="text1"/>
          <w:lang w:val="uk-UA"/>
        </w:rPr>
        <w:t xml:space="preserve"> </w:t>
      </w:r>
      <w:proofErr w:type="spellStart"/>
      <w:r w:rsidRPr="001E2DAE">
        <w:rPr>
          <w:rFonts w:ascii="Times New Roman" w:hAnsi="Times New Roman" w:cs="Times New Roman"/>
          <w:lang w:val="uk-UA"/>
        </w:rPr>
        <w:t>здiйснює</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оцiнку</w:t>
      </w:r>
      <w:proofErr w:type="spellEnd"/>
      <w:r w:rsidRPr="001E2DAE">
        <w:rPr>
          <w:rFonts w:ascii="Times New Roman" w:hAnsi="Times New Roman" w:cs="Times New Roman"/>
          <w:lang w:val="uk-UA"/>
        </w:rPr>
        <w:t xml:space="preserve"> суми </w:t>
      </w:r>
      <w:proofErr w:type="spellStart"/>
      <w:r w:rsidRPr="001E2DAE">
        <w:rPr>
          <w:rFonts w:ascii="Times New Roman" w:hAnsi="Times New Roman" w:cs="Times New Roman"/>
          <w:lang w:val="uk-UA"/>
        </w:rPr>
        <w:t>очiкуваного</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вiдшкодування</w:t>
      </w:r>
      <w:proofErr w:type="spellEnd"/>
      <w:r w:rsidRPr="001E2DAE">
        <w:rPr>
          <w:rFonts w:ascii="Times New Roman" w:hAnsi="Times New Roman" w:cs="Times New Roman"/>
          <w:lang w:val="uk-UA"/>
        </w:rPr>
        <w:t xml:space="preserve"> активу. Сума </w:t>
      </w:r>
      <w:proofErr w:type="spellStart"/>
      <w:r w:rsidRPr="001E2DAE">
        <w:rPr>
          <w:rFonts w:ascii="Times New Roman" w:hAnsi="Times New Roman" w:cs="Times New Roman"/>
          <w:lang w:val="uk-UA"/>
        </w:rPr>
        <w:t>очiкуваного</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вiдшкодування</w:t>
      </w:r>
      <w:proofErr w:type="spellEnd"/>
      <w:r w:rsidRPr="001E2DAE">
        <w:rPr>
          <w:rFonts w:ascii="Times New Roman" w:hAnsi="Times New Roman" w:cs="Times New Roman"/>
          <w:lang w:val="uk-UA"/>
        </w:rPr>
        <w:t xml:space="preserve"> активу </w:t>
      </w:r>
      <w:r w:rsidRPr="001E2DAE">
        <w:rPr>
          <w:rFonts w:ascii="Times New Roman" w:hAnsi="Times New Roman" w:cs="Times New Roman"/>
          <w:i/>
          <w:lang w:val="uk-UA"/>
        </w:rPr>
        <w:t>–</w:t>
      </w:r>
      <w:r w:rsidRPr="001E2DAE">
        <w:rPr>
          <w:rFonts w:ascii="Times New Roman" w:hAnsi="Times New Roman" w:cs="Times New Roman"/>
          <w:lang w:val="uk-UA"/>
        </w:rPr>
        <w:t xml:space="preserve"> це </w:t>
      </w:r>
      <w:proofErr w:type="spellStart"/>
      <w:r w:rsidRPr="001E2DAE">
        <w:rPr>
          <w:rFonts w:ascii="Times New Roman" w:hAnsi="Times New Roman" w:cs="Times New Roman"/>
          <w:lang w:val="uk-UA"/>
        </w:rPr>
        <w:t>найбiльша</w:t>
      </w:r>
      <w:proofErr w:type="spellEnd"/>
      <w:r w:rsidRPr="001E2DAE">
        <w:rPr>
          <w:rFonts w:ascii="Times New Roman" w:hAnsi="Times New Roman" w:cs="Times New Roman"/>
          <w:lang w:val="uk-UA"/>
        </w:rPr>
        <w:t xml:space="preserve"> з двох </w:t>
      </w:r>
      <w:proofErr w:type="spellStart"/>
      <w:r w:rsidRPr="001E2DAE">
        <w:rPr>
          <w:rFonts w:ascii="Times New Roman" w:hAnsi="Times New Roman" w:cs="Times New Roman"/>
          <w:lang w:val="uk-UA"/>
        </w:rPr>
        <w:t>оцiнок</w:t>
      </w:r>
      <w:proofErr w:type="spellEnd"/>
      <w:r w:rsidRPr="001E2DAE">
        <w:rPr>
          <w:rFonts w:ascii="Times New Roman" w:hAnsi="Times New Roman" w:cs="Times New Roman"/>
          <w:lang w:val="uk-UA"/>
        </w:rPr>
        <w:t xml:space="preserve">: справедливої </w:t>
      </w:r>
      <w:proofErr w:type="spellStart"/>
      <w:r w:rsidRPr="001E2DAE">
        <w:rPr>
          <w:rFonts w:ascii="Times New Roman" w:hAnsi="Times New Roman" w:cs="Times New Roman"/>
          <w:lang w:val="uk-UA"/>
        </w:rPr>
        <w:t>вартостi</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мiнус</w:t>
      </w:r>
      <w:proofErr w:type="spellEnd"/>
      <w:r w:rsidRPr="001E2DAE">
        <w:rPr>
          <w:rFonts w:ascii="Times New Roman" w:hAnsi="Times New Roman" w:cs="Times New Roman"/>
          <w:lang w:val="uk-UA"/>
        </w:rPr>
        <w:t xml:space="preserve"> витрати на вибуття активу або </w:t>
      </w:r>
      <w:proofErr w:type="spellStart"/>
      <w:r w:rsidRPr="001E2DAE">
        <w:rPr>
          <w:rFonts w:ascii="Times New Roman" w:hAnsi="Times New Roman" w:cs="Times New Roman"/>
          <w:lang w:val="uk-UA"/>
        </w:rPr>
        <w:t>одиницi</w:t>
      </w:r>
      <w:proofErr w:type="spellEnd"/>
      <w:r w:rsidRPr="001E2DAE">
        <w:rPr>
          <w:rFonts w:ascii="Times New Roman" w:hAnsi="Times New Roman" w:cs="Times New Roman"/>
          <w:lang w:val="uk-UA"/>
        </w:rPr>
        <w:t xml:space="preserve">, яка генерує </w:t>
      </w:r>
      <w:proofErr w:type="spellStart"/>
      <w:r w:rsidRPr="001E2DAE">
        <w:rPr>
          <w:rFonts w:ascii="Times New Roman" w:hAnsi="Times New Roman" w:cs="Times New Roman"/>
          <w:lang w:val="uk-UA"/>
        </w:rPr>
        <w:t>грошовi</w:t>
      </w:r>
      <w:proofErr w:type="spellEnd"/>
      <w:r w:rsidRPr="001E2DAE">
        <w:rPr>
          <w:rFonts w:ascii="Times New Roman" w:hAnsi="Times New Roman" w:cs="Times New Roman"/>
          <w:lang w:val="uk-UA"/>
        </w:rPr>
        <w:t xml:space="preserve"> кошти, та його </w:t>
      </w:r>
      <w:proofErr w:type="spellStart"/>
      <w:r w:rsidRPr="001E2DAE">
        <w:rPr>
          <w:rFonts w:ascii="Times New Roman" w:hAnsi="Times New Roman" w:cs="Times New Roman"/>
          <w:lang w:val="uk-UA"/>
        </w:rPr>
        <w:t>вартостi</w:t>
      </w:r>
      <w:proofErr w:type="spellEnd"/>
      <w:r w:rsidRPr="001E2DAE">
        <w:rPr>
          <w:rFonts w:ascii="Times New Roman" w:hAnsi="Times New Roman" w:cs="Times New Roman"/>
          <w:lang w:val="uk-UA"/>
        </w:rPr>
        <w:t xml:space="preserve"> при </w:t>
      </w:r>
      <w:proofErr w:type="spellStart"/>
      <w:r w:rsidRPr="001E2DAE">
        <w:rPr>
          <w:rFonts w:ascii="Times New Roman" w:hAnsi="Times New Roman" w:cs="Times New Roman"/>
          <w:lang w:val="uk-UA"/>
        </w:rPr>
        <w:t>використаннi</w:t>
      </w:r>
      <w:proofErr w:type="spellEnd"/>
      <w:r w:rsidRPr="001E2DAE">
        <w:rPr>
          <w:rFonts w:ascii="Times New Roman" w:hAnsi="Times New Roman" w:cs="Times New Roman"/>
          <w:lang w:val="uk-UA"/>
        </w:rPr>
        <w:t>. Сум</w:t>
      </w:r>
      <w:r w:rsidR="00547913" w:rsidRPr="001E2DAE">
        <w:rPr>
          <w:rFonts w:ascii="Times New Roman" w:hAnsi="Times New Roman" w:cs="Times New Roman"/>
          <w:lang w:val="uk-UA"/>
        </w:rPr>
        <w:t>а</w:t>
      </w:r>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очiкуваного</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вiдшкодування</w:t>
      </w:r>
      <w:proofErr w:type="spellEnd"/>
      <w:r w:rsidRPr="001E2DAE">
        <w:rPr>
          <w:rFonts w:ascii="Times New Roman" w:hAnsi="Times New Roman" w:cs="Times New Roman"/>
          <w:lang w:val="uk-UA"/>
        </w:rPr>
        <w:t xml:space="preserve"> визнача</w:t>
      </w:r>
      <w:r w:rsidR="00547913" w:rsidRPr="001E2DAE">
        <w:rPr>
          <w:rFonts w:ascii="Times New Roman" w:hAnsi="Times New Roman" w:cs="Times New Roman"/>
          <w:lang w:val="uk-UA"/>
        </w:rPr>
        <w:t>є</w:t>
      </w:r>
      <w:r w:rsidRPr="001E2DAE">
        <w:rPr>
          <w:rFonts w:ascii="Times New Roman" w:hAnsi="Times New Roman" w:cs="Times New Roman"/>
          <w:lang w:val="uk-UA"/>
        </w:rPr>
        <w:t>ть</w:t>
      </w:r>
      <w:r w:rsidR="00547913" w:rsidRPr="001E2DAE">
        <w:rPr>
          <w:rFonts w:ascii="Times New Roman" w:hAnsi="Times New Roman" w:cs="Times New Roman"/>
          <w:lang w:val="uk-UA"/>
        </w:rPr>
        <w:t>ся</w:t>
      </w:r>
      <w:r w:rsidRPr="001E2DAE">
        <w:rPr>
          <w:rFonts w:ascii="Times New Roman" w:hAnsi="Times New Roman" w:cs="Times New Roman"/>
          <w:lang w:val="uk-UA"/>
        </w:rPr>
        <w:t xml:space="preserve"> для кожного активу, за винятком </w:t>
      </w:r>
      <w:proofErr w:type="spellStart"/>
      <w:r w:rsidRPr="001E2DAE">
        <w:rPr>
          <w:rFonts w:ascii="Times New Roman" w:hAnsi="Times New Roman" w:cs="Times New Roman"/>
          <w:lang w:val="uk-UA"/>
        </w:rPr>
        <w:t>випадкiв</w:t>
      </w:r>
      <w:proofErr w:type="spellEnd"/>
      <w:r w:rsidRPr="001E2DAE">
        <w:rPr>
          <w:rFonts w:ascii="Times New Roman" w:hAnsi="Times New Roman" w:cs="Times New Roman"/>
          <w:lang w:val="uk-UA"/>
        </w:rPr>
        <w:t xml:space="preserve">, коли актив не генерує надходження грошових </w:t>
      </w:r>
      <w:proofErr w:type="spellStart"/>
      <w:r w:rsidRPr="001E2DAE">
        <w:rPr>
          <w:rFonts w:ascii="Times New Roman" w:hAnsi="Times New Roman" w:cs="Times New Roman"/>
          <w:lang w:val="uk-UA"/>
        </w:rPr>
        <w:t>коштiв</w:t>
      </w:r>
      <w:proofErr w:type="spellEnd"/>
      <w:r w:rsidRPr="001E2DAE">
        <w:rPr>
          <w:rFonts w:ascii="Times New Roman" w:hAnsi="Times New Roman" w:cs="Times New Roman"/>
          <w:lang w:val="uk-UA"/>
        </w:rPr>
        <w:t xml:space="preserve">, що </w:t>
      </w:r>
      <w:proofErr w:type="spellStart"/>
      <w:r w:rsidRPr="001E2DAE">
        <w:rPr>
          <w:rFonts w:ascii="Times New Roman" w:hAnsi="Times New Roman" w:cs="Times New Roman"/>
          <w:lang w:val="uk-UA"/>
        </w:rPr>
        <w:t>здебiльшого</w:t>
      </w:r>
      <w:proofErr w:type="spellEnd"/>
      <w:r w:rsidRPr="001E2DAE">
        <w:rPr>
          <w:rFonts w:ascii="Times New Roman" w:hAnsi="Times New Roman" w:cs="Times New Roman"/>
          <w:lang w:val="uk-UA"/>
        </w:rPr>
        <w:t xml:space="preserve"> не залежать </w:t>
      </w:r>
      <w:proofErr w:type="spellStart"/>
      <w:r w:rsidRPr="001E2DAE">
        <w:rPr>
          <w:rFonts w:ascii="Times New Roman" w:hAnsi="Times New Roman" w:cs="Times New Roman"/>
          <w:lang w:val="uk-UA"/>
        </w:rPr>
        <w:t>вiд</w:t>
      </w:r>
      <w:proofErr w:type="spellEnd"/>
      <w:r w:rsidRPr="001E2DAE">
        <w:rPr>
          <w:rFonts w:ascii="Times New Roman" w:hAnsi="Times New Roman" w:cs="Times New Roman"/>
          <w:lang w:val="uk-UA"/>
        </w:rPr>
        <w:t xml:space="preserve"> надходжень грошових </w:t>
      </w:r>
      <w:proofErr w:type="spellStart"/>
      <w:r w:rsidRPr="001E2DAE">
        <w:rPr>
          <w:rFonts w:ascii="Times New Roman" w:hAnsi="Times New Roman" w:cs="Times New Roman"/>
          <w:lang w:val="uk-UA"/>
        </w:rPr>
        <w:t>коштiв</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вiд</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iнших</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активiв</w:t>
      </w:r>
      <w:proofErr w:type="spellEnd"/>
      <w:r w:rsidRPr="001E2DAE">
        <w:rPr>
          <w:rFonts w:ascii="Times New Roman" w:hAnsi="Times New Roman" w:cs="Times New Roman"/>
          <w:lang w:val="uk-UA"/>
        </w:rPr>
        <w:t xml:space="preserve"> та груп </w:t>
      </w:r>
      <w:proofErr w:type="spellStart"/>
      <w:r w:rsidRPr="001E2DAE">
        <w:rPr>
          <w:rFonts w:ascii="Times New Roman" w:hAnsi="Times New Roman" w:cs="Times New Roman"/>
          <w:lang w:val="uk-UA"/>
        </w:rPr>
        <w:t>активiв</w:t>
      </w:r>
      <w:proofErr w:type="spellEnd"/>
      <w:r w:rsidRPr="001E2DAE">
        <w:rPr>
          <w:rFonts w:ascii="Times New Roman" w:hAnsi="Times New Roman" w:cs="Times New Roman"/>
          <w:lang w:val="uk-UA"/>
        </w:rPr>
        <w:t xml:space="preserve">. Якщо балансова </w:t>
      </w:r>
      <w:proofErr w:type="spellStart"/>
      <w:r w:rsidRPr="001E2DAE">
        <w:rPr>
          <w:rFonts w:ascii="Times New Roman" w:hAnsi="Times New Roman" w:cs="Times New Roman"/>
          <w:lang w:val="uk-UA"/>
        </w:rPr>
        <w:t>вартiсть</w:t>
      </w:r>
      <w:proofErr w:type="spellEnd"/>
      <w:r w:rsidRPr="001E2DAE">
        <w:rPr>
          <w:rFonts w:ascii="Times New Roman" w:hAnsi="Times New Roman" w:cs="Times New Roman"/>
          <w:lang w:val="uk-UA"/>
        </w:rPr>
        <w:t xml:space="preserve"> активу або </w:t>
      </w:r>
      <w:proofErr w:type="spellStart"/>
      <w:r w:rsidRPr="001E2DAE">
        <w:rPr>
          <w:rFonts w:ascii="Times New Roman" w:hAnsi="Times New Roman" w:cs="Times New Roman"/>
          <w:lang w:val="uk-UA"/>
        </w:rPr>
        <w:t>одиницi</w:t>
      </w:r>
      <w:proofErr w:type="spellEnd"/>
      <w:r w:rsidRPr="001E2DAE">
        <w:rPr>
          <w:rFonts w:ascii="Times New Roman" w:hAnsi="Times New Roman" w:cs="Times New Roman"/>
          <w:lang w:val="uk-UA"/>
        </w:rPr>
        <w:t xml:space="preserve">, яка генерує </w:t>
      </w:r>
      <w:proofErr w:type="spellStart"/>
      <w:r w:rsidRPr="001E2DAE">
        <w:rPr>
          <w:rFonts w:ascii="Times New Roman" w:hAnsi="Times New Roman" w:cs="Times New Roman"/>
          <w:lang w:val="uk-UA"/>
        </w:rPr>
        <w:t>грошовi</w:t>
      </w:r>
      <w:proofErr w:type="spellEnd"/>
      <w:r w:rsidRPr="001E2DAE">
        <w:rPr>
          <w:rFonts w:ascii="Times New Roman" w:hAnsi="Times New Roman" w:cs="Times New Roman"/>
          <w:lang w:val="uk-UA"/>
        </w:rPr>
        <w:t xml:space="preserve"> кошти, перевищує суму його </w:t>
      </w:r>
      <w:proofErr w:type="spellStart"/>
      <w:r w:rsidRPr="001E2DAE">
        <w:rPr>
          <w:rFonts w:ascii="Times New Roman" w:hAnsi="Times New Roman" w:cs="Times New Roman"/>
          <w:lang w:val="uk-UA"/>
        </w:rPr>
        <w:t>очiкуваного</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вiдшкодування</w:t>
      </w:r>
      <w:proofErr w:type="spellEnd"/>
      <w:r w:rsidRPr="001E2DAE">
        <w:rPr>
          <w:rFonts w:ascii="Times New Roman" w:hAnsi="Times New Roman" w:cs="Times New Roman"/>
          <w:lang w:val="uk-UA"/>
        </w:rPr>
        <w:t xml:space="preserve">, вважають, що </w:t>
      </w:r>
      <w:proofErr w:type="spellStart"/>
      <w:r w:rsidRPr="001E2DAE">
        <w:rPr>
          <w:rFonts w:ascii="Times New Roman" w:hAnsi="Times New Roman" w:cs="Times New Roman"/>
          <w:lang w:val="uk-UA"/>
        </w:rPr>
        <w:t>кориснiсть</w:t>
      </w:r>
      <w:proofErr w:type="spellEnd"/>
      <w:r w:rsidRPr="001E2DAE">
        <w:rPr>
          <w:rFonts w:ascii="Times New Roman" w:hAnsi="Times New Roman" w:cs="Times New Roman"/>
          <w:lang w:val="uk-UA"/>
        </w:rPr>
        <w:t xml:space="preserve"> активу зменшилася до суми його </w:t>
      </w:r>
      <w:proofErr w:type="spellStart"/>
      <w:r w:rsidRPr="001E2DAE">
        <w:rPr>
          <w:rFonts w:ascii="Times New Roman" w:hAnsi="Times New Roman" w:cs="Times New Roman"/>
          <w:lang w:val="uk-UA"/>
        </w:rPr>
        <w:t>очiкуваного</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вiдшкодування</w:t>
      </w:r>
      <w:proofErr w:type="spellEnd"/>
      <w:r w:rsidRPr="001E2DAE">
        <w:rPr>
          <w:rFonts w:ascii="Times New Roman" w:hAnsi="Times New Roman" w:cs="Times New Roman"/>
          <w:lang w:val="uk-UA"/>
        </w:rPr>
        <w:t xml:space="preserve">. </w:t>
      </w:r>
    </w:p>
    <w:p w14:paraId="30C768DA" w14:textId="46EAFA67" w:rsidR="00D31DCE"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1E2DAE">
        <w:rPr>
          <w:rFonts w:ascii="Times New Roman" w:hAnsi="Times New Roman" w:cs="Times New Roman"/>
          <w:i/>
          <w:u w:val="single"/>
          <w:lang w:val="uk-UA"/>
        </w:rPr>
        <w:t>3.6. Резерви очікуваних кредитних збитків</w:t>
      </w:r>
    </w:p>
    <w:p w14:paraId="6F8744C3" w14:textId="3D6FF6A5"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Для тестування всіх інших фінансових активів на предмет </w:t>
      </w:r>
      <w:r w:rsidRPr="001E2DAE">
        <w:rPr>
          <w:rFonts w:ascii="Times New Roman" w:hAnsi="Times New Roman" w:cs="Times New Roman"/>
          <w:color w:val="000000" w:themeColor="text1"/>
          <w:lang w:val="uk-UA"/>
        </w:rPr>
        <w:t xml:space="preserve">знецінення </w:t>
      </w:r>
      <w:r w:rsidR="00C46FF5" w:rsidRPr="001E2DAE">
        <w:rPr>
          <w:rFonts w:ascii="Times New Roman" w:hAnsi="Times New Roman" w:cs="Times New Roman"/>
          <w:color w:val="000000" w:themeColor="text1"/>
          <w:lang w:val="uk-UA"/>
        </w:rPr>
        <w:t>Товариство</w:t>
      </w:r>
      <w:r w:rsidR="00695772" w:rsidRPr="001E2DAE">
        <w:rPr>
          <w:rFonts w:ascii="Times New Roman" w:hAnsi="Times New Roman" w:cs="Times New Roman"/>
          <w:color w:val="000000" w:themeColor="text1"/>
          <w:lang w:val="uk-UA"/>
        </w:rPr>
        <w:t xml:space="preserve"> </w:t>
      </w:r>
      <w:r w:rsidRPr="001E2DAE">
        <w:rPr>
          <w:rFonts w:ascii="Times New Roman" w:hAnsi="Times New Roman" w:cs="Times New Roman"/>
          <w:color w:val="000000" w:themeColor="text1"/>
          <w:lang w:val="uk-UA"/>
        </w:rPr>
        <w:t>застосовує звичай</w:t>
      </w:r>
      <w:r w:rsidR="0095480C" w:rsidRPr="001E2DAE">
        <w:rPr>
          <w:rFonts w:ascii="Times New Roman" w:hAnsi="Times New Roman" w:cs="Times New Roman"/>
          <w:color w:val="000000" w:themeColor="text1"/>
          <w:lang w:val="uk-UA"/>
        </w:rPr>
        <w:t xml:space="preserve">ний підхід, </w:t>
      </w:r>
      <w:r w:rsidRPr="001E2DAE">
        <w:rPr>
          <w:rFonts w:ascii="Times New Roman" w:hAnsi="Times New Roman" w:cs="Times New Roman"/>
          <w:color w:val="000000" w:themeColor="text1"/>
          <w:lang w:val="uk-UA"/>
        </w:rPr>
        <w:t>розподіля</w:t>
      </w:r>
      <w:r w:rsidR="0095480C" w:rsidRPr="001E2DAE">
        <w:rPr>
          <w:rFonts w:ascii="Times New Roman" w:hAnsi="Times New Roman" w:cs="Times New Roman"/>
          <w:color w:val="000000" w:themeColor="text1"/>
          <w:lang w:val="uk-UA"/>
        </w:rPr>
        <w:t>ючи</w:t>
      </w:r>
      <w:r w:rsidRPr="001E2DAE">
        <w:rPr>
          <w:rFonts w:ascii="Times New Roman" w:hAnsi="Times New Roman" w:cs="Times New Roman"/>
          <w:color w:val="000000" w:themeColor="text1"/>
          <w:lang w:val="uk-UA"/>
        </w:rPr>
        <w:t xml:space="preserve"> фінансові активи на </w:t>
      </w:r>
      <w:r w:rsidRPr="001E2DAE">
        <w:rPr>
          <w:rFonts w:ascii="Times New Roman" w:hAnsi="Times New Roman" w:cs="Times New Roman"/>
          <w:lang w:val="uk-UA"/>
        </w:rPr>
        <w:t xml:space="preserve">наступні категорії: </w:t>
      </w:r>
    </w:p>
    <w:p w14:paraId="3365D178" w14:textId="6C316226" w:rsidR="009E6021" w:rsidRPr="001E2DAE" w:rsidRDefault="0095480C"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активи</w:t>
      </w:r>
      <w:r w:rsidR="009E6021" w:rsidRPr="001E2DAE">
        <w:rPr>
          <w:rFonts w:ascii="Times New Roman" w:hAnsi="Times New Roman" w:cs="Times New Roman"/>
          <w:lang w:val="uk-UA"/>
        </w:rPr>
        <w:t>, по яки</w:t>
      </w:r>
      <w:r w:rsidRPr="001E2DAE">
        <w:rPr>
          <w:rFonts w:ascii="Times New Roman" w:hAnsi="Times New Roman" w:cs="Times New Roman"/>
          <w:lang w:val="uk-UA"/>
        </w:rPr>
        <w:t>х</w:t>
      </w:r>
      <w:r w:rsidR="009E6021" w:rsidRPr="001E2DAE">
        <w:rPr>
          <w:rFonts w:ascii="Times New Roman" w:hAnsi="Times New Roman" w:cs="Times New Roman"/>
          <w:lang w:val="uk-UA"/>
        </w:rPr>
        <w:t xml:space="preserve"> не було суттєвого зростання кредитного ризику; </w:t>
      </w:r>
    </w:p>
    <w:p w14:paraId="6421C055" w14:textId="7201CEA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актив</w:t>
      </w:r>
      <w:r w:rsidR="0095480C" w:rsidRPr="001E2DAE">
        <w:rPr>
          <w:rFonts w:ascii="Times New Roman" w:hAnsi="Times New Roman" w:cs="Times New Roman"/>
          <w:lang w:val="uk-UA"/>
        </w:rPr>
        <w:t>и</w:t>
      </w:r>
      <w:r w:rsidRPr="001E2DAE">
        <w:rPr>
          <w:rFonts w:ascii="Times New Roman" w:hAnsi="Times New Roman" w:cs="Times New Roman"/>
          <w:lang w:val="uk-UA"/>
        </w:rPr>
        <w:t>, по яки</w:t>
      </w:r>
      <w:r w:rsidR="0095480C" w:rsidRPr="001E2DAE">
        <w:rPr>
          <w:rFonts w:ascii="Times New Roman" w:hAnsi="Times New Roman" w:cs="Times New Roman"/>
          <w:lang w:val="uk-UA"/>
        </w:rPr>
        <w:t>х</w:t>
      </w:r>
      <w:r w:rsidRPr="001E2DAE">
        <w:rPr>
          <w:rFonts w:ascii="Times New Roman" w:hAnsi="Times New Roman" w:cs="Times New Roman"/>
          <w:lang w:val="uk-UA"/>
        </w:rPr>
        <w:t xml:space="preserve"> було суттєве зростання кредитного ризику. </w:t>
      </w:r>
    </w:p>
    <w:p w14:paraId="7DDC719D" w14:textId="241EAE52"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Cs/>
          <w:color w:val="000000" w:themeColor="text1"/>
          <w:lang w:val="uk-UA"/>
        </w:rPr>
      </w:pPr>
      <w:r w:rsidRPr="001E2DAE">
        <w:rPr>
          <w:rFonts w:ascii="Times New Roman" w:hAnsi="Times New Roman" w:cs="Times New Roman"/>
          <w:iCs/>
          <w:color w:val="000000" w:themeColor="text1"/>
          <w:lang w:val="uk-UA"/>
        </w:rPr>
        <w:t>Для фінансових активів, по яки</w:t>
      </w:r>
      <w:r w:rsidR="0095480C" w:rsidRPr="001E2DAE">
        <w:rPr>
          <w:rFonts w:ascii="Times New Roman" w:hAnsi="Times New Roman" w:cs="Times New Roman"/>
          <w:iCs/>
          <w:color w:val="000000" w:themeColor="text1"/>
          <w:lang w:val="uk-UA"/>
        </w:rPr>
        <w:t>х</w:t>
      </w:r>
      <w:r w:rsidRPr="001E2DAE">
        <w:rPr>
          <w:rFonts w:ascii="Times New Roman" w:hAnsi="Times New Roman" w:cs="Times New Roman"/>
          <w:iCs/>
          <w:color w:val="000000" w:themeColor="text1"/>
          <w:lang w:val="uk-UA"/>
        </w:rPr>
        <w:t xml:space="preserve"> не було суттєвого зростання кредитного ризику після первісного визнання </w:t>
      </w:r>
      <w:r w:rsidR="00C46FF5" w:rsidRPr="001E2DAE">
        <w:rPr>
          <w:rFonts w:ascii="Times New Roman" w:hAnsi="Times New Roman" w:cs="Times New Roman"/>
          <w:iCs/>
          <w:color w:val="000000" w:themeColor="text1"/>
          <w:lang w:val="uk-UA"/>
        </w:rPr>
        <w:t>Товариство</w:t>
      </w:r>
      <w:r w:rsidRPr="001E2DAE">
        <w:rPr>
          <w:rFonts w:ascii="Times New Roman" w:hAnsi="Times New Roman" w:cs="Times New Roman"/>
          <w:iCs/>
          <w:color w:val="000000" w:themeColor="text1"/>
          <w:lang w:val="uk-UA"/>
        </w:rPr>
        <w:t xml:space="preserve"> визнає резерв під </w:t>
      </w:r>
      <w:proofErr w:type="spellStart"/>
      <w:r w:rsidRPr="001E2DAE">
        <w:rPr>
          <w:rFonts w:ascii="Times New Roman" w:hAnsi="Times New Roman" w:cs="Times New Roman"/>
          <w:iCs/>
          <w:color w:val="000000" w:themeColor="text1"/>
          <w:lang w:val="uk-UA"/>
        </w:rPr>
        <w:t>дванадцятимісячні</w:t>
      </w:r>
      <w:proofErr w:type="spellEnd"/>
      <w:r w:rsidRPr="001E2DAE">
        <w:rPr>
          <w:rFonts w:ascii="Times New Roman" w:hAnsi="Times New Roman" w:cs="Times New Roman"/>
          <w:iCs/>
          <w:color w:val="000000" w:themeColor="text1"/>
          <w:lang w:val="uk-UA"/>
        </w:rPr>
        <w:t xml:space="preserve"> очікувані кредитні збитки, які є частиною </w:t>
      </w:r>
      <w:r w:rsidRPr="001E2DAE">
        <w:rPr>
          <w:rFonts w:ascii="Times New Roman" w:hAnsi="Times New Roman" w:cs="Times New Roman"/>
          <w:iCs/>
          <w:color w:val="000000" w:themeColor="text1"/>
          <w:lang w:val="uk-UA"/>
        </w:rPr>
        <w:lastRenderedPageBreak/>
        <w:t xml:space="preserve">очікуваних кредитних збитків за весь період, тобто очікувані кредитні ризики, що виникають унаслідок всіх можливих випадків дефолту, що можливі протягом дванадцяти місяців після звітної дати. </w:t>
      </w:r>
    </w:p>
    <w:p w14:paraId="0CFF9417" w14:textId="3EF039BF"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Cs/>
          <w:color w:val="000000" w:themeColor="text1"/>
          <w:lang w:val="uk-UA"/>
        </w:rPr>
      </w:pPr>
      <w:r w:rsidRPr="001E2DAE">
        <w:rPr>
          <w:rFonts w:ascii="Times New Roman" w:hAnsi="Times New Roman" w:cs="Times New Roman"/>
          <w:iCs/>
          <w:color w:val="000000" w:themeColor="text1"/>
          <w:lang w:val="uk-UA"/>
        </w:rPr>
        <w:t>Для фінансових активів, по яким відбулося суттєве зростання кредитного ризику</w:t>
      </w:r>
      <w:r w:rsidR="006F42C5" w:rsidRPr="001E2DAE">
        <w:rPr>
          <w:rFonts w:ascii="Times New Roman" w:hAnsi="Times New Roman" w:cs="Times New Roman"/>
          <w:iCs/>
          <w:color w:val="000000" w:themeColor="text1"/>
          <w:lang w:val="uk-UA"/>
        </w:rPr>
        <w:t>,</w:t>
      </w:r>
      <w:r w:rsidRPr="001E2DAE">
        <w:rPr>
          <w:rFonts w:ascii="Times New Roman" w:hAnsi="Times New Roman" w:cs="Times New Roman"/>
          <w:iCs/>
          <w:color w:val="000000" w:themeColor="text1"/>
          <w:lang w:val="uk-UA"/>
        </w:rPr>
        <w:t xml:space="preserve"> </w:t>
      </w:r>
      <w:r w:rsidR="00C46FF5" w:rsidRPr="001E2DAE">
        <w:rPr>
          <w:rFonts w:ascii="Times New Roman" w:hAnsi="Times New Roman" w:cs="Times New Roman"/>
          <w:iCs/>
          <w:color w:val="000000" w:themeColor="text1"/>
          <w:lang w:val="uk-UA"/>
        </w:rPr>
        <w:t>Товариство</w:t>
      </w:r>
      <w:r w:rsidRPr="001E2DAE">
        <w:rPr>
          <w:rFonts w:ascii="Times New Roman" w:hAnsi="Times New Roman" w:cs="Times New Roman"/>
          <w:iCs/>
          <w:color w:val="000000" w:themeColor="text1"/>
          <w:lang w:val="uk-UA"/>
        </w:rPr>
        <w:t xml:space="preserve"> визнає резерв під очікувані кредитні ризики на увесь термін, тобто очікувані кредитні ризики, що виникають у наслідок всіх можливих випадків дефолту протягом усього терміну дії фінансового інструмента Станом на кожну звітну дату </w:t>
      </w:r>
      <w:r w:rsidR="00C46FF5" w:rsidRPr="001E2DAE">
        <w:rPr>
          <w:rFonts w:ascii="Times New Roman" w:hAnsi="Times New Roman" w:cs="Times New Roman"/>
          <w:iCs/>
          <w:color w:val="000000" w:themeColor="text1"/>
          <w:lang w:val="uk-UA"/>
        </w:rPr>
        <w:t>Товариств</w:t>
      </w:r>
      <w:r w:rsidR="00695772" w:rsidRPr="001E2DAE">
        <w:rPr>
          <w:rFonts w:ascii="Times New Roman" w:hAnsi="Times New Roman" w:cs="Times New Roman"/>
          <w:iCs/>
          <w:color w:val="000000" w:themeColor="text1"/>
          <w:lang w:val="uk-UA"/>
        </w:rPr>
        <w:t xml:space="preserve">о </w:t>
      </w:r>
      <w:r w:rsidRPr="001E2DAE">
        <w:rPr>
          <w:rFonts w:ascii="Times New Roman" w:hAnsi="Times New Roman" w:cs="Times New Roman"/>
          <w:iCs/>
          <w:color w:val="000000" w:themeColor="text1"/>
          <w:lang w:val="uk-UA"/>
        </w:rPr>
        <w:t xml:space="preserve"> оцінює наявність значного збільшення кредитного ризику </w:t>
      </w:r>
      <w:r w:rsidR="0095480C" w:rsidRPr="001E2DAE">
        <w:rPr>
          <w:rFonts w:ascii="Times New Roman" w:hAnsi="Times New Roman" w:cs="Times New Roman"/>
          <w:iCs/>
          <w:color w:val="000000" w:themeColor="text1"/>
          <w:lang w:val="uk-UA"/>
        </w:rPr>
        <w:t xml:space="preserve">за </w:t>
      </w:r>
      <w:r w:rsidRPr="001E2DAE">
        <w:rPr>
          <w:rFonts w:ascii="Times New Roman" w:hAnsi="Times New Roman" w:cs="Times New Roman"/>
          <w:iCs/>
          <w:color w:val="000000" w:themeColor="text1"/>
          <w:lang w:val="uk-UA"/>
        </w:rPr>
        <w:t>фінансов</w:t>
      </w:r>
      <w:r w:rsidR="0095480C" w:rsidRPr="001E2DAE">
        <w:rPr>
          <w:rFonts w:ascii="Times New Roman" w:hAnsi="Times New Roman" w:cs="Times New Roman"/>
          <w:iCs/>
          <w:color w:val="000000" w:themeColor="text1"/>
          <w:lang w:val="uk-UA"/>
        </w:rPr>
        <w:t>и</w:t>
      </w:r>
      <w:r w:rsidRPr="001E2DAE">
        <w:rPr>
          <w:rFonts w:ascii="Times New Roman" w:hAnsi="Times New Roman" w:cs="Times New Roman"/>
          <w:iCs/>
          <w:color w:val="000000" w:themeColor="text1"/>
          <w:lang w:val="uk-UA"/>
        </w:rPr>
        <w:t>м актив</w:t>
      </w:r>
      <w:r w:rsidR="0095480C" w:rsidRPr="001E2DAE">
        <w:rPr>
          <w:rFonts w:ascii="Times New Roman" w:hAnsi="Times New Roman" w:cs="Times New Roman"/>
          <w:iCs/>
          <w:color w:val="000000" w:themeColor="text1"/>
          <w:lang w:val="uk-UA"/>
        </w:rPr>
        <w:t xml:space="preserve">ом </w:t>
      </w:r>
      <w:r w:rsidRPr="001E2DAE">
        <w:rPr>
          <w:rFonts w:ascii="Times New Roman" w:hAnsi="Times New Roman" w:cs="Times New Roman"/>
          <w:iCs/>
          <w:color w:val="000000" w:themeColor="text1"/>
          <w:lang w:val="uk-UA"/>
        </w:rPr>
        <w:t xml:space="preserve">на основі аналізу зміни ризику виникнення дефолту. </w:t>
      </w:r>
      <w:r w:rsidR="00C46FF5" w:rsidRPr="001E2DAE">
        <w:rPr>
          <w:rFonts w:ascii="Times New Roman" w:hAnsi="Times New Roman" w:cs="Times New Roman"/>
          <w:iCs/>
          <w:color w:val="000000" w:themeColor="text1"/>
          <w:lang w:val="uk-UA"/>
        </w:rPr>
        <w:t>Товариство</w:t>
      </w:r>
      <w:r w:rsidRPr="001E2DAE">
        <w:rPr>
          <w:rFonts w:ascii="Times New Roman" w:hAnsi="Times New Roman" w:cs="Times New Roman"/>
          <w:iCs/>
          <w:color w:val="000000" w:themeColor="text1"/>
          <w:lang w:val="uk-UA"/>
        </w:rPr>
        <w:t xml:space="preserve"> при оцінці зміни кредитного ризику застосовує професійне судження.</w:t>
      </w:r>
    </w:p>
    <w:p w14:paraId="43E0FA2A" w14:textId="4E614FB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Cs/>
          <w:color w:val="000000" w:themeColor="text1"/>
          <w:lang w:val="uk-UA"/>
        </w:rPr>
      </w:pPr>
      <w:r w:rsidRPr="001E2DAE">
        <w:rPr>
          <w:rFonts w:ascii="Times New Roman" w:hAnsi="Times New Roman" w:cs="Times New Roman"/>
          <w:iCs/>
          <w:color w:val="000000" w:themeColor="text1"/>
          <w:lang w:val="uk-UA"/>
        </w:rPr>
        <w:t>Аналіз фінансових активів щодо зменшення їх корисності здійснюється на кінець кожного звітного періоду</w:t>
      </w:r>
      <w:r w:rsidR="0095480C" w:rsidRPr="001E2DAE">
        <w:rPr>
          <w:rFonts w:ascii="Times New Roman" w:hAnsi="Times New Roman" w:cs="Times New Roman"/>
          <w:iCs/>
          <w:color w:val="000000" w:themeColor="text1"/>
          <w:lang w:val="uk-UA"/>
        </w:rPr>
        <w:t>, для чого</w:t>
      </w:r>
      <w:r w:rsidRPr="001E2DAE">
        <w:rPr>
          <w:rFonts w:ascii="Times New Roman" w:hAnsi="Times New Roman" w:cs="Times New Roman"/>
          <w:iCs/>
          <w:color w:val="000000" w:themeColor="text1"/>
          <w:lang w:val="uk-UA"/>
        </w:rPr>
        <w:t xml:space="preserve"> </w:t>
      </w:r>
      <w:r w:rsidR="00C46FF5" w:rsidRPr="001E2DAE">
        <w:rPr>
          <w:rFonts w:ascii="Times New Roman" w:hAnsi="Times New Roman" w:cs="Times New Roman"/>
          <w:iCs/>
          <w:color w:val="000000" w:themeColor="text1"/>
          <w:lang w:val="uk-UA"/>
        </w:rPr>
        <w:t>Товариство</w:t>
      </w:r>
      <w:r w:rsidRPr="001E2DAE">
        <w:rPr>
          <w:rFonts w:ascii="Times New Roman" w:hAnsi="Times New Roman" w:cs="Times New Roman"/>
          <w:iCs/>
          <w:color w:val="000000" w:themeColor="text1"/>
          <w:lang w:val="uk-UA"/>
        </w:rPr>
        <w:t xml:space="preserve"> враховує статистичні</w:t>
      </w:r>
      <w:r w:rsidR="00C4682B" w:rsidRPr="001E2DAE">
        <w:rPr>
          <w:rFonts w:ascii="Times New Roman" w:hAnsi="Times New Roman" w:cs="Times New Roman"/>
          <w:iCs/>
          <w:color w:val="000000" w:themeColor="text1"/>
          <w:lang w:val="uk-UA"/>
        </w:rPr>
        <w:t xml:space="preserve">, </w:t>
      </w:r>
      <w:r w:rsidRPr="001E2DAE">
        <w:rPr>
          <w:rFonts w:ascii="Times New Roman" w:hAnsi="Times New Roman" w:cs="Times New Roman"/>
          <w:iCs/>
          <w:color w:val="000000" w:themeColor="text1"/>
          <w:lang w:val="uk-UA"/>
        </w:rPr>
        <w:t xml:space="preserve">макроекономічні чинники, </w:t>
      </w:r>
      <w:r w:rsidR="0095480C" w:rsidRPr="001E2DAE">
        <w:rPr>
          <w:rFonts w:ascii="Times New Roman" w:hAnsi="Times New Roman" w:cs="Times New Roman"/>
          <w:color w:val="000000" w:themeColor="text1"/>
          <w:lang w:val="uk-UA"/>
        </w:rPr>
        <w:t>індивідуальні особливості фінансового стану позичальника\дебітора, ВВП</w:t>
      </w:r>
      <w:r w:rsidR="0095480C" w:rsidRPr="001E2DAE">
        <w:rPr>
          <w:rFonts w:ascii="Times New Roman" w:hAnsi="Times New Roman" w:cs="Times New Roman"/>
          <w:iCs/>
          <w:color w:val="000000" w:themeColor="text1"/>
          <w:lang w:val="uk-UA"/>
        </w:rPr>
        <w:t xml:space="preserve"> які можуть вплинути на майбутні кредитні збитки, </w:t>
      </w:r>
      <w:r w:rsidRPr="001E2DAE">
        <w:rPr>
          <w:rFonts w:ascii="Times New Roman" w:hAnsi="Times New Roman" w:cs="Times New Roman"/>
          <w:iCs/>
          <w:color w:val="000000" w:themeColor="text1"/>
          <w:lang w:val="uk-UA"/>
        </w:rPr>
        <w:t>та визначає відсоток резерву під кредитні збитки.</w:t>
      </w:r>
      <w:r w:rsidR="00547913" w:rsidRPr="001E2DAE">
        <w:rPr>
          <w:rFonts w:ascii="Times New Roman" w:hAnsi="Times New Roman" w:cs="Times New Roman"/>
          <w:color w:val="000000" w:themeColor="text1"/>
          <w:lang w:val="uk-UA"/>
        </w:rPr>
        <w:t xml:space="preserve"> </w:t>
      </w:r>
    </w:p>
    <w:p w14:paraId="28EA05DC"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u w:val="single"/>
          <w:lang w:val="uk-UA"/>
        </w:rPr>
      </w:pPr>
      <w:r w:rsidRPr="001E2DAE">
        <w:rPr>
          <w:rFonts w:ascii="Times New Roman" w:hAnsi="Times New Roman" w:cs="Times New Roman"/>
          <w:i/>
          <w:u w:val="single"/>
          <w:lang w:val="uk-UA"/>
        </w:rPr>
        <w:t>3.7. Оренда та її ідентифікація</w:t>
      </w:r>
    </w:p>
    <w:p w14:paraId="6D250C3F" w14:textId="6E0B7E01" w:rsidR="008C1113" w:rsidRPr="001E2DAE" w:rsidRDefault="008C1113"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Станом на  дату початку оренди, відповідно до МСФЗ 16  «Оренда», </w:t>
      </w:r>
      <w:r w:rsidR="00343961" w:rsidRPr="001E2DAE">
        <w:rPr>
          <w:rFonts w:ascii="Times New Roman" w:hAnsi="Times New Roman" w:cs="Times New Roman"/>
          <w:lang w:val="uk-UA"/>
        </w:rPr>
        <w:t xml:space="preserve">у разі визнання оренди довгостроковою, </w:t>
      </w:r>
      <w:r w:rsidRPr="001E2DAE">
        <w:rPr>
          <w:rFonts w:ascii="Times New Roman" w:hAnsi="Times New Roman" w:cs="Times New Roman"/>
          <w:lang w:val="uk-UA"/>
        </w:rPr>
        <w:t>Товариство як орендар оцінює орендне зобов'язання за теперішньою вартістю орендних платежів, не сплачених на таку дату. Орендні платежі дисконтуються, з застосуванням припустимої ставки відсотка в оренді, якщо таку ставку можна легко визначити. Якщо таку ставку не можна легко визначити, то застосовується ставка додаткових запозичень орендаря.</w:t>
      </w:r>
      <w:bookmarkStart w:id="6" w:name="63"/>
      <w:bookmarkEnd w:id="6"/>
    </w:p>
    <w:p w14:paraId="4153C9F2" w14:textId="6B7B4829" w:rsidR="008C1113" w:rsidRPr="001E2DAE" w:rsidRDefault="008C1113"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На дату початку оренди, орендні платежі, що включаються в оцінку орендного зобов'язання, складаються з наведених нижче, платежів за право використання базового активу протягом строку оренди, які не були сплачені на дату початку оренди, а саме:</w:t>
      </w:r>
      <w:bookmarkStart w:id="7" w:name="64"/>
      <w:bookmarkEnd w:id="7"/>
    </w:p>
    <w:p w14:paraId="46771976" w14:textId="77777777" w:rsidR="008C1113" w:rsidRPr="001E2DAE" w:rsidRDefault="008C1113"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а) фіксовані платежі, за вирахуванням будь-яких стимулів до оренди, що підлягають отриманню;</w:t>
      </w:r>
      <w:bookmarkStart w:id="8" w:name="65"/>
      <w:bookmarkEnd w:id="8"/>
    </w:p>
    <w:p w14:paraId="6218A7D2" w14:textId="77777777" w:rsidR="008C1113" w:rsidRPr="001E2DAE" w:rsidRDefault="008C1113"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б) змінні орендні платежі, які залежать від індексу чи ставки, первісно оцінені з використанням такого індексу чи ставки на дату початку оренди, </w:t>
      </w:r>
      <w:bookmarkStart w:id="9" w:name="66"/>
      <w:bookmarkEnd w:id="9"/>
    </w:p>
    <w:p w14:paraId="66EB08F7" w14:textId="77777777" w:rsidR="008C1113" w:rsidRPr="001E2DAE" w:rsidRDefault="008C1113"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в) сум, що, як очікується, будуть сплачені орендарем за гарантіями ліквідаційної вартості;</w:t>
      </w:r>
      <w:bookmarkStart w:id="10" w:name="67"/>
      <w:bookmarkEnd w:id="10"/>
    </w:p>
    <w:p w14:paraId="61C3D83A" w14:textId="77777777" w:rsidR="008C1113" w:rsidRPr="001E2DAE" w:rsidRDefault="008C1113"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г) ціну виконання можливості придбання, якщо орендар обґрунтовано впевнений у тому, що він скористається такою можливістю; та</w:t>
      </w:r>
      <w:bookmarkStart w:id="11" w:name="68"/>
      <w:bookmarkEnd w:id="11"/>
    </w:p>
    <w:p w14:paraId="314B0383" w14:textId="3223779F" w:rsidR="008C1113" w:rsidRPr="001E2DAE" w:rsidRDefault="008C1113"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ґ) платежі в рахунок штрафів за припинення оренди, якщо строк оренди відображає реалізацію орендарем можливості припинення оренди.</w:t>
      </w:r>
    </w:p>
    <w:p w14:paraId="25D27549" w14:textId="41D0BAC3" w:rsidR="008C1113" w:rsidRPr="001E2DAE" w:rsidRDefault="008C1113"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Після дати початку оренди, орендне зобов'язання оцінюється Товариством шляхом:</w:t>
      </w:r>
    </w:p>
    <w:p w14:paraId="15EA29F2" w14:textId="77777777" w:rsidR="008C1113" w:rsidRPr="001E2DAE" w:rsidRDefault="008C1113"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а) збільшення балансової вартості на нараховані  процентні витрати за орендним зобов'язанням;</w:t>
      </w:r>
    </w:p>
    <w:p w14:paraId="5357D3C6" w14:textId="0E427A16" w:rsidR="008C1113" w:rsidRPr="001E2DAE" w:rsidRDefault="008C1113"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б) зменшення балансової вартості на суму здійснених орендних платежів.</w:t>
      </w:r>
    </w:p>
    <w:p w14:paraId="27525BF6" w14:textId="77777777" w:rsidR="00500208" w:rsidRPr="001E2DAE" w:rsidRDefault="00500208" w:rsidP="00F14C69">
      <w:pPr>
        <w:shd w:val="clear" w:color="auto" w:fill="FFFFFF"/>
        <w:autoSpaceDE w:val="0"/>
        <w:autoSpaceDN w:val="0"/>
        <w:adjustRightInd w:val="0"/>
        <w:spacing w:after="0" w:line="240" w:lineRule="auto"/>
        <w:ind w:firstLine="709"/>
        <w:rPr>
          <w:rFonts w:ascii="Times New Roman" w:hAnsi="Times New Roman" w:cs="Times New Roman"/>
          <w:lang w:val="uk-UA"/>
        </w:rPr>
      </w:pPr>
    </w:p>
    <w:p w14:paraId="0D5E61EF" w14:textId="6864F07C" w:rsidR="00950129" w:rsidRPr="001E2DAE" w:rsidRDefault="009E6021" w:rsidP="00F14C69">
      <w:pPr>
        <w:pStyle w:val="a0"/>
        <w:spacing w:after="0"/>
        <w:ind w:firstLine="709"/>
        <w:rPr>
          <w:rFonts w:cs="Times New Roman"/>
          <w:b/>
          <w:color w:val="000000"/>
          <w:sz w:val="22"/>
          <w:szCs w:val="22"/>
          <w:lang w:val="uk-UA"/>
        </w:rPr>
      </w:pPr>
      <w:r w:rsidRPr="001E2DAE">
        <w:rPr>
          <w:rFonts w:cs="Times New Roman"/>
          <w:b/>
          <w:color w:val="000000"/>
          <w:sz w:val="22"/>
          <w:szCs w:val="22"/>
          <w:lang w:val="uk-UA"/>
        </w:rPr>
        <w:t>4.</w:t>
      </w:r>
      <w:r w:rsidR="0040711E" w:rsidRPr="001E2DAE">
        <w:rPr>
          <w:rFonts w:cs="Times New Roman"/>
          <w:b/>
          <w:color w:val="000000"/>
          <w:sz w:val="22"/>
          <w:szCs w:val="22"/>
          <w:lang w:val="uk-UA"/>
        </w:rPr>
        <w:t xml:space="preserve"> </w:t>
      </w:r>
      <w:r w:rsidRPr="001E2DAE">
        <w:rPr>
          <w:rFonts w:cs="Times New Roman"/>
          <w:b/>
          <w:color w:val="000000"/>
          <w:sz w:val="22"/>
          <w:szCs w:val="22"/>
          <w:lang w:val="uk-UA"/>
        </w:rPr>
        <w:t xml:space="preserve">Нові та переглянуті стандарти та інтерпретації </w:t>
      </w:r>
    </w:p>
    <w:p w14:paraId="30D831D0" w14:textId="6559993C" w:rsidR="003A05A2" w:rsidRPr="001E2DAE" w:rsidRDefault="003A05A2"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Зміни та поправки в МСФЗ, прийняті станом на 31.12.202</w:t>
      </w:r>
      <w:r w:rsidR="00BF594D" w:rsidRPr="001E2DAE">
        <w:rPr>
          <w:rFonts w:ascii="Times New Roman" w:hAnsi="Times New Roman" w:cs="Times New Roman"/>
          <w:lang w:val="uk-UA"/>
        </w:rPr>
        <w:t>2</w:t>
      </w:r>
      <w:r w:rsidRPr="001E2DAE">
        <w:rPr>
          <w:rFonts w:ascii="Times New Roman" w:hAnsi="Times New Roman" w:cs="Times New Roman"/>
          <w:lang w:val="uk-UA"/>
        </w:rPr>
        <w:t>, ефективна дата яких не настала</w:t>
      </w:r>
      <w:r w:rsidR="00D1160D" w:rsidRPr="001E2DAE">
        <w:rPr>
          <w:rFonts w:ascii="Times New Roman" w:hAnsi="Times New Roman" w:cs="Times New Roman"/>
          <w:lang w:val="uk-UA"/>
        </w:rPr>
        <w:t>, дострокове застосування, перелічених нижче поправок</w:t>
      </w:r>
      <w:r w:rsidR="00786498" w:rsidRPr="001E2DAE">
        <w:rPr>
          <w:rFonts w:ascii="Times New Roman" w:hAnsi="Times New Roman" w:cs="Times New Roman"/>
          <w:lang w:val="uk-UA"/>
        </w:rPr>
        <w:t>,</w:t>
      </w:r>
      <w:r w:rsidR="00D1160D" w:rsidRPr="001E2DAE">
        <w:rPr>
          <w:rFonts w:ascii="Times New Roman" w:hAnsi="Times New Roman" w:cs="Times New Roman"/>
          <w:lang w:val="uk-UA"/>
        </w:rPr>
        <w:t xml:space="preserve"> дозволено</w:t>
      </w:r>
      <w:r w:rsidR="00786498" w:rsidRPr="001E2DAE">
        <w:rPr>
          <w:rFonts w:ascii="Times New Roman" w:hAnsi="Times New Roman" w:cs="Times New Roman"/>
          <w:lang w:val="uk-UA"/>
        </w:rPr>
        <w:t>.</w:t>
      </w:r>
    </w:p>
    <w:p w14:paraId="42549D7B" w14:textId="094041AA" w:rsidR="007174E8" w:rsidRPr="001E2DAE" w:rsidRDefault="007174E8" w:rsidP="00F14C69">
      <w:pPr>
        <w:spacing w:after="0" w:line="240" w:lineRule="auto"/>
        <w:ind w:firstLine="709"/>
        <w:jc w:val="both"/>
        <w:rPr>
          <w:rFonts w:ascii="Times New Roman" w:hAnsi="Times New Roman" w:cs="Times New Roman"/>
          <w:u w:val="single"/>
          <w:lang w:val="uk-UA"/>
        </w:rPr>
      </w:pPr>
      <w:r w:rsidRPr="001E2DAE">
        <w:rPr>
          <w:rFonts w:ascii="Times New Roman" w:hAnsi="Times New Roman" w:cs="Times New Roman"/>
          <w:u w:val="single"/>
          <w:lang w:val="uk-UA"/>
        </w:rPr>
        <w:t xml:space="preserve">МСБО 1 «Подання фінансової звітності» </w:t>
      </w:r>
    </w:p>
    <w:p w14:paraId="47D5DAEB" w14:textId="4D8C0363" w:rsidR="007174E8" w:rsidRPr="001E2DAE" w:rsidRDefault="007174E8"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Поправки</w:t>
      </w:r>
      <w:r w:rsidR="009304BC" w:rsidRPr="001E2DAE">
        <w:rPr>
          <w:rFonts w:ascii="Times New Roman" w:hAnsi="Times New Roman" w:cs="Times New Roman"/>
          <w:lang w:val="uk-UA"/>
        </w:rPr>
        <w:t>, прийн</w:t>
      </w:r>
      <w:r w:rsidRPr="001E2DAE">
        <w:rPr>
          <w:rFonts w:ascii="Times New Roman" w:hAnsi="Times New Roman" w:cs="Times New Roman"/>
          <w:lang w:val="uk-UA"/>
        </w:rPr>
        <w:t>яті у липні 2020р, у МСБО 1</w:t>
      </w:r>
      <w:r w:rsidR="009304BC" w:rsidRPr="001E2DAE">
        <w:rPr>
          <w:rFonts w:ascii="Times New Roman" w:hAnsi="Times New Roman" w:cs="Times New Roman"/>
          <w:lang w:val="uk-UA"/>
        </w:rPr>
        <w:t xml:space="preserve"> роз'яснюють критерій</w:t>
      </w:r>
      <w:r w:rsidRPr="001E2DAE">
        <w:rPr>
          <w:rFonts w:ascii="Times New Roman" w:hAnsi="Times New Roman" w:cs="Times New Roman"/>
          <w:lang w:val="uk-UA"/>
        </w:rPr>
        <w:t xml:space="preserve"> для класифікації зобов'язання як довгострокового: вимога до суб'єкта господарювання мати право відкласти погашення зобов'язання принаймні на 12 місяців після звітного періоду, а саме:</w:t>
      </w:r>
    </w:p>
    <w:p w14:paraId="723C5198" w14:textId="77777777" w:rsidR="007174E8" w:rsidRPr="001E2DAE" w:rsidRDefault="007174E8"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уточнено, що зобов'язання класифікується як довгострокове, якщо у організації є право відстрочити врегулювання зобов'язання щонайменше на 12 місяців, а право компанії на відстрочку розрахунків має існувати на кінець звітного періоду;</w:t>
      </w:r>
    </w:p>
    <w:p w14:paraId="0F132776" w14:textId="77777777" w:rsidR="007174E8" w:rsidRPr="001E2DAE" w:rsidRDefault="007174E8"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класифікація залежить тільки він наявності такого права і не залежить від імовірності того, чи планує компанія скористатися цим правом - на класифікацію не впливають наміри чи очікування керівництва щодо того, чи компанія  реалізує своє право на відстрочку розрахунків;</w:t>
      </w:r>
    </w:p>
    <w:p w14:paraId="6CDD9B6D" w14:textId="2C6A50E8" w:rsidR="007174E8" w:rsidRPr="001E2DAE" w:rsidRDefault="007174E8"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роз’яснення впливу умов кредитування на класифікацію  - якщо право відстрочити врегулювання зобов'язання залежить від виконання організацією певних умов, то дане право існує на дату закінчення звітного періоду тільки в тому випадку, якщо організація виконала ці умови на дату закінчення звітного періоду. Організація повинна виконати ці умови на дату закінчення звітного періоду, навіть якщо перевірка їх виконання здійснюється кредитором пізніше; </w:t>
      </w:r>
    </w:p>
    <w:p w14:paraId="0CA0A255" w14:textId="77777777" w:rsidR="007174E8" w:rsidRPr="001E2DAE" w:rsidRDefault="007174E8"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«урегулювання» визначається як погашення зобов'язань грошовими коштами, іншими ресурсами, що представляють собою економічні вигоди, або власними дольовими інструментами, які класифікуються як капітал.</w:t>
      </w:r>
    </w:p>
    <w:p w14:paraId="1B0B67EE" w14:textId="09804291" w:rsidR="007174E8" w:rsidRPr="001E2DAE" w:rsidRDefault="007174E8" w:rsidP="007174E8">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Поправки повинні застосовуватися ретроспективно.</w:t>
      </w:r>
    </w:p>
    <w:p w14:paraId="1F9EC677" w14:textId="10C3A2B5" w:rsidR="007174E8" w:rsidRPr="001E2DAE" w:rsidRDefault="009304BC"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Е</w:t>
      </w:r>
      <w:r w:rsidR="007174E8" w:rsidRPr="001E2DAE">
        <w:rPr>
          <w:rFonts w:ascii="Times New Roman" w:hAnsi="Times New Roman" w:cs="Times New Roman"/>
          <w:lang w:val="uk-UA"/>
        </w:rPr>
        <w:t>фективна дата 01 січня 2023 року</w:t>
      </w:r>
    </w:p>
    <w:p w14:paraId="2269AFB4" w14:textId="0122E801" w:rsidR="007174E8" w:rsidRPr="001E2DAE" w:rsidRDefault="007174E8" w:rsidP="009304BC">
      <w:pPr>
        <w:spacing w:after="0" w:line="240" w:lineRule="auto"/>
        <w:ind w:firstLine="709"/>
        <w:jc w:val="both"/>
        <w:rPr>
          <w:rFonts w:ascii="Times New Roman" w:hAnsi="Times New Roman" w:cs="Times New Roman"/>
          <w:u w:val="single"/>
          <w:lang w:val="uk-UA"/>
        </w:rPr>
      </w:pPr>
      <w:r w:rsidRPr="001E2DAE">
        <w:rPr>
          <w:rFonts w:ascii="Times New Roman" w:hAnsi="Times New Roman" w:cs="Times New Roman"/>
          <w:u w:val="single"/>
          <w:lang w:val="uk-UA"/>
        </w:rPr>
        <w:lastRenderedPageBreak/>
        <w:t>МСБО 1 «Подання фінансової звітності», Практичні рекомендації (IFRS PS) 2 «Формування суджень про суттєвість» У лютому 2021 року Рада з МСФЗ опублікувала поправки до МСБО (IAS) 1 та Практичного керівництва з МСФЗ (IFRS) 2 "Визначення суттєвості".</w:t>
      </w:r>
    </w:p>
    <w:p w14:paraId="4B8655E5" w14:textId="49B6EB82" w:rsidR="007174E8" w:rsidRPr="001E2DAE" w:rsidRDefault="007174E8"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Поправки  </w:t>
      </w:r>
      <w:r w:rsidR="009304BC" w:rsidRPr="001E2DAE">
        <w:rPr>
          <w:rFonts w:ascii="Times New Roman" w:hAnsi="Times New Roman" w:cs="Times New Roman"/>
          <w:lang w:val="uk-UA"/>
        </w:rPr>
        <w:t>стосуються  таких положень</w:t>
      </w:r>
      <w:r w:rsidRPr="001E2DAE">
        <w:rPr>
          <w:rFonts w:ascii="Times New Roman" w:hAnsi="Times New Roman" w:cs="Times New Roman"/>
          <w:lang w:val="uk-UA"/>
        </w:rPr>
        <w:t>:</w:t>
      </w:r>
    </w:p>
    <w:p w14:paraId="60E33408" w14:textId="48F7DE60" w:rsidR="007174E8" w:rsidRPr="001E2DAE" w:rsidRDefault="007174E8"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Замін</w:t>
      </w:r>
      <w:r w:rsidR="009304BC" w:rsidRPr="001E2DAE">
        <w:rPr>
          <w:rFonts w:ascii="Times New Roman" w:hAnsi="Times New Roman" w:cs="Times New Roman"/>
          <w:lang w:val="uk-UA"/>
        </w:rPr>
        <w:t>и</w:t>
      </w:r>
      <w:r w:rsidRPr="001E2DAE">
        <w:rPr>
          <w:rFonts w:ascii="Times New Roman" w:hAnsi="Times New Roman" w:cs="Times New Roman"/>
          <w:lang w:val="uk-UA"/>
        </w:rPr>
        <w:t xml:space="preserve"> вимог до компаній розкривати свої «основні положення» облікової політики (</w:t>
      </w:r>
      <w:proofErr w:type="spellStart"/>
      <w:r w:rsidRPr="001E2DAE">
        <w:rPr>
          <w:rFonts w:ascii="Times New Roman" w:hAnsi="Times New Roman" w:cs="Times New Roman"/>
          <w:lang w:val="uk-UA"/>
        </w:rPr>
        <w:t>significant</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accounting</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policies</w:t>
      </w:r>
      <w:proofErr w:type="spellEnd"/>
      <w:r w:rsidRPr="001E2DAE">
        <w:rPr>
          <w:rFonts w:ascii="Times New Roman" w:hAnsi="Times New Roman" w:cs="Times New Roman"/>
          <w:lang w:val="uk-UA"/>
        </w:rPr>
        <w:t>) вимогою розкривати «суттєві положення» облікової політики (</w:t>
      </w:r>
      <w:proofErr w:type="spellStart"/>
      <w:r w:rsidR="009304BC" w:rsidRPr="001E2DAE">
        <w:rPr>
          <w:rFonts w:ascii="Times New Roman" w:hAnsi="Times New Roman" w:cs="Times New Roman"/>
          <w:lang w:val="uk-UA"/>
        </w:rPr>
        <w:t>material</w:t>
      </w:r>
      <w:proofErr w:type="spellEnd"/>
      <w:r w:rsidR="009304BC" w:rsidRPr="001E2DAE">
        <w:rPr>
          <w:rFonts w:ascii="Times New Roman" w:hAnsi="Times New Roman" w:cs="Times New Roman"/>
          <w:lang w:val="uk-UA"/>
        </w:rPr>
        <w:t xml:space="preserve"> </w:t>
      </w:r>
      <w:proofErr w:type="spellStart"/>
      <w:r w:rsidR="009304BC" w:rsidRPr="001E2DAE">
        <w:rPr>
          <w:rFonts w:ascii="Times New Roman" w:hAnsi="Times New Roman" w:cs="Times New Roman"/>
          <w:lang w:val="uk-UA"/>
        </w:rPr>
        <w:t>accounting</w:t>
      </w:r>
      <w:proofErr w:type="spellEnd"/>
      <w:r w:rsidR="009304BC" w:rsidRPr="001E2DAE">
        <w:rPr>
          <w:rFonts w:ascii="Times New Roman" w:hAnsi="Times New Roman" w:cs="Times New Roman"/>
          <w:lang w:val="uk-UA"/>
        </w:rPr>
        <w:t xml:space="preserve"> </w:t>
      </w:r>
      <w:proofErr w:type="spellStart"/>
      <w:r w:rsidR="009304BC" w:rsidRPr="001E2DAE">
        <w:rPr>
          <w:rFonts w:ascii="Times New Roman" w:hAnsi="Times New Roman" w:cs="Times New Roman"/>
          <w:lang w:val="uk-UA"/>
        </w:rPr>
        <w:t>policies</w:t>
      </w:r>
      <w:proofErr w:type="spellEnd"/>
      <w:r w:rsidR="009304BC" w:rsidRPr="001E2DAE">
        <w:rPr>
          <w:rFonts w:ascii="Times New Roman" w:hAnsi="Times New Roman" w:cs="Times New Roman"/>
          <w:lang w:val="uk-UA"/>
        </w:rPr>
        <w:t xml:space="preserve">); </w:t>
      </w:r>
      <w:r w:rsidRPr="001E2DAE">
        <w:rPr>
          <w:rFonts w:ascii="Times New Roman" w:hAnsi="Times New Roman" w:cs="Times New Roman"/>
          <w:lang w:val="uk-UA"/>
        </w:rPr>
        <w:t>Дода</w:t>
      </w:r>
      <w:r w:rsidR="009304BC" w:rsidRPr="001E2DAE">
        <w:rPr>
          <w:rFonts w:ascii="Times New Roman" w:hAnsi="Times New Roman" w:cs="Times New Roman"/>
          <w:lang w:val="uk-UA"/>
        </w:rPr>
        <w:t xml:space="preserve">ні </w:t>
      </w:r>
      <w:r w:rsidRPr="001E2DAE">
        <w:rPr>
          <w:rFonts w:ascii="Times New Roman" w:hAnsi="Times New Roman" w:cs="Times New Roman"/>
          <w:lang w:val="uk-UA"/>
        </w:rPr>
        <w:t xml:space="preserve"> керівництв</w:t>
      </w:r>
      <w:r w:rsidR="009304BC" w:rsidRPr="001E2DAE">
        <w:rPr>
          <w:rFonts w:ascii="Times New Roman" w:hAnsi="Times New Roman" w:cs="Times New Roman"/>
          <w:lang w:val="uk-UA"/>
        </w:rPr>
        <w:t>а</w:t>
      </w:r>
      <w:r w:rsidRPr="001E2DAE">
        <w:rPr>
          <w:rFonts w:ascii="Times New Roman" w:hAnsi="Times New Roman" w:cs="Times New Roman"/>
          <w:lang w:val="uk-UA"/>
        </w:rPr>
        <w:t xml:space="preserve"> про те, як компаніям слід застосовувати концепцію суттєвості при прийнятті рішень щодо розкриття облікової політики.</w:t>
      </w:r>
    </w:p>
    <w:p w14:paraId="075006A1" w14:textId="77777777" w:rsidR="007174E8" w:rsidRPr="001E2DAE" w:rsidRDefault="007174E8"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Інформація про облікову політику є суттєвою, якщо, розглядаючи разом з іншою інформацією, включеною до фінансової звітності, вона за обґрунтованими очікуваннями могла б вплинути на рішення, які основні користувачі фінансової звітності загального призначення роблять на основі цієї звітності. </w:t>
      </w:r>
    </w:p>
    <w:p w14:paraId="241AFB4C" w14:textId="77777777" w:rsidR="007174E8" w:rsidRPr="001E2DAE" w:rsidRDefault="007174E8"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Хоча операція, інша подія або умова, з якою пов'язана інформація про облікову політику, може бути суттєвою (сама по собі), це не обов'язково означає, що відповідна інформація про облікову політику є суттєвою для фінансової звітності. </w:t>
      </w:r>
    </w:p>
    <w:p w14:paraId="3A275DEA" w14:textId="0A4E5EF8" w:rsidR="007174E8" w:rsidRPr="001E2DAE" w:rsidRDefault="007174E8"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Розкриття несуттєвої інформації про облікову політику може бути прийнятним, хоч і не вимагається.  </w:t>
      </w:r>
    </w:p>
    <w:p w14:paraId="0E34F526" w14:textId="39F70A46" w:rsidR="009304BC" w:rsidRPr="001E2DAE" w:rsidRDefault="007174E8"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Поправки до МСБО 1 застосовуються до річних звітних періодів, що починаються 1 січня 2023 року або після цієї дати, з можливістю дострокового застосування. Поправки до ПКТ 2 надають необов'язкове керівництво щодо застосування визначення суттєвості до інформації про облікову політику,  тому дата набрання чинності для цих поправок не є обов'язковою</w:t>
      </w:r>
      <w:r w:rsidR="00A9329B" w:rsidRPr="001E2DAE">
        <w:rPr>
          <w:rFonts w:ascii="Times New Roman" w:hAnsi="Times New Roman" w:cs="Times New Roman"/>
          <w:lang w:val="uk-UA"/>
        </w:rPr>
        <w:t>.</w:t>
      </w:r>
      <w:r w:rsidR="009304BC" w:rsidRPr="001E2DAE">
        <w:rPr>
          <w:rFonts w:ascii="Times New Roman" w:hAnsi="Times New Roman" w:cs="Times New Roman"/>
          <w:lang w:val="uk-UA"/>
        </w:rPr>
        <w:t xml:space="preserve"> </w:t>
      </w:r>
    </w:p>
    <w:p w14:paraId="6097C504" w14:textId="1B57B12E" w:rsidR="00A9329B" w:rsidRPr="001E2DAE" w:rsidRDefault="00A9329B" w:rsidP="009304BC">
      <w:pPr>
        <w:spacing w:after="0" w:line="240" w:lineRule="auto"/>
        <w:ind w:firstLine="709"/>
        <w:jc w:val="both"/>
        <w:rPr>
          <w:rFonts w:ascii="Times New Roman" w:hAnsi="Times New Roman" w:cs="Times New Roman"/>
          <w:u w:val="single"/>
          <w:lang w:val="uk-UA"/>
        </w:rPr>
      </w:pPr>
    </w:p>
    <w:p w14:paraId="7618E716" w14:textId="77777777" w:rsidR="00A9329B" w:rsidRPr="001E2DAE" w:rsidRDefault="00A9329B" w:rsidP="009304BC">
      <w:pPr>
        <w:spacing w:after="0" w:line="240" w:lineRule="auto"/>
        <w:ind w:firstLine="709"/>
        <w:jc w:val="both"/>
        <w:rPr>
          <w:rFonts w:ascii="Times New Roman" w:hAnsi="Times New Roman" w:cs="Times New Roman"/>
          <w:u w:val="single"/>
          <w:lang w:val="uk-UA"/>
        </w:rPr>
      </w:pPr>
      <w:r w:rsidRPr="001E2DAE">
        <w:rPr>
          <w:rFonts w:ascii="Times New Roman" w:hAnsi="Times New Roman" w:cs="Times New Roman"/>
          <w:u w:val="single"/>
          <w:lang w:val="uk-UA"/>
        </w:rPr>
        <w:t xml:space="preserve">МСБО 8 «Облікові політики, зміни в облікових оцінках та помилки» </w:t>
      </w:r>
    </w:p>
    <w:p w14:paraId="480331B3" w14:textId="34662271"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У лютому 2021 року Рада з МСФЗ опублікувала поправки до МСФЗ (IAS) 8, в яких вводить визначення "облікових оцінок". До появи цих поправок, МСФЗ (IAS) 8 включав визначення облікової політики та визначення зміни у бухгалтерських оцінках . Поєднання визначення одного поняття (облікова політика) з іншим визначенням змін (зміна у бухгалтерських оцінках) приховує різницю між обома поняттями. Щоб зробити цю відмінність більш ясною, Рада з МСФЗ вирішила замінити визначення зміни у бухгалтерських оцінках визначенням бухгалтерських оцінок. </w:t>
      </w:r>
    </w:p>
    <w:p w14:paraId="3D9673DF" w14:textId="77777777"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Поправки замінюють визначення змін у бухгалтерських оцінках визначенням бухгалтерських оцінок. Згідно з новим визначенням, бухгалтерські оцінки - це «грошові суми у фінансовій звітності, оцінка яких пов'язана з невизначеністю» (</w:t>
      </w:r>
      <w:proofErr w:type="spellStart"/>
      <w:r w:rsidRPr="001E2DAE">
        <w:rPr>
          <w:rFonts w:ascii="Times New Roman" w:hAnsi="Times New Roman" w:cs="Times New Roman"/>
          <w:lang w:val="uk-UA"/>
        </w:rPr>
        <w:t>monetary</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amounts</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in</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financial</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statements</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that</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are</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subject</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to</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measurement</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uncertainty</w:t>
      </w:r>
      <w:proofErr w:type="spellEnd"/>
      <w:r w:rsidRPr="001E2DAE">
        <w:rPr>
          <w:rFonts w:ascii="Times New Roman" w:hAnsi="Times New Roman" w:cs="Times New Roman"/>
          <w:lang w:val="uk-UA"/>
        </w:rPr>
        <w:t>).</w:t>
      </w:r>
    </w:p>
    <w:p w14:paraId="4FE815AA" w14:textId="77777777"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Компанія  здійснює бухгалтерську оцінку задля досягнення мети, поставленої в облікової політиці. Виконання бухгалтерських оцінок включає використання суджень чи припущень з урахуванням останньої доступної надійної інформації.</w:t>
      </w:r>
    </w:p>
    <w:p w14:paraId="15940AEE" w14:textId="77777777"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Ефекти зміни вихідних даних або методу оцінки, використаних для виконання бухгалтерської оцінки, є змінами в бухгалтерських оцінках, якщо вони не є результатом виправлення помилок попереднього періоду.  </w:t>
      </w:r>
    </w:p>
    <w:p w14:paraId="6CE5C39F" w14:textId="6B73FCB6" w:rsidR="007174E8"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Поправки набувають чинності для річних звітних періодів, що починаються 1 січня 2023 року або після цієї дати, і застосовуються до змін в обліковій політиці та змін в облікових оцінках, які відбуваються на початку цього періоду або після нього.</w:t>
      </w:r>
    </w:p>
    <w:p w14:paraId="6A19D765" w14:textId="77777777" w:rsidR="003A7478" w:rsidRPr="001E2DAE" w:rsidRDefault="003A7478" w:rsidP="009304BC">
      <w:pPr>
        <w:spacing w:after="0" w:line="240" w:lineRule="auto"/>
        <w:ind w:firstLine="709"/>
        <w:jc w:val="both"/>
        <w:rPr>
          <w:rFonts w:ascii="Times New Roman" w:hAnsi="Times New Roman" w:cs="Times New Roman"/>
          <w:lang w:val="uk-UA"/>
        </w:rPr>
      </w:pPr>
    </w:p>
    <w:p w14:paraId="587B6B31" w14:textId="3EF9A728" w:rsidR="00A9329B" w:rsidRPr="001E2DAE" w:rsidRDefault="00A9329B" w:rsidP="009304BC">
      <w:pPr>
        <w:spacing w:after="0" w:line="240" w:lineRule="auto"/>
        <w:ind w:firstLine="709"/>
        <w:jc w:val="both"/>
        <w:rPr>
          <w:rFonts w:ascii="Times New Roman" w:hAnsi="Times New Roman" w:cs="Times New Roman"/>
          <w:u w:val="single"/>
          <w:lang w:val="uk-UA"/>
        </w:rPr>
      </w:pPr>
      <w:r w:rsidRPr="001E2DAE">
        <w:rPr>
          <w:rFonts w:ascii="Times New Roman" w:hAnsi="Times New Roman" w:cs="Times New Roman"/>
          <w:u w:val="single"/>
          <w:lang w:val="uk-UA"/>
        </w:rPr>
        <w:t>МСБО 12 «Податки на прибуток»</w:t>
      </w:r>
    </w:p>
    <w:p w14:paraId="0D8AEF5A" w14:textId="291207A6"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У травні 2021 року Рада з МСФЗ опублікувала поправки до МСФЗ (IAS) 12, які звужують сферу застосування винятку щодо первісного визнання відповідно до МСБО 12, так що він більше не застосовується до операцій, які призводять до однакових тимчасових різниць, що підлягають оподаткуванню та вирахуванню.</w:t>
      </w:r>
    </w:p>
    <w:p w14:paraId="260D1B26" w14:textId="0E7B9035"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Операція, яка не є об'єднанням бізнесів, може призвести до початкового визнання активу та зобов'язання та на момент її здійснення не впливати ні на бухгалтерський прибуток, ні на оподатковуваний прибуток. Наприклад, на дату початку оренди орендар, як правило, визнає зобов'язання з оренди та включає у початкову вартість активу у формі права користування</w:t>
      </w:r>
      <w:r w:rsidR="003A7478" w:rsidRPr="001E2DAE">
        <w:rPr>
          <w:rFonts w:ascii="Times New Roman" w:hAnsi="Times New Roman" w:cs="Times New Roman"/>
          <w:lang w:val="uk-UA"/>
        </w:rPr>
        <w:t>, таку саму суму</w:t>
      </w:r>
      <w:r w:rsidRPr="001E2DAE">
        <w:rPr>
          <w:rFonts w:ascii="Times New Roman" w:hAnsi="Times New Roman" w:cs="Times New Roman"/>
          <w:lang w:val="uk-UA"/>
        </w:rPr>
        <w:t xml:space="preserve">. Залежно від застосовного податкового законодавства при первісному визнанні активу та зобов'язання щодо такої операції можуть виникнути рівновеликі оподатковувані та тимчасові різниці, що віднімаються. Звільнення, передбачене пунктами 15 і 24, не застосовується до таких тимчасових різниць, тому організація визнає відкладене податкове зобов'язання та актив, що </w:t>
      </w:r>
      <w:proofErr w:type="spellStart"/>
      <w:r w:rsidRPr="001E2DAE">
        <w:rPr>
          <w:rFonts w:ascii="Times New Roman" w:hAnsi="Times New Roman" w:cs="Times New Roman"/>
          <w:lang w:val="uk-UA"/>
        </w:rPr>
        <w:t>виникло</w:t>
      </w:r>
      <w:proofErr w:type="spellEnd"/>
      <w:r w:rsidRPr="001E2DAE">
        <w:rPr>
          <w:rFonts w:ascii="Times New Roman" w:hAnsi="Times New Roman" w:cs="Times New Roman"/>
          <w:lang w:val="uk-UA"/>
        </w:rPr>
        <w:t>.</w:t>
      </w:r>
    </w:p>
    <w:p w14:paraId="5FD75745" w14:textId="77777777"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Компанія, що застосовує поправку вперше, має на дату початку самого раннього з представлених порівняльних періодів:</w:t>
      </w:r>
    </w:p>
    <w:p w14:paraId="633BE36E" w14:textId="77777777"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(a) визнати відстрочений податковий актив – тією мірою, в якій є ймовірним наявність у майбутньому оподатковуваного прибутку, проти якого можна зарахувати цю від'ємну тимчасову різницю,</w:t>
      </w:r>
    </w:p>
    <w:p w14:paraId="0B90EC59" w14:textId="77777777"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відкладене податкове зобов'язання щодо всіх тимчасових різниць, що віднімаються та оподатковуються, пов'язаних:</w:t>
      </w:r>
    </w:p>
    <w:p w14:paraId="51C7CFB3" w14:textId="77777777"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lastRenderedPageBreak/>
        <w:t>(i) з активами у формі права користування та зобов'язаннями з оренди; і</w:t>
      </w:r>
    </w:p>
    <w:p w14:paraId="7977D6CC" w14:textId="77777777"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(ii) з визнаними зобов'язаннями щодо виведення об'єктів з експлуатації, відновлення навколишнього середовища та аналогічними зобов'язаннями та із сумами цих зобов'язань, включених до первісної вартості відповідного активу;</w:t>
      </w:r>
    </w:p>
    <w:p w14:paraId="057848F9" w14:textId="35580045"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(b) визнати сумарний ефект первинного застосування цих поправок</w:t>
      </w:r>
      <w:r w:rsidR="003A7478" w:rsidRPr="001E2DAE">
        <w:rPr>
          <w:rFonts w:ascii="Times New Roman" w:hAnsi="Times New Roman" w:cs="Times New Roman"/>
          <w:lang w:val="uk-UA"/>
        </w:rPr>
        <w:t>,</w:t>
      </w:r>
      <w:r w:rsidRPr="001E2DAE">
        <w:rPr>
          <w:rFonts w:ascii="Times New Roman" w:hAnsi="Times New Roman" w:cs="Times New Roman"/>
          <w:lang w:val="uk-UA"/>
        </w:rPr>
        <w:t xml:space="preserve"> як коригування вступного сальдо нерозподіленого прибутку (або іншого компонента власного капіталу, залежно від ситуації) на зазначену дату.</w:t>
      </w:r>
    </w:p>
    <w:p w14:paraId="65C68FE3" w14:textId="72942B7B"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Поправки повинні застосовуватися до операцій, які відбуваються на дату або після початку найбільш раннього з представлених порівняльних періодів. Крім того, на початок найбільш раннього з представлених порівняльних періодів відстрочений податковий актив (за умови наявності достатнього оподатковуваного прибутку) і відстрочене податкове зобов'язання також повинні бути визнані для всіх тимчасових різниць, що підлягають вирахуванню та оподаткуванню, пов'язаних з орендою та зобов'язаннями з виведення активів з експлуатації.</w:t>
      </w:r>
    </w:p>
    <w:p w14:paraId="5551F0BA" w14:textId="372119B8" w:rsidR="009304BC" w:rsidRPr="001E2DAE" w:rsidRDefault="009304BC"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Ефективна дата 01 січня 2023 року</w:t>
      </w:r>
      <w:r w:rsidR="003A7478" w:rsidRPr="001E2DAE">
        <w:rPr>
          <w:rFonts w:ascii="Times New Roman" w:hAnsi="Times New Roman" w:cs="Times New Roman"/>
          <w:lang w:val="uk-UA"/>
        </w:rPr>
        <w:t>.</w:t>
      </w:r>
    </w:p>
    <w:p w14:paraId="438CEC7B" w14:textId="77777777" w:rsidR="009304BC" w:rsidRPr="001E2DAE" w:rsidRDefault="009304BC" w:rsidP="009304BC">
      <w:pPr>
        <w:spacing w:after="0" w:line="240" w:lineRule="auto"/>
        <w:ind w:firstLine="709"/>
        <w:jc w:val="both"/>
        <w:rPr>
          <w:rFonts w:ascii="Times New Roman" w:hAnsi="Times New Roman" w:cs="Times New Roman"/>
          <w:u w:val="single"/>
          <w:lang w:val="uk-UA"/>
        </w:rPr>
      </w:pPr>
    </w:p>
    <w:p w14:paraId="0E205A7B" w14:textId="77777777" w:rsidR="003A7478" w:rsidRPr="001E2DAE" w:rsidRDefault="00A9329B" w:rsidP="009304BC">
      <w:pPr>
        <w:spacing w:after="0" w:line="240" w:lineRule="auto"/>
        <w:ind w:firstLine="709"/>
        <w:jc w:val="both"/>
        <w:rPr>
          <w:rFonts w:ascii="Times New Roman" w:hAnsi="Times New Roman" w:cs="Times New Roman"/>
          <w:u w:val="single"/>
          <w:lang w:val="uk-UA"/>
        </w:rPr>
      </w:pPr>
      <w:r w:rsidRPr="001E2DAE">
        <w:rPr>
          <w:rFonts w:ascii="Times New Roman" w:hAnsi="Times New Roman" w:cs="Times New Roman"/>
          <w:u w:val="single"/>
          <w:lang w:val="uk-UA"/>
        </w:rPr>
        <w:t xml:space="preserve">МСФЗ 17 Страхові контракти </w:t>
      </w:r>
    </w:p>
    <w:p w14:paraId="099E6057" w14:textId="0BE4764C"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У травні 2017 року Рада з МСФЗ випустила МСФЗ (IFRS) 17 "Страхові контракти" (МСФЗ (IFRS) 17), новий всеосяжний стандарт бухгалтерського обліку для договорів страхування, що охоплює визнання та оцінку, подання та розкриття інформації. Після набуття чинності МСФЗ (IFRS) 17 замінить МСФЗ (IFRS) 4 "Страхові контракти" (МСФЗ (IFRS) 4), випущений у 2005 році. МСФЗ (IFRS) 17 застосовується до всіх видів договорів страхування (тобто страхування життя, страхування, відмінне від страхування життя, пряме страхування та перестрахування), незалежно від типу організації, яка їх випускає, а також до певних видів договорів страхування. випускають їх, а також до певних гарантій та фінансових інструментів з ознаками дискреційної участі. Ключові зміни стандарту</w:t>
      </w:r>
      <w:r w:rsidR="003A7478" w:rsidRPr="001E2DAE">
        <w:rPr>
          <w:rFonts w:ascii="Times New Roman" w:hAnsi="Times New Roman" w:cs="Times New Roman"/>
          <w:lang w:val="uk-UA"/>
        </w:rPr>
        <w:t xml:space="preserve"> стосуються</w:t>
      </w:r>
      <w:r w:rsidRPr="001E2DAE">
        <w:rPr>
          <w:rFonts w:ascii="Times New Roman" w:hAnsi="Times New Roman" w:cs="Times New Roman"/>
          <w:lang w:val="uk-UA"/>
        </w:rPr>
        <w:t>:</w:t>
      </w:r>
    </w:p>
    <w:p w14:paraId="1BE29C2F" w14:textId="6DC97C36"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Виключення деяких видів договорів зі сфери застосування МСФЗ 17</w:t>
      </w:r>
      <w:r w:rsidR="00695E85" w:rsidRPr="001E2DAE">
        <w:rPr>
          <w:rFonts w:ascii="Times New Roman" w:hAnsi="Times New Roman" w:cs="Times New Roman"/>
          <w:lang w:val="uk-UA"/>
        </w:rPr>
        <w:t>;</w:t>
      </w:r>
    </w:p>
    <w:p w14:paraId="5F8E81DA" w14:textId="65AF18A7"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Спрощене подання активів </w:t>
      </w:r>
      <w:r w:rsidR="003A7478" w:rsidRPr="001E2DAE">
        <w:rPr>
          <w:rFonts w:ascii="Times New Roman" w:hAnsi="Times New Roman" w:cs="Times New Roman"/>
          <w:lang w:val="uk-UA"/>
        </w:rPr>
        <w:t>та</w:t>
      </w:r>
      <w:r w:rsidRPr="001E2DAE">
        <w:rPr>
          <w:rFonts w:ascii="Times New Roman" w:hAnsi="Times New Roman" w:cs="Times New Roman"/>
          <w:lang w:val="uk-UA"/>
        </w:rPr>
        <w:t xml:space="preserve"> зобов'язань, пов'язаних з договорами страхування в звіті про фінансовий стан</w:t>
      </w:r>
      <w:r w:rsidR="00695E85" w:rsidRPr="001E2DAE">
        <w:rPr>
          <w:rFonts w:ascii="Times New Roman" w:hAnsi="Times New Roman" w:cs="Times New Roman"/>
          <w:lang w:val="uk-UA"/>
        </w:rPr>
        <w:t>;</w:t>
      </w:r>
    </w:p>
    <w:p w14:paraId="79186CAC" w14:textId="0951B462"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Вплив облікових оцінок, зроблених в попередніх проміжних фінансових </w:t>
      </w:r>
      <w:proofErr w:type="spellStart"/>
      <w:r w:rsidRPr="001E2DAE">
        <w:rPr>
          <w:rFonts w:ascii="Times New Roman" w:hAnsi="Times New Roman" w:cs="Times New Roman"/>
          <w:lang w:val="uk-UA"/>
        </w:rPr>
        <w:t>звітностях</w:t>
      </w:r>
      <w:proofErr w:type="spellEnd"/>
      <w:r w:rsidR="00695E85" w:rsidRPr="001E2DAE">
        <w:rPr>
          <w:rFonts w:ascii="Times New Roman" w:hAnsi="Times New Roman" w:cs="Times New Roman"/>
          <w:lang w:val="uk-UA"/>
        </w:rPr>
        <w:t>;</w:t>
      </w:r>
    </w:p>
    <w:p w14:paraId="390DF294" w14:textId="1E81D4CB"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Визнання і розподіл </w:t>
      </w:r>
      <w:proofErr w:type="spellStart"/>
      <w:r w:rsidRPr="001E2DAE">
        <w:rPr>
          <w:rFonts w:ascii="Times New Roman" w:hAnsi="Times New Roman" w:cs="Times New Roman"/>
          <w:lang w:val="uk-UA"/>
        </w:rPr>
        <w:t>аквізиційних</w:t>
      </w:r>
      <w:proofErr w:type="spellEnd"/>
      <w:r w:rsidRPr="001E2DAE">
        <w:rPr>
          <w:rFonts w:ascii="Times New Roman" w:hAnsi="Times New Roman" w:cs="Times New Roman"/>
          <w:lang w:val="uk-UA"/>
        </w:rPr>
        <w:t xml:space="preserve"> грошових потоків</w:t>
      </w:r>
      <w:r w:rsidR="00695E85" w:rsidRPr="001E2DAE">
        <w:rPr>
          <w:rFonts w:ascii="Times New Roman" w:hAnsi="Times New Roman" w:cs="Times New Roman"/>
          <w:lang w:val="uk-UA"/>
        </w:rPr>
        <w:t>;</w:t>
      </w:r>
    </w:p>
    <w:p w14:paraId="671FE76A" w14:textId="75CD2445"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Зміна у визнанні відшкодування за договорами перестрахування в звіті про прибутки і збитки</w:t>
      </w:r>
      <w:r w:rsidR="00695E85" w:rsidRPr="001E2DAE">
        <w:rPr>
          <w:rFonts w:ascii="Times New Roman" w:hAnsi="Times New Roman" w:cs="Times New Roman"/>
          <w:lang w:val="uk-UA"/>
        </w:rPr>
        <w:t>;</w:t>
      </w:r>
    </w:p>
    <w:p w14:paraId="4DFDAA91" w14:textId="59F55191"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Розподіл маржі за передбачені договором страхування інвестиційні послуги (CSM)</w:t>
      </w:r>
      <w:r w:rsidR="00695E85" w:rsidRPr="001E2DAE">
        <w:rPr>
          <w:rFonts w:ascii="Times New Roman" w:hAnsi="Times New Roman" w:cs="Times New Roman"/>
          <w:lang w:val="uk-UA"/>
        </w:rPr>
        <w:t>;</w:t>
      </w:r>
    </w:p>
    <w:p w14:paraId="17856D72" w14:textId="33471419"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Можливість зниження фінансового ризику для договорів вхідного перестрахування і непохідних фінансових інструментів</w:t>
      </w:r>
      <w:r w:rsidR="00695E85" w:rsidRPr="001E2DAE">
        <w:rPr>
          <w:rFonts w:ascii="Times New Roman" w:hAnsi="Times New Roman" w:cs="Times New Roman"/>
          <w:lang w:val="uk-UA"/>
        </w:rPr>
        <w:t>;</w:t>
      </w:r>
    </w:p>
    <w:p w14:paraId="74C4700C" w14:textId="48DAD68D"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Перенесення дати вступу в силу МСФЗ 17, а також продовження періоду звільнення від застосування МСФЗ (IFRS) 9 для страхових компаній до 1 січня 2023 року</w:t>
      </w:r>
      <w:r w:rsidR="00695E85" w:rsidRPr="001E2DAE">
        <w:rPr>
          <w:rFonts w:ascii="Times New Roman" w:hAnsi="Times New Roman" w:cs="Times New Roman"/>
          <w:lang w:val="uk-UA"/>
        </w:rPr>
        <w:t>;</w:t>
      </w:r>
    </w:p>
    <w:p w14:paraId="2F0B810F" w14:textId="0E65C667"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Спрощений облік зобов'язань по врегулюванню збитків за договорами, які виникли до дати переходу на МСФЗ 17</w:t>
      </w:r>
      <w:r w:rsidR="00695E85" w:rsidRPr="001E2DAE">
        <w:rPr>
          <w:rFonts w:ascii="Times New Roman" w:hAnsi="Times New Roman" w:cs="Times New Roman"/>
          <w:lang w:val="uk-UA"/>
        </w:rPr>
        <w:t>;</w:t>
      </w:r>
    </w:p>
    <w:p w14:paraId="6762EA4C" w14:textId="71791576" w:rsidR="00A9329B" w:rsidRPr="001E2DAE" w:rsidRDefault="00A9329B"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Послаблення в застосуванні технік для зниження фінансового ризику</w:t>
      </w:r>
      <w:r w:rsidR="00695E85" w:rsidRPr="001E2DAE">
        <w:rPr>
          <w:rFonts w:ascii="Times New Roman" w:hAnsi="Times New Roman" w:cs="Times New Roman"/>
          <w:lang w:val="uk-UA"/>
        </w:rPr>
        <w:t>;</w:t>
      </w:r>
    </w:p>
    <w:p w14:paraId="07531EF9" w14:textId="77777777" w:rsidR="003A7478" w:rsidRPr="001E2DAE" w:rsidRDefault="00A9329B" w:rsidP="003A7478">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Можливість визначення інвестиційного договору з умовами дискреційного участі в момент переходу на новий стандарт, ніж в момент виникнення договору</w:t>
      </w:r>
      <w:r w:rsidR="003A7478" w:rsidRPr="001E2DAE">
        <w:rPr>
          <w:rFonts w:ascii="Times New Roman" w:hAnsi="Times New Roman" w:cs="Times New Roman"/>
          <w:lang w:val="uk-UA"/>
        </w:rPr>
        <w:t>.</w:t>
      </w:r>
    </w:p>
    <w:p w14:paraId="66B87F03" w14:textId="6977D58A" w:rsidR="003A7478" w:rsidRPr="001E2DAE" w:rsidRDefault="00F0313A" w:rsidP="003A7478">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 </w:t>
      </w:r>
      <w:r w:rsidR="003A7478" w:rsidRPr="001E2DAE">
        <w:rPr>
          <w:rFonts w:ascii="Times New Roman" w:hAnsi="Times New Roman" w:cs="Times New Roman"/>
          <w:lang w:val="uk-UA"/>
        </w:rPr>
        <w:t>Ефективна дата 01 січня 2023 року.</w:t>
      </w:r>
      <w:r w:rsidR="0095480C" w:rsidRPr="001E2DAE">
        <w:rPr>
          <w:rFonts w:ascii="Times New Roman" w:hAnsi="Times New Roman" w:cs="Times New Roman"/>
          <w:lang w:val="uk-UA"/>
        </w:rPr>
        <w:t xml:space="preserve"> Цей стандарт не застосовується Товариством.</w:t>
      </w:r>
    </w:p>
    <w:p w14:paraId="65AF8498" w14:textId="77777777" w:rsidR="003A7478" w:rsidRPr="001E2DAE" w:rsidRDefault="003A7478" w:rsidP="003A7478">
      <w:pPr>
        <w:spacing w:after="0" w:line="240" w:lineRule="auto"/>
        <w:ind w:firstLine="709"/>
        <w:jc w:val="both"/>
        <w:rPr>
          <w:rFonts w:ascii="Times New Roman" w:hAnsi="Times New Roman" w:cs="Times New Roman"/>
          <w:lang w:val="uk-UA"/>
        </w:rPr>
      </w:pPr>
    </w:p>
    <w:p w14:paraId="04D3F6B4" w14:textId="2CDE498D" w:rsidR="00A9329B" w:rsidRPr="001E2DAE" w:rsidRDefault="00F0313A" w:rsidP="009304BC">
      <w:pPr>
        <w:spacing w:after="0" w:line="240" w:lineRule="auto"/>
        <w:ind w:firstLine="709"/>
        <w:jc w:val="both"/>
        <w:rPr>
          <w:rFonts w:ascii="Times New Roman" w:hAnsi="Times New Roman" w:cs="Times New Roman"/>
          <w:u w:val="single"/>
          <w:lang w:val="uk-UA"/>
        </w:rPr>
      </w:pPr>
      <w:r w:rsidRPr="001E2DAE">
        <w:rPr>
          <w:rFonts w:ascii="Times New Roman" w:hAnsi="Times New Roman" w:cs="Times New Roman"/>
          <w:u w:val="single"/>
          <w:lang w:val="uk-UA"/>
        </w:rPr>
        <w:t>МСФЗ 16 «Оренда»</w:t>
      </w:r>
    </w:p>
    <w:p w14:paraId="6AFADE4E" w14:textId="4673ADC5" w:rsidR="00F0313A" w:rsidRPr="001E2DAE" w:rsidRDefault="00F0313A"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У вересні 2022 року Рада з міжнародних стандартів бухгалтерського обліку (IASB) випустила документ «Зобов’язання щодо оренди при продажу та зворотній оренді», який вносить зміни до МСФЗ 16 «Оренда» додаванням параграфу 102А.  </w:t>
      </w:r>
    </w:p>
    <w:p w14:paraId="352F551E" w14:textId="77777777" w:rsidR="00F0313A" w:rsidRPr="001E2DAE" w:rsidRDefault="00F0313A"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Якщо операція продажу з зворотною орендою кваліфікується як операція продажу згідно з МСФЗ (IFRS) 15 "Виручка за договорами з клієнтами", продавець-орендар повинен згодом оцінити своє зобов'язання з оренди за операцією продажу з зворотною орендою таким чином, щоб не визнавати прибуток або збиток, пов'язаний з правом користування, яке він зберігає.</w:t>
      </w:r>
    </w:p>
    <w:p w14:paraId="73E12042" w14:textId="77777777" w:rsidR="00F0313A" w:rsidRPr="001E2DAE" w:rsidRDefault="00F0313A"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Правки встановлюють наступне:</w:t>
      </w:r>
    </w:p>
    <w:p w14:paraId="1E9F854E" w14:textId="77777777" w:rsidR="00F0313A" w:rsidRPr="001E2DAE" w:rsidRDefault="00F0313A"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Зобов'язання з оренди, первісно визнане продавцем-орендарем за операцією продажу з подальшою орендою, включає змінні орендні платежі, які не залежать від індексу або ставки, якщо їх можна обґрунтовано оцінити. Різниця між фактично здійсненими змінними орендними </w:t>
      </w:r>
      <w:proofErr w:type="spellStart"/>
      <w:r w:rsidRPr="001E2DAE">
        <w:rPr>
          <w:rFonts w:ascii="Times New Roman" w:hAnsi="Times New Roman" w:cs="Times New Roman"/>
          <w:lang w:val="uk-UA"/>
        </w:rPr>
        <w:t>платежами</w:t>
      </w:r>
      <w:proofErr w:type="spellEnd"/>
      <w:r w:rsidRPr="001E2DAE">
        <w:rPr>
          <w:rFonts w:ascii="Times New Roman" w:hAnsi="Times New Roman" w:cs="Times New Roman"/>
          <w:lang w:val="uk-UA"/>
        </w:rPr>
        <w:t xml:space="preserve"> та оціненими змінними орендними </w:t>
      </w:r>
      <w:proofErr w:type="spellStart"/>
      <w:r w:rsidRPr="001E2DAE">
        <w:rPr>
          <w:rFonts w:ascii="Times New Roman" w:hAnsi="Times New Roman" w:cs="Times New Roman"/>
          <w:lang w:val="uk-UA"/>
        </w:rPr>
        <w:t>платежами</w:t>
      </w:r>
      <w:proofErr w:type="spellEnd"/>
      <w:r w:rsidRPr="001E2DAE">
        <w:rPr>
          <w:rFonts w:ascii="Times New Roman" w:hAnsi="Times New Roman" w:cs="Times New Roman"/>
          <w:lang w:val="uk-UA"/>
        </w:rPr>
        <w:t xml:space="preserve">, визнаними як частина первісного орендного зобов'язання, визнається у прибутку чи збитку в періоді, в якому вони були понесені. </w:t>
      </w:r>
    </w:p>
    <w:p w14:paraId="68C9C897" w14:textId="77777777" w:rsidR="00F0313A" w:rsidRPr="001E2DAE" w:rsidRDefault="00F0313A"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Якщо оренда не є частиною операції продажу з подальшою орендою, зобов'язання з оренди не включають такі змінні платежі, які натомість відносяться на витрати у складі прибутку чи збитку в тому періоді, в якому відбувається подія або умова, що спричиняє такі платежі.</w:t>
      </w:r>
    </w:p>
    <w:p w14:paraId="7563157E" w14:textId="4D394AF9" w:rsidR="003A7478" w:rsidRPr="001E2DAE" w:rsidRDefault="00F0313A"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lastRenderedPageBreak/>
        <w:t xml:space="preserve">Продавець-орендар застосовує ці зміни для річних звітних періодів, що починаються 1 січня 2024 р. або пізніше 1 січня 2024 року. Допускається дострокове застосування. Якщо продавець-орендар застосовує ці поправки для більш раннього періоду, він повинен розкрити цей факт. Продавець-орендар застосовує зобов'язання з оренди при продажу та зворотній оренді (див. параграф В1Г) ретроспективно відповідно до МСБО 8 до операцій з продажу та зворотної оренди операцій, укладених після дати першого застосування. </w:t>
      </w:r>
    </w:p>
    <w:p w14:paraId="2379EC2F" w14:textId="22146526" w:rsidR="00F0313A" w:rsidRPr="001E2DAE" w:rsidRDefault="00695E85"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Ефективна дата </w:t>
      </w:r>
      <w:r w:rsidR="00F0313A" w:rsidRPr="001E2DAE">
        <w:rPr>
          <w:rFonts w:ascii="Times New Roman" w:hAnsi="Times New Roman" w:cs="Times New Roman"/>
          <w:lang w:val="uk-UA"/>
        </w:rPr>
        <w:t>1 січня 2024 року</w:t>
      </w:r>
      <w:r w:rsidRPr="001E2DAE">
        <w:rPr>
          <w:rFonts w:ascii="Times New Roman" w:hAnsi="Times New Roman" w:cs="Times New Roman"/>
          <w:lang w:val="uk-UA"/>
        </w:rPr>
        <w:t>.</w:t>
      </w:r>
    </w:p>
    <w:p w14:paraId="29905B89" w14:textId="77777777" w:rsidR="00695E85" w:rsidRPr="001E2DAE" w:rsidRDefault="00695E85" w:rsidP="009304BC">
      <w:pPr>
        <w:spacing w:after="0" w:line="240" w:lineRule="auto"/>
        <w:ind w:firstLine="709"/>
        <w:jc w:val="both"/>
        <w:rPr>
          <w:rFonts w:ascii="Times New Roman" w:hAnsi="Times New Roman" w:cs="Times New Roman"/>
          <w:u w:val="single"/>
          <w:lang w:val="uk-UA"/>
        </w:rPr>
      </w:pPr>
    </w:p>
    <w:p w14:paraId="1B32E54C" w14:textId="77777777" w:rsidR="00F0313A" w:rsidRPr="001E2DAE" w:rsidRDefault="00F0313A" w:rsidP="009304BC">
      <w:pPr>
        <w:spacing w:after="0" w:line="240" w:lineRule="auto"/>
        <w:ind w:firstLine="709"/>
        <w:jc w:val="both"/>
        <w:rPr>
          <w:rFonts w:ascii="Times New Roman" w:hAnsi="Times New Roman" w:cs="Times New Roman"/>
          <w:u w:val="single"/>
          <w:lang w:val="uk-UA"/>
        </w:rPr>
      </w:pPr>
      <w:r w:rsidRPr="001E2DAE">
        <w:rPr>
          <w:rFonts w:ascii="Times New Roman" w:hAnsi="Times New Roman" w:cs="Times New Roman"/>
          <w:u w:val="single"/>
          <w:lang w:val="uk-UA"/>
        </w:rPr>
        <w:t xml:space="preserve">МСБО 1 «Подання фінансової звітності», Практичні рекомендації (IFRS PS) 2 «Формування суджень про суттєвість» </w:t>
      </w:r>
    </w:p>
    <w:p w14:paraId="181428DD" w14:textId="0A9344F1" w:rsidR="00F0313A" w:rsidRPr="001E2DAE" w:rsidRDefault="00F0313A"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У жовтні 2022 року Рада з міжнародних стандартів бухгалтерського обліку (РМСБО) випустила стандарт "Довгострокові зобов'язання з певними умовами", який </w:t>
      </w:r>
      <w:proofErr w:type="spellStart"/>
      <w:r w:rsidRPr="001E2DAE">
        <w:rPr>
          <w:rFonts w:ascii="Times New Roman" w:hAnsi="Times New Roman" w:cs="Times New Roman"/>
          <w:lang w:val="uk-UA"/>
        </w:rPr>
        <w:t>вніс</w:t>
      </w:r>
      <w:proofErr w:type="spellEnd"/>
      <w:r w:rsidRPr="001E2DAE">
        <w:rPr>
          <w:rFonts w:ascii="Times New Roman" w:hAnsi="Times New Roman" w:cs="Times New Roman"/>
          <w:lang w:val="uk-UA"/>
        </w:rPr>
        <w:t xml:space="preserve"> зміни до МСБО 1 "Подання фінансової звітності". Поправки вдосконалили інформацію, яку надає компанія, коли її право відкласти погашення зобов'язання принаймні на дванадцять місяців залежить від дотримання </w:t>
      </w:r>
      <w:proofErr w:type="spellStart"/>
      <w:r w:rsidRPr="001E2DAE">
        <w:rPr>
          <w:rFonts w:ascii="Times New Roman" w:hAnsi="Times New Roman" w:cs="Times New Roman"/>
          <w:lang w:val="uk-UA"/>
        </w:rPr>
        <w:t>ковенантів</w:t>
      </w:r>
      <w:proofErr w:type="spellEnd"/>
      <w:r w:rsidRPr="001E2DAE">
        <w:rPr>
          <w:rFonts w:ascii="Times New Roman" w:hAnsi="Times New Roman" w:cs="Times New Roman"/>
          <w:lang w:val="uk-UA"/>
        </w:rPr>
        <w:t>. Поправки також стали відповіддю на занепокоєння зацікавлених сторін щодо класифікації такого зобов'язання як поточного або довгострокового.</w:t>
      </w:r>
    </w:p>
    <w:p w14:paraId="58705DF5" w14:textId="77777777" w:rsidR="00F0313A" w:rsidRPr="001E2DAE" w:rsidRDefault="00F0313A"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Відповідно до поправок на класифікацію зобов'язання як поточного або довгострокового впливають лише ті </w:t>
      </w:r>
      <w:proofErr w:type="spellStart"/>
      <w:r w:rsidRPr="001E2DAE">
        <w:rPr>
          <w:rFonts w:ascii="Times New Roman" w:hAnsi="Times New Roman" w:cs="Times New Roman"/>
          <w:lang w:val="uk-UA"/>
        </w:rPr>
        <w:t>ковенанти</w:t>
      </w:r>
      <w:proofErr w:type="spellEnd"/>
      <w:r w:rsidRPr="001E2DAE">
        <w:rPr>
          <w:rFonts w:ascii="Times New Roman" w:hAnsi="Times New Roman" w:cs="Times New Roman"/>
          <w:lang w:val="uk-UA"/>
        </w:rPr>
        <w:t xml:space="preserve">, які компанія повинна виконати на звітну дату або до неї. </w:t>
      </w:r>
    </w:p>
    <w:p w14:paraId="69D15844" w14:textId="77777777" w:rsidR="00F0313A" w:rsidRPr="001E2DAE" w:rsidRDefault="00F0313A" w:rsidP="009304BC">
      <w:pPr>
        <w:spacing w:after="0" w:line="240" w:lineRule="auto"/>
        <w:ind w:firstLine="709"/>
        <w:jc w:val="both"/>
        <w:rPr>
          <w:rFonts w:ascii="Times New Roman" w:hAnsi="Times New Roman" w:cs="Times New Roman"/>
          <w:lang w:val="uk-UA"/>
        </w:rPr>
      </w:pPr>
      <w:proofErr w:type="spellStart"/>
      <w:r w:rsidRPr="001E2DAE">
        <w:rPr>
          <w:rFonts w:ascii="Times New Roman" w:hAnsi="Times New Roman" w:cs="Times New Roman"/>
          <w:lang w:val="uk-UA"/>
        </w:rPr>
        <w:t>Ковенанти</w:t>
      </w:r>
      <w:proofErr w:type="spellEnd"/>
      <w:r w:rsidRPr="001E2DAE">
        <w:rPr>
          <w:rFonts w:ascii="Times New Roman" w:hAnsi="Times New Roman" w:cs="Times New Roman"/>
          <w:lang w:val="uk-UA"/>
        </w:rPr>
        <w:t xml:space="preserve">, яких компанія повинна дотримуватися після звітної дати (тобто майбутні </w:t>
      </w:r>
      <w:proofErr w:type="spellStart"/>
      <w:r w:rsidRPr="001E2DAE">
        <w:rPr>
          <w:rFonts w:ascii="Times New Roman" w:hAnsi="Times New Roman" w:cs="Times New Roman"/>
          <w:lang w:val="uk-UA"/>
        </w:rPr>
        <w:t>ковенанти</w:t>
      </w:r>
      <w:proofErr w:type="spellEnd"/>
      <w:r w:rsidRPr="001E2DAE">
        <w:rPr>
          <w:rFonts w:ascii="Times New Roman" w:hAnsi="Times New Roman" w:cs="Times New Roman"/>
          <w:lang w:val="uk-UA"/>
        </w:rPr>
        <w:t>), не впливають на класифікацію зобов'язання на цю дату. Однак, якщо довгострокові зобов'язання підлягають виконанню в майбутньому, компанії тепер повинні будуть розкривати інформацію, яка допоможе користувачам зрозуміти ризик того, що ці зобов'язання можуть бути погашені протягом 12 місяців після звітної дати.</w:t>
      </w:r>
    </w:p>
    <w:p w14:paraId="1F3427DC" w14:textId="77777777" w:rsidR="00F0313A" w:rsidRPr="001E2DAE" w:rsidRDefault="00F0313A"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Поправки також роз'яснюють, як компанія класифікує зобов'язання, яке може бути погашене власними акціями, наприклад, конвертований борг. </w:t>
      </w:r>
    </w:p>
    <w:p w14:paraId="0C9E8D0B" w14:textId="77777777" w:rsidR="009304BC" w:rsidRPr="001E2DAE" w:rsidRDefault="00F0313A"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Якщо зобов'язання включає опціон контрагента на конвертацію, який передбачає передачу власних дольових інструментів компанії, опціон на конвертацію визнається або як капітал, або як зобов'язання, окремо від основного зобов'язання згідно з МСФЗ (IAS) 32 "Фінансові інструменти": Подання". Рада з МСФЗ роз'яснила, що коли компанія класифікує основне зобов'язання як поточне або довгострокове, вона може ігнорувати лише ті опціони на конвертацію, які визнаються як власний капітал. </w:t>
      </w:r>
    </w:p>
    <w:p w14:paraId="11CC13B7" w14:textId="5AB1E31F" w:rsidR="00A9329B" w:rsidRPr="001E2DAE" w:rsidRDefault="003A7478"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Ефективна дата </w:t>
      </w:r>
      <w:r w:rsidR="00F0313A" w:rsidRPr="001E2DAE">
        <w:rPr>
          <w:rFonts w:ascii="Times New Roman" w:hAnsi="Times New Roman" w:cs="Times New Roman"/>
          <w:lang w:val="uk-UA"/>
        </w:rPr>
        <w:t>01 січня 2024 року</w:t>
      </w:r>
    </w:p>
    <w:p w14:paraId="5D1D0FF2" w14:textId="1567FC88" w:rsidR="00A9329B" w:rsidRPr="001E2DAE" w:rsidRDefault="00F0313A" w:rsidP="00F0313A">
      <w:pPr>
        <w:spacing w:after="0" w:line="240" w:lineRule="auto"/>
        <w:ind w:firstLine="709"/>
        <w:jc w:val="both"/>
        <w:rPr>
          <w:rFonts w:ascii="Times New Roman" w:hAnsi="Times New Roman" w:cs="Times New Roman"/>
          <w:u w:val="single"/>
          <w:lang w:val="uk-UA"/>
        </w:rPr>
      </w:pPr>
      <w:r w:rsidRPr="001E2DAE">
        <w:rPr>
          <w:rFonts w:ascii="Times New Roman" w:hAnsi="Times New Roman" w:cs="Times New Roman"/>
          <w:u w:val="single"/>
          <w:lang w:val="uk-UA"/>
        </w:rPr>
        <w:t>МСФЗ (IFRS) 10 "Консолідована фінансова звітність" та МСБО (IAS) 28 "Інвестиції в асоційовані та спільні підприємства" «Продаж або внесок активів у угодах між інвестором та його асоційованою організацією чи спільним підприємством»</w:t>
      </w:r>
    </w:p>
    <w:p w14:paraId="27B0DD2D" w14:textId="77777777" w:rsidR="00F0313A" w:rsidRPr="001E2DAE" w:rsidRDefault="00F0313A" w:rsidP="009304BC">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Поправки до МСФЗ (IFRS) 10 та МСБО (IAS) 28 застосовуються до випадків продажу або внеску активів між інвестором та його асоційованою організацією чи спільним підприємством. Зокрема, поправки роз'яснюють, що прибутки або збитки від втрати контролю над дочірньою організацією, яка не є бізнесом, в угоді з асоційованою організацією або спільним підприємством, які враховуються методом участі в капіталі, визнаються у складі прибутків або збитків материнської компанії лише у частці інших непов'язаних інвесторів у цій асоційованій організації чи спільному підприємстві. Аналогічно, прибутки чи збитки від переоцінки до справедливої ​​вартості решти частки в колишній дочірній організації (яка класифікується як інвестиція в асоційовану організацію або спільне підприємство і враховується методом участі в капіталі) визнаються колишньою материнською компанією тільки в частці незв'язаних інвесторів у нову асоційовану організацію або спільне підприємство. Дата набуття чинності має бути визначена Радою МСФЗ.</w:t>
      </w:r>
    </w:p>
    <w:p w14:paraId="20016C31" w14:textId="193F6D62" w:rsidR="009E6021" w:rsidRPr="001E2DAE" w:rsidRDefault="00F0313A" w:rsidP="0095480C">
      <w:pPr>
        <w:rPr>
          <w:rFonts w:ascii="Times New Roman" w:hAnsi="Times New Roman" w:cs="Times New Roman"/>
          <w:lang w:val="uk-UA"/>
        </w:rPr>
      </w:pPr>
      <w:r w:rsidRPr="001E2DAE">
        <w:rPr>
          <w:rFonts w:ascii="Times New Roman" w:hAnsi="Times New Roman" w:cs="Times New Roman"/>
          <w:lang w:val="uk-UA"/>
        </w:rPr>
        <w:t xml:space="preserve"> </w:t>
      </w:r>
      <w:r w:rsidR="000F0A21" w:rsidRPr="001E2DAE">
        <w:rPr>
          <w:rFonts w:ascii="Times New Roman" w:hAnsi="Times New Roman" w:cs="Times New Roman"/>
          <w:lang w:val="uk-UA"/>
        </w:rPr>
        <w:t xml:space="preserve">Зазначені </w:t>
      </w:r>
      <w:r w:rsidR="009E6021" w:rsidRPr="001E2DAE">
        <w:rPr>
          <w:rFonts w:ascii="Times New Roman" w:hAnsi="Times New Roman" w:cs="Times New Roman"/>
          <w:lang w:val="uk-UA"/>
        </w:rPr>
        <w:t xml:space="preserve"> поправки не застосову</w:t>
      </w:r>
      <w:r w:rsidR="0095480C" w:rsidRPr="001E2DAE">
        <w:rPr>
          <w:rFonts w:ascii="Times New Roman" w:hAnsi="Times New Roman" w:cs="Times New Roman"/>
          <w:lang w:val="uk-UA"/>
        </w:rPr>
        <w:t xml:space="preserve">вались </w:t>
      </w:r>
      <w:r w:rsidR="009E6021" w:rsidRPr="001E2DAE">
        <w:rPr>
          <w:rFonts w:ascii="Times New Roman" w:hAnsi="Times New Roman" w:cs="Times New Roman"/>
          <w:lang w:val="uk-UA"/>
        </w:rPr>
        <w:t xml:space="preserve"> </w:t>
      </w:r>
      <w:r w:rsidR="00B057CD" w:rsidRPr="001E2DAE">
        <w:rPr>
          <w:rFonts w:ascii="Times New Roman" w:hAnsi="Times New Roman" w:cs="Times New Roman"/>
          <w:lang w:val="uk-UA"/>
        </w:rPr>
        <w:t>Товариством</w:t>
      </w:r>
      <w:r w:rsidR="009E6021" w:rsidRPr="001E2DAE">
        <w:rPr>
          <w:rFonts w:ascii="Times New Roman" w:hAnsi="Times New Roman" w:cs="Times New Roman"/>
          <w:lang w:val="uk-UA"/>
        </w:rPr>
        <w:t xml:space="preserve">, </w:t>
      </w:r>
      <w:r w:rsidR="000F0A21" w:rsidRPr="001E2DAE">
        <w:rPr>
          <w:rFonts w:ascii="Times New Roman" w:hAnsi="Times New Roman" w:cs="Times New Roman"/>
          <w:lang w:val="uk-UA"/>
        </w:rPr>
        <w:t>достроково.</w:t>
      </w:r>
    </w:p>
    <w:p w14:paraId="0E6E6113" w14:textId="77777777" w:rsidR="009E6021" w:rsidRPr="001E2DAE" w:rsidRDefault="009E6021" w:rsidP="00F14C69">
      <w:pPr>
        <w:pStyle w:val="a0"/>
        <w:spacing w:after="0"/>
        <w:ind w:firstLine="709"/>
        <w:jc w:val="both"/>
        <w:rPr>
          <w:rFonts w:cs="Times New Roman"/>
          <w:b/>
          <w:color w:val="000000"/>
          <w:sz w:val="22"/>
          <w:szCs w:val="22"/>
          <w:lang w:val="uk-UA"/>
        </w:rPr>
      </w:pPr>
      <w:r w:rsidRPr="001E2DAE">
        <w:rPr>
          <w:rFonts w:cs="Times New Roman"/>
          <w:b/>
          <w:color w:val="000000"/>
          <w:sz w:val="22"/>
          <w:szCs w:val="22"/>
          <w:lang w:val="uk-UA"/>
        </w:rPr>
        <w:t>5.Рекласифікації у фінансовій звітності та виправлення помилок</w:t>
      </w:r>
    </w:p>
    <w:p w14:paraId="149A0714" w14:textId="17FAB399" w:rsidR="009E6021" w:rsidRPr="001E2DAE" w:rsidRDefault="009E6021" w:rsidP="00F14C69">
      <w:pPr>
        <w:spacing w:after="0" w:line="240" w:lineRule="auto"/>
        <w:ind w:firstLine="709"/>
        <w:jc w:val="both"/>
        <w:rPr>
          <w:rFonts w:ascii="Times New Roman" w:hAnsi="Times New Roman" w:cs="Times New Roman"/>
          <w:iCs/>
          <w:color w:val="000000" w:themeColor="text1"/>
          <w:lang w:val="uk-UA"/>
        </w:rPr>
      </w:pPr>
      <w:proofErr w:type="spellStart"/>
      <w:r w:rsidRPr="001E2DAE">
        <w:rPr>
          <w:rFonts w:ascii="Times New Roman" w:hAnsi="Times New Roman" w:cs="Times New Roman"/>
          <w:iCs/>
          <w:color w:val="000000" w:themeColor="text1"/>
          <w:lang w:val="uk-UA"/>
        </w:rPr>
        <w:t>Рекласифікації</w:t>
      </w:r>
      <w:proofErr w:type="spellEnd"/>
      <w:r w:rsidRPr="001E2DAE">
        <w:rPr>
          <w:rFonts w:ascii="Times New Roman" w:hAnsi="Times New Roman" w:cs="Times New Roman"/>
          <w:iCs/>
          <w:color w:val="000000" w:themeColor="text1"/>
          <w:lang w:val="uk-UA"/>
        </w:rPr>
        <w:t xml:space="preserve"> у звітності за 20</w:t>
      </w:r>
      <w:r w:rsidR="00EF5DD2" w:rsidRPr="001E2DAE">
        <w:rPr>
          <w:rFonts w:ascii="Times New Roman" w:hAnsi="Times New Roman" w:cs="Times New Roman"/>
          <w:iCs/>
          <w:color w:val="000000" w:themeColor="text1"/>
          <w:lang w:val="uk-UA"/>
        </w:rPr>
        <w:t>2</w:t>
      </w:r>
      <w:r w:rsidR="00BF594D" w:rsidRPr="001E2DAE">
        <w:rPr>
          <w:rFonts w:ascii="Times New Roman" w:hAnsi="Times New Roman" w:cs="Times New Roman"/>
          <w:iCs/>
          <w:color w:val="000000" w:themeColor="text1"/>
          <w:lang w:val="uk-UA"/>
        </w:rPr>
        <w:t>2</w:t>
      </w:r>
      <w:r w:rsidR="00EF5DD2" w:rsidRPr="001E2DAE">
        <w:rPr>
          <w:rFonts w:ascii="Times New Roman" w:hAnsi="Times New Roman" w:cs="Times New Roman"/>
          <w:iCs/>
          <w:color w:val="000000" w:themeColor="text1"/>
          <w:lang w:val="uk-UA"/>
        </w:rPr>
        <w:t xml:space="preserve"> </w:t>
      </w:r>
      <w:r w:rsidRPr="001E2DAE">
        <w:rPr>
          <w:rFonts w:ascii="Times New Roman" w:hAnsi="Times New Roman" w:cs="Times New Roman"/>
          <w:iCs/>
          <w:color w:val="000000" w:themeColor="text1"/>
          <w:lang w:val="uk-UA"/>
        </w:rPr>
        <w:t xml:space="preserve"> рік не відбувалося.</w:t>
      </w:r>
      <w:r w:rsidR="00213FA0" w:rsidRPr="001E2DAE">
        <w:rPr>
          <w:rFonts w:ascii="Times New Roman" w:hAnsi="Times New Roman" w:cs="Times New Roman"/>
          <w:iCs/>
          <w:color w:val="000000" w:themeColor="text1"/>
          <w:lang w:val="uk-UA"/>
        </w:rPr>
        <w:t xml:space="preserve"> </w:t>
      </w:r>
      <w:r w:rsidR="000F0A21" w:rsidRPr="001E2DAE">
        <w:rPr>
          <w:rFonts w:ascii="Times New Roman" w:hAnsi="Times New Roman" w:cs="Times New Roman"/>
          <w:iCs/>
          <w:color w:val="000000" w:themeColor="text1"/>
          <w:lang w:val="uk-UA"/>
        </w:rPr>
        <w:t xml:space="preserve"> В</w:t>
      </w:r>
      <w:r w:rsidRPr="001E2DAE">
        <w:rPr>
          <w:rFonts w:ascii="Times New Roman" w:hAnsi="Times New Roman" w:cs="Times New Roman"/>
          <w:iCs/>
          <w:color w:val="000000" w:themeColor="text1"/>
          <w:lang w:val="uk-UA"/>
        </w:rPr>
        <w:t xml:space="preserve">иправлення помилок </w:t>
      </w:r>
      <w:r w:rsidR="000F0A21" w:rsidRPr="001E2DAE">
        <w:rPr>
          <w:rFonts w:ascii="Times New Roman" w:hAnsi="Times New Roman" w:cs="Times New Roman"/>
          <w:iCs/>
          <w:color w:val="000000" w:themeColor="text1"/>
          <w:lang w:val="uk-UA"/>
        </w:rPr>
        <w:t xml:space="preserve">стосувалось </w:t>
      </w:r>
      <w:r w:rsidR="00DC7005" w:rsidRPr="001E2DAE">
        <w:rPr>
          <w:rFonts w:ascii="Times New Roman" w:hAnsi="Times New Roman" w:cs="Times New Roman"/>
          <w:iCs/>
          <w:color w:val="000000" w:themeColor="text1"/>
          <w:lang w:val="uk-UA"/>
        </w:rPr>
        <w:t xml:space="preserve">коригування статей  іншої дебіторської заборгованості  та прибутку\збитку Звіту про фінансовий стан  на 01.01.2022р.шляхом збільшення  на 1629 тис грн. </w:t>
      </w:r>
    </w:p>
    <w:p w14:paraId="740E4109" w14:textId="77777777" w:rsidR="009E6021" w:rsidRPr="001E2DAE" w:rsidRDefault="009E6021" w:rsidP="00F14C69">
      <w:pPr>
        <w:spacing w:after="0" w:line="240" w:lineRule="auto"/>
        <w:ind w:firstLine="709"/>
        <w:jc w:val="both"/>
        <w:rPr>
          <w:rFonts w:ascii="Times New Roman" w:hAnsi="Times New Roman" w:cs="Times New Roman"/>
          <w:iCs/>
          <w:color w:val="000000" w:themeColor="text1"/>
          <w:lang w:val="uk-UA"/>
        </w:rPr>
      </w:pPr>
    </w:p>
    <w:p w14:paraId="61E1EE01" w14:textId="77777777" w:rsidR="009E6021" w:rsidRPr="001E2DAE" w:rsidRDefault="009E6021" w:rsidP="00F14C69">
      <w:pPr>
        <w:pStyle w:val="a0"/>
        <w:spacing w:after="0"/>
        <w:ind w:firstLine="709"/>
        <w:jc w:val="both"/>
        <w:rPr>
          <w:rFonts w:cs="Times New Roman"/>
          <w:b/>
          <w:color w:val="000000"/>
          <w:sz w:val="22"/>
          <w:szCs w:val="22"/>
          <w:lang w:val="uk-UA"/>
        </w:rPr>
      </w:pPr>
      <w:r w:rsidRPr="001E2DAE">
        <w:rPr>
          <w:rFonts w:cs="Times New Roman"/>
          <w:b/>
          <w:color w:val="000000"/>
          <w:sz w:val="22"/>
          <w:szCs w:val="22"/>
          <w:lang w:val="uk-UA"/>
        </w:rPr>
        <w:t xml:space="preserve">6.Розкриття </w:t>
      </w:r>
      <w:proofErr w:type="spellStart"/>
      <w:r w:rsidRPr="001E2DAE">
        <w:rPr>
          <w:rFonts w:cs="Times New Roman"/>
          <w:b/>
          <w:color w:val="000000"/>
          <w:sz w:val="22"/>
          <w:szCs w:val="22"/>
          <w:lang w:val="uk-UA"/>
        </w:rPr>
        <w:t>інформації,що</w:t>
      </w:r>
      <w:proofErr w:type="spellEnd"/>
      <w:r w:rsidRPr="001E2DAE">
        <w:rPr>
          <w:rFonts w:cs="Times New Roman"/>
          <w:b/>
          <w:color w:val="000000"/>
          <w:sz w:val="22"/>
          <w:szCs w:val="22"/>
          <w:lang w:val="uk-UA"/>
        </w:rPr>
        <w:t xml:space="preserve"> підтверджує статті, подані у фінансовій звітності</w:t>
      </w:r>
    </w:p>
    <w:p w14:paraId="33748065" w14:textId="77777777" w:rsidR="009E6021" w:rsidRPr="001E2DAE" w:rsidRDefault="009E6021" w:rsidP="00F14C69">
      <w:pPr>
        <w:pStyle w:val="a0"/>
        <w:spacing w:after="0"/>
        <w:ind w:firstLine="709"/>
        <w:jc w:val="both"/>
        <w:rPr>
          <w:rFonts w:cs="Times New Roman"/>
          <w:i/>
          <w:color w:val="000000"/>
          <w:sz w:val="22"/>
          <w:szCs w:val="22"/>
          <w:u w:val="single"/>
          <w:lang w:val="uk-UA"/>
        </w:rPr>
      </w:pPr>
      <w:r w:rsidRPr="001E2DAE">
        <w:rPr>
          <w:rFonts w:cs="Times New Roman"/>
          <w:i/>
          <w:color w:val="000000"/>
          <w:sz w:val="22"/>
          <w:szCs w:val="22"/>
          <w:u w:val="single"/>
          <w:lang w:val="uk-UA"/>
        </w:rPr>
        <w:t>6.1. Виручка від реалізації</w:t>
      </w:r>
    </w:p>
    <w:p w14:paraId="176E68FA" w14:textId="75A872F5"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ab/>
        <w:t xml:space="preserve">Аналіз чистих доходів </w:t>
      </w:r>
      <w:r w:rsidR="00C46FF5" w:rsidRPr="001E2DAE">
        <w:rPr>
          <w:rFonts w:ascii="Times New Roman" w:hAnsi="Times New Roman" w:cs="Times New Roman"/>
          <w:lang w:val="uk-UA"/>
        </w:rPr>
        <w:t>Товариства</w:t>
      </w:r>
      <w:r w:rsidR="00EF5DD2" w:rsidRPr="001E2DAE">
        <w:rPr>
          <w:rFonts w:ascii="Times New Roman" w:hAnsi="Times New Roman" w:cs="Times New Roman"/>
          <w:lang w:val="uk-UA"/>
        </w:rPr>
        <w:t xml:space="preserve"> </w:t>
      </w:r>
      <w:r w:rsidRPr="001E2DAE">
        <w:rPr>
          <w:rFonts w:ascii="Times New Roman" w:hAnsi="Times New Roman" w:cs="Times New Roman"/>
          <w:lang w:val="uk-UA"/>
        </w:rPr>
        <w:t xml:space="preserve"> наведений у таблиці 1.</w:t>
      </w:r>
    </w:p>
    <w:p w14:paraId="01BE00D6" w14:textId="77777777" w:rsidR="009E6021" w:rsidRPr="001E2DAE" w:rsidRDefault="009E6021"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Таблиця 1</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1779"/>
        <w:gridCol w:w="1685"/>
        <w:gridCol w:w="1821"/>
      </w:tblGrid>
      <w:tr w:rsidR="0060411D" w:rsidRPr="001E2DAE" w14:paraId="287F9ED6" w14:textId="77777777" w:rsidTr="00DC5FE1">
        <w:tc>
          <w:tcPr>
            <w:tcW w:w="4523" w:type="dxa"/>
          </w:tcPr>
          <w:p w14:paraId="7FA6AE6A" w14:textId="77777777" w:rsidR="0060411D" w:rsidRPr="001E2DAE" w:rsidRDefault="0060411D" w:rsidP="00DC5FE1">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Назва  доходу</w:t>
            </w:r>
          </w:p>
        </w:tc>
        <w:tc>
          <w:tcPr>
            <w:tcW w:w="1779" w:type="dxa"/>
          </w:tcPr>
          <w:p w14:paraId="387E1DCE" w14:textId="77777777" w:rsidR="0060411D" w:rsidRPr="001E2DAE" w:rsidRDefault="0060411D" w:rsidP="00DC5FE1">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За 2022 рік</w:t>
            </w:r>
          </w:p>
        </w:tc>
        <w:tc>
          <w:tcPr>
            <w:tcW w:w="1685" w:type="dxa"/>
          </w:tcPr>
          <w:p w14:paraId="594A4712" w14:textId="77777777" w:rsidR="0060411D" w:rsidRPr="001E2DAE" w:rsidRDefault="0060411D" w:rsidP="00DC5FE1">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За 2021 рік</w:t>
            </w:r>
          </w:p>
        </w:tc>
        <w:tc>
          <w:tcPr>
            <w:tcW w:w="1821" w:type="dxa"/>
          </w:tcPr>
          <w:p w14:paraId="11955236" w14:textId="77777777" w:rsidR="0060411D" w:rsidRPr="001E2DAE" w:rsidRDefault="0060411D" w:rsidP="00DC5FE1">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Зміна за 2022 р.</w:t>
            </w:r>
          </w:p>
        </w:tc>
      </w:tr>
      <w:tr w:rsidR="0060411D" w:rsidRPr="001E2DAE" w14:paraId="3F349623" w14:textId="77777777" w:rsidTr="00DC5FE1">
        <w:tc>
          <w:tcPr>
            <w:tcW w:w="4523" w:type="dxa"/>
          </w:tcPr>
          <w:p w14:paraId="42FD3A94" w14:textId="77777777" w:rsidR="0060411D" w:rsidRPr="001E2DAE" w:rsidRDefault="0060411D" w:rsidP="00DC5FE1">
            <w:pPr>
              <w:spacing w:after="0" w:line="240" w:lineRule="auto"/>
              <w:ind w:firstLine="709"/>
              <w:jc w:val="both"/>
              <w:rPr>
                <w:rFonts w:ascii="Times New Roman" w:hAnsi="Times New Roman" w:cs="Times New Roman"/>
                <w:lang w:val="uk-UA"/>
              </w:rPr>
            </w:pPr>
            <w:r w:rsidRPr="001E2DAE">
              <w:rPr>
                <w:rFonts w:ascii="Times New Roman" w:hAnsi="Times New Roman" w:cs="Times New Roman"/>
                <w:b/>
                <w:bCs/>
                <w:lang w:val="uk-UA"/>
              </w:rPr>
              <w:t>Чистий дохід</w:t>
            </w:r>
            <w:r w:rsidRPr="001E2DAE">
              <w:rPr>
                <w:rFonts w:ascii="Times New Roman" w:hAnsi="Times New Roman" w:cs="Times New Roman"/>
                <w:lang w:val="uk-UA"/>
              </w:rPr>
              <w:t xml:space="preserve"> від реалізації продукції (товарів, </w:t>
            </w:r>
            <w:proofErr w:type="spellStart"/>
            <w:r w:rsidRPr="001E2DAE">
              <w:rPr>
                <w:rFonts w:ascii="Times New Roman" w:hAnsi="Times New Roman" w:cs="Times New Roman"/>
                <w:lang w:val="uk-UA"/>
              </w:rPr>
              <w:t>Робіт,послуг</w:t>
            </w:r>
            <w:proofErr w:type="spellEnd"/>
            <w:r w:rsidRPr="001E2DAE">
              <w:rPr>
                <w:rFonts w:ascii="Times New Roman" w:hAnsi="Times New Roman" w:cs="Times New Roman"/>
                <w:lang w:val="uk-UA"/>
              </w:rPr>
              <w:t>)</w:t>
            </w:r>
          </w:p>
        </w:tc>
        <w:tc>
          <w:tcPr>
            <w:tcW w:w="1779" w:type="dxa"/>
          </w:tcPr>
          <w:p w14:paraId="07BD1A82" w14:textId="77777777" w:rsidR="0060411D" w:rsidRPr="001E2DAE" w:rsidRDefault="0060411D" w:rsidP="00DC5FE1">
            <w:pPr>
              <w:spacing w:after="0" w:line="240" w:lineRule="auto"/>
              <w:ind w:firstLine="709"/>
              <w:jc w:val="center"/>
              <w:rPr>
                <w:rFonts w:ascii="Times New Roman" w:hAnsi="Times New Roman" w:cs="Times New Roman"/>
                <w:b/>
                <w:bCs/>
                <w:lang w:val="uk-UA"/>
              </w:rPr>
            </w:pPr>
            <w:r w:rsidRPr="001E2DAE">
              <w:rPr>
                <w:rFonts w:ascii="Times New Roman" w:hAnsi="Times New Roman" w:cs="Times New Roman"/>
                <w:b/>
                <w:bCs/>
                <w:lang w:val="uk-UA"/>
              </w:rPr>
              <w:t>2</w:t>
            </w:r>
          </w:p>
        </w:tc>
        <w:tc>
          <w:tcPr>
            <w:tcW w:w="1685" w:type="dxa"/>
          </w:tcPr>
          <w:p w14:paraId="7CAE9F6D" w14:textId="77777777" w:rsidR="0060411D" w:rsidRPr="001E2DAE" w:rsidRDefault="0060411D" w:rsidP="00DC5FE1">
            <w:pPr>
              <w:spacing w:after="0" w:line="240" w:lineRule="auto"/>
              <w:ind w:firstLine="709"/>
              <w:jc w:val="center"/>
              <w:rPr>
                <w:rFonts w:ascii="Times New Roman" w:hAnsi="Times New Roman" w:cs="Times New Roman"/>
                <w:b/>
                <w:bCs/>
                <w:lang w:val="uk-UA"/>
              </w:rPr>
            </w:pPr>
            <w:r w:rsidRPr="001E2DAE">
              <w:rPr>
                <w:rFonts w:ascii="Times New Roman" w:hAnsi="Times New Roman" w:cs="Times New Roman"/>
                <w:b/>
                <w:bCs/>
                <w:lang w:val="uk-UA"/>
              </w:rPr>
              <w:t>0</w:t>
            </w:r>
          </w:p>
        </w:tc>
        <w:tc>
          <w:tcPr>
            <w:tcW w:w="1821" w:type="dxa"/>
          </w:tcPr>
          <w:p w14:paraId="52270D43" w14:textId="77777777" w:rsidR="0060411D" w:rsidRPr="001E2DAE" w:rsidRDefault="0060411D"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2</w:t>
            </w:r>
          </w:p>
        </w:tc>
      </w:tr>
      <w:tr w:rsidR="0060411D" w:rsidRPr="001E2DAE" w14:paraId="723C6F20" w14:textId="77777777" w:rsidTr="00DC5FE1">
        <w:tc>
          <w:tcPr>
            <w:tcW w:w="4523" w:type="dxa"/>
          </w:tcPr>
          <w:p w14:paraId="5F708B8A" w14:textId="77777777" w:rsidR="0060411D" w:rsidRPr="001E2DAE" w:rsidRDefault="0060411D" w:rsidP="00DC5FE1">
            <w:pPr>
              <w:spacing w:after="0" w:line="240" w:lineRule="auto"/>
              <w:ind w:firstLine="709"/>
              <w:jc w:val="both"/>
              <w:rPr>
                <w:rFonts w:ascii="Times New Roman" w:hAnsi="Times New Roman" w:cs="Times New Roman"/>
                <w:b/>
                <w:bCs/>
                <w:lang w:val="uk-UA"/>
              </w:rPr>
            </w:pPr>
            <w:r w:rsidRPr="001E2DAE">
              <w:rPr>
                <w:rFonts w:ascii="Times New Roman" w:hAnsi="Times New Roman" w:cs="Times New Roman"/>
                <w:b/>
                <w:bCs/>
                <w:lang w:val="uk-UA"/>
              </w:rPr>
              <w:lastRenderedPageBreak/>
              <w:t xml:space="preserve">Інші операційні </w:t>
            </w:r>
            <w:proofErr w:type="spellStart"/>
            <w:r w:rsidRPr="001E2DAE">
              <w:rPr>
                <w:rFonts w:ascii="Times New Roman" w:hAnsi="Times New Roman" w:cs="Times New Roman"/>
                <w:b/>
                <w:bCs/>
                <w:lang w:val="uk-UA"/>
              </w:rPr>
              <w:t>доходи:в</w:t>
            </w:r>
            <w:proofErr w:type="spellEnd"/>
            <w:r w:rsidRPr="001E2DAE">
              <w:rPr>
                <w:rFonts w:ascii="Times New Roman" w:hAnsi="Times New Roman" w:cs="Times New Roman"/>
                <w:b/>
                <w:bCs/>
                <w:lang w:val="uk-UA"/>
              </w:rPr>
              <w:t xml:space="preserve"> </w:t>
            </w:r>
            <w:proofErr w:type="spellStart"/>
            <w:r w:rsidRPr="001E2DAE">
              <w:rPr>
                <w:rFonts w:ascii="Times New Roman" w:hAnsi="Times New Roman" w:cs="Times New Roman"/>
                <w:b/>
                <w:bCs/>
                <w:lang w:val="uk-UA"/>
              </w:rPr>
              <w:t>т.ч</w:t>
            </w:r>
            <w:proofErr w:type="spellEnd"/>
            <w:r w:rsidRPr="001E2DAE">
              <w:rPr>
                <w:rFonts w:ascii="Times New Roman" w:hAnsi="Times New Roman" w:cs="Times New Roman"/>
                <w:b/>
                <w:bCs/>
                <w:lang w:val="uk-UA"/>
              </w:rPr>
              <w:t>.</w:t>
            </w:r>
          </w:p>
        </w:tc>
        <w:tc>
          <w:tcPr>
            <w:tcW w:w="1779" w:type="dxa"/>
          </w:tcPr>
          <w:p w14:paraId="7BA60A44" w14:textId="77777777" w:rsidR="0060411D" w:rsidRPr="001E2DAE" w:rsidRDefault="0060411D" w:rsidP="00DC5FE1">
            <w:pPr>
              <w:spacing w:after="0" w:line="240" w:lineRule="auto"/>
              <w:ind w:firstLine="709"/>
              <w:jc w:val="center"/>
              <w:rPr>
                <w:rFonts w:ascii="Times New Roman" w:hAnsi="Times New Roman" w:cs="Times New Roman"/>
                <w:b/>
                <w:bCs/>
                <w:lang w:val="uk-UA"/>
              </w:rPr>
            </w:pPr>
            <w:r w:rsidRPr="001E2DAE">
              <w:rPr>
                <w:rFonts w:ascii="Times New Roman" w:eastAsia="Times New Roman" w:hAnsi="Times New Roman" w:cs="Times New Roman"/>
                <w:b/>
                <w:bCs/>
                <w:lang w:val="uk-UA" w:eastAsia="ru-RU"/>
              </w:rPr>
              <w:t>8448</w:t>
            </w:r>
          </w:p>
        </w:tc>
        <w:tc>
          <w:tcPr>
            <w:tcW w:w="1685" w:type="dxa"/>
          </w:tcPr>
          <w:p w14:paraId="2BE4CA71" w14:textId="77777777" w:rsidR="0060411D" w:rsidRPr="001E2DAE" w:rsidRDefault="0060411D" w:rsidP="00DC5FE1">
            <w:pPr>
              <w:spacing w:after="0" w:line="240" w:lineRule="auto"/>
              <w:ind w:firstLine="709"/>
              <w:jc w:val="center"/>
              <w:rPr>
                <w:rFonts w:ascii="Times New Roman" w:hAnsi="Times New Roman" w:cs="Times New Roman"/>
                <w:b/>
                <w:bCs/>
                <w:lang w:val="uk-UA"/>
              </w:rPr>
            </w:pPr>
            <w:r w:rsidRPr="001E2DAE">
              <w:rPr>
                <w:rFonts w:ascii="Times New Roman" w:eastAsia="Times New Roman" w:hAnsi="Times New Roman" w:cs="Times New Roman"/>
                <w:b/>
                <w:bCs/>
                <w:lang w:val="uk-UA" w:eastAsia="ru-RU"/>
              </w:rPr>
              <w:t>54976</w:t>
            </w:r>
          </w:p>
        </w:tc>
        <w:tc>
          <w:tcPr>
            <w:tcW w:w="1821" w:type="dxa"/>
          </w:tcPr>
          <w:p w14:paraId="03370EB9" w14:textId="77777777" w:rsidR="0060411D" w:rsidRPr="001E2DAE" w:rsidRDefault="0060411D" w:rsidP="00DC5FE1">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-46528</w:t>
            </w:r>
          </w:p>
        </w:tc>
      </w:tr>
      <w:tr w:rsidR="0060411D" w:rsidRPr="001E2DAE" w14:paraId="758D6CAF" w14:textId="77777777" w:rsidTr="00DC5FE1">
        <w:tc>
          <w:tcPr>
            <w:tcW w:w="4523" w:type="dxa"/>
          </w:tcPr>
          <w:p w14:paraId="13800701" w14:textId="77777777" w:rsidR="0060411D" w:rsidRPr="001E2DAE" w:rsidRDefault="0060411D" w:rsidP="00DC5FE1">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Доходи від курсової різниці</w:t>
            </w:r>
          </w:p>
        </w:tc>
        <w:tc>
          <w:tcPr>
            <w:tcW w:w="1779" w:type="dxa"/>
          </w:tcPr>
          <w:p w14:paraId="31997CD1" w14:textId="77777777" w:rsidR="0060411D" w:rsidRPr="001E2DAE" w:rsidRDefault="0060411D"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7922</w:t>
            </w:r>
          </w:p>
        </w:tc>
        <w:tc>
          <w:tcPr>
            <w:tcW w:w="1685" w:type="dxa"/>
          </w:tcPr>
          <w:p w14:paraId="68563464" w14:textId="77777777" w:rsidR="0060411D" w:rsidRPr="001E2DAE" w:rsidRDefault="0060411D"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9149</w:t>
            </w:r>
          </w:p>
        </w:tc>
        <w:tc>
          <w:tcPr>
            <w:tcW w:w="1821" w:type="dxa"/>
            <w:shd w:val="clear" w:color="auto" w:fill="auto"/>
          </w:tcPr>
          <w:p w14:paraId="4E24D1B2" w14:textId="77777777" w:rsidR="0060411D" w:rsidRPr="001E2DAE" w:rsidRDefault="0060411D" w:rsidP="00DC5FE1">
            <w:pPr>
              <w:pStyle w:val="ad"/>
              <w:ind w:left="0" w:firstLine="709"/>
              <w:rPr>
                <w:sz w:val="22"/>
                <w:szCs w:val="22"/>
              </w:rPr>
            </w:pPr>
            <w:r w:rsidRPr="001E2DAE">
              <w:rPr>
                <w:sz w:val="22"/>
                <w:szCs w:val="22"/>
              </w:rPr>
              <w:t>-1227</w:t>
            </w:r>
          </w:p>
        </w:tc>
      </w:tr>
      <w:tr w:rsidR="0060411D" w:rsidRPr="001E2DAE" w14:paraId="1BC32726" w14:textId="77777777" w:rsidTr="00DC5FE1">
        <w:tc>
          <w:tcPr>
            <w:tcW w:w="4523" w:type="dxa"/>
          </w:tcPr>
          <w:p w14:paraId="4D8F594E" w14:textId="77777777" w:rsidR="0060411D" w:rsidRPr="001E2DAE" w:rsidRDefault="0060411D" w:rsidP="00DC5FE1">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Списання кредиторської заборгованості</w:t>
            </w:r>
          </w:p>
        </w:tc>
        <w:tc>
          <w:tcPr>
            <w:tcW w:w="1779" w:type="dxa"/>
          </w:tcPr>
          <w:p w14:paraId="0F61D630" w14:textId="77777777" w:rsidR="0060411D" w:rsidRPr="001E2DAE" w:rsidRDefault="0060411D" w:rsidP="00DC5FE1">
            <w:pPr>
              <w:spacing w:after="0" w:line="240" w:lineRule="auto"/>
              <w:ind w:firstLine="709"/>
              <w:jc w:val="center"/>
              <w:rPr>
                <w:rFonts w:ascii="Times New Roman" w:hAnsi="Times New Roman" w:cs="Times New Roman"/>
                <w:lang w:val="uk-UA"/>
              </w:rPr>
            </w:pPr>
          </w:p>
        </w:tc>
        <w:tc>
          <w:tcPr>
            <w:tcW w:w="1685" w:type="dxa"/>
            <w:shd w:val="clear" w:color="auto" w:fill="auto"/>
          </w:tcPr>
          <w:p w14:paraId="3762A28A" w14:textId="77777777" w:rsidR="0060411D" w:rsidRPr="001E2DAE" w:rsidRDefault="0060411D"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27078</w:t>
            </w:r>
          </w:p>
        </w:tc>
        <w:tc>
          <w:tcPr>
            <w:tcW w:w="1821" w:type="dxa"/>
            <w:shd w:val="clear" w:color="auto" w:fill="auto"/>
          </w:tcPr>
          <w:p w14:paraId="5E025D53" w14:textId="77777777" w:rsidR="0060411D" w:rsidRPr="001E2DAE" w:rsidRDefault="0060411D"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-27078</w:t>
            </w:r>
          </w:p>
        </w:tc>
      </w:tr>
      <w:tr w:rsidR="0060411D" w:rsidRPr="001E2DAE" w14:paraId="4CFF5FFC" w14:textId="77777777" w:rsidTr="00DC5FE1">
        <w:tc>
          <w:tcPr>
            <w:tcW w:w="4523" w:type="dxa"/>
          </w:tcPr>
          <w:p w14:paraId="28C1A929" w14:textId="77777777" w:rsidR="0060411D" w:rsidRPr="001E2DAE" w:rsidRDefault="0060411D" w:rsidP="00DC5FE1">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Від невикористаного резерву на покриття очікуваних збитків</w:t>
            </w:r>
          </w:p>
        </w:tc>
        <w:tc>
          <w:tcPr>
            <w:tcW w:w="1779" w:type="dxa"/>
          </w:tcPr>
          <w:p w14:paraId="288340E5" w14:textId="77777777" w:rsidR="0060411D" w:rsidRPr="001E2DAE" w:rsidRDefault="0060411D" w:rsidP="00DC5FE1">
            <w:pPr>
              <w:spacing w:after="0" w:line="240" w:lineRule="auto"/>
              <w:ind w:firstLine="709"/>
              <w:jc w:val="center"/>
              <w:rPr>
                <w:rFonts w:ascii="Times New Roman" w:hAnsi="Times New Roman" w:cs="Times New Roman"/>
                <w:lang w:val="uk-UA"/>
              </w:rPr>
            </w:pPr>
          </w:p>
        </w:tc>
        <w:tc>
          <w:tcPr>
            <w:tcW w:w="1685" w:type="dxa"/>
          </w:tcPr>
          <w:p w14:paraId="4E5D511B" w14:textId="77777777" w:rsidR="0060411D" w:rsidRPr="001E2DAE" w:rsidRDefault="0060411D"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725</w:t>
            </w:r>
          </w:p>
        </w:tc>
        <w:tc>
          <w:tcPr>
            <w:tcW w:w="1821" w:type="dxa"/>
          </w:tcPr>
          <w:p w14:paraId="6CFD5053" w14:textId="77777777" w:rsidR="0060411D" w:rsidRPr="001E2DAE" w:rsidRDefault="0060411D"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-725</w:t>
            </w:r>
          </w:p>
        </w:tc>
      </w:tr>
      <w:tr w:rsidR="0060411D" w:rsidRPr="001E2DAE" w14:paraId="579F60D1" w14:textId="77777777" w:rsidTr="00DC5FE1">
        <w:tc>
          <w:tcPr>
            <w:tcW w:w="4523" w:type="dxa"/>
          </w:tcPr>
          <w:p w14:paraId="7C122CAC" w14:textId="77777777" w:rsidR="0060411D" w:rsidRPr="001E2DAE" w:rsidRDefault="0060411D" w:rsidP="00DC5FE1">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Дохід від зміни вартості фінансових інструментів</w:t>
            </w:r>
          </w:p>
        </w:tc>
        <w:tc>
          <w:tcPr>
            <w:tcW w:w="1779" w:type="dxa"/>
          </w:tcPr>
          <w:p w14:paraId="6048B26D" w14:textId="77777777" w:rsidR="0060411D" w:rsidRPr="001E2DAE" w:rsidRDefault="0060411D" w:rsidP="00DC5FE1">
            <w:pPr>
              <w:spacing w:after="0" w:line="240" w:lineRule="auto"/>
              <w:ind w:firstLine="709"/>
              <w:jc w:val="center"/>
              <w:rPr>
                <w:rFonts w:ascii="Times New Roman" w:hAnsi="Times New Roman" w:cs="Times New Roman"/>
                <w:lang w:val="uk-UA"/>
              </w:rPr>
            </w:pPr>
          </w:p>
        </w:tc>
        <w:tc>
          <w:tcPr>
            <w:tcW w:w="1685" w:type="dxa"/>
          </w:tcPr>
          <w:p w14:paraId="5FF1E7D2" w14:textId="77777777" w:rsidR="0060411D" w:rsidRPr="001E2DAE" w:rsidRDefault="0060411D"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15312</w:t>
            </w:r>
          </w:p>
        </w:tc>
        <w:tc>
          <w:tcPr>
            <w:tcW w:w="1821" w:type="dxa"/>
            <w:shd w:val="clear" w:color="auto" w:fill="auto"/>
          </w:tcPr>
          <w:p w14:paraId="5E575687" w14:textId="77777777" w:rsidR="0060411D" w:rsidRPr="001E2DAE" w:rsidRDefault="0060411D"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-1532</w:t>
            </w:r>
          </w:p>
        </w:tc>
      </w:tr>
      <w:tr w:rsidR="0060411D" w:rsidRPr="001E2DAE" w14:paraId="4EA244D4" w14:textId="77777777" w:rsidTr="00DC5FE1">
        <w:tc>
          <w:tcPr>
            <w:tcW w:w="4523" w:type="dxa"/>
          </w:tcPr>
          <w:p w14:paraId="185221B9" w14:textId="77777777" w:rsidR="0060411D" w:rsidRPr="001E2DAE" w:rsidRDefault="0060411D" w:rsidP="00DC5FE1">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Інші доходи від операційної діяльності</w:t>
            </w:r>
          </w:p>
        </w:tc>
        <w:tc>
          <w:tcPr>
            <w:tcW w:w="1779" w:type="dxa"/>
          </w:tcPr>
          <w:p w14:paraId="21E469FC" w14:textId="77777777" w:rsidR="0060411D" w:rsidRPr="001E2DAE" w:rsidRDefault="0060411D"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566</w:t>
            </w:r>
          </w:p>
        </w:tc>
        <w:tc>
          <w:tcPr>
            <w:tcW w:w="1685" w:type="dxa"/>
          </w:tcPr>
          <w:p w14:paraId="52C2AFBA" w14:textId="77777777" w:rsidR="0060411D" w:rsidRPr="001E2DAE" w:rsidRDefault="0060411D"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2712</w:t>
            </w:r>
          </w:p>
        </w:tc>
        <w:tc>
          <w:tcPr>
            <w:tcW w:w="1821" w:type="dxa"/>
            <w:shd w:val="clear" w:color="auto" w:fill="auto"/>
          </w:tcPr>
          <w:p w14:paraId="11DC61D8" w14:textId="77777777" w:rsidR="0060411D" w:rsidRPr="001E2DAE" w:rsidRDefault="0060411D"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-2146</w:t>
            </w:r>
          </w:p>
        </w:tc>
      </w:tr>
      <w:tr w:rsidR="0060411D" w:rsidRPr="001E2DAE" w14:paraId="48277AAD" w14:textId="77777777" w:rsidTr="00DC5FE1">
        <w:tc>
          <w:tcPr>
            <w:tcW w:w="4523" w:type="dxa"/>
          </w:tcPr>
          <w:p w14:paraId="42375D0C" w14:textId="77777777" w:rsidR="0060411D" w:rsidRPr="001E2DAE" w:rsidRDefault="0060411D" w:rsidP="00DC5FE1">
            <w:pPr>
              <w:spacing w:after="0" w:line="240" w:lineRule="auto"/>
              <w:ind w:firstLine="709"/>
              <w:jc w:val="both"/>
              <w:rPr>
                <w:rFonts w:ascii="Times New Roman" w:hAnsi="Times New Roman" w:cs="Times New Roman"/>
                <w:b/>
                <w:bCs/>
                <w:lang w:val="uk-UA"/>
              </w:rPr>
            </w:pPr>
            <w:r w:rsidRPr="001E2DAE">
              <w:rPr>
                <w:rFonts w:ascii="Times New Roman" w:hAnsi="Times New Roman" w:cs="Times New Roman"/>
                <w:b/>
                <w:bCs/>
                <w:lang w:val="uk-UA"/>
              </w:rPr>
              <w:t xml:space="preserve">Інші доходи :в </w:t>
            </w:r>
            <w:proofErr w:type="spellStart"/>
            <w:r w:rsidRPr="001E2DAE">
              <w:rPr>
                <w:rFonts w:ascii="Times New Roman" w:hAnsi="Times New Roman" w:cs="Times New Roman"/>
                <w:b/>
                <w:bCs/>
                <w:lang w:val="uk-UA"/>
              </w:rPr>
              <w:t>т.ч</w:t>
            </w:r>
            <w:proofErr w:type="spellEnd"/>
            <w:r w:rsidRPr="001E2DAE">
              <w:rPr>
                <w:rFonts w:ascii="Times New Roman" w:hAnsi="Times New Roman" w:cs="Times New Roman"/>
                <w:b/>
                <w:bCs/>
                <w:lang w:val="uk-UA"/>
              </w:rPr>
              <w:t>.</w:t>
            </w:r>
          </w:p>
        </w:tc>
        <w:tc>
          <w:tcPr>
            <w:tcW w:w="1779" w:type="dxa"/>
          </w:tcPr>
          <w:p w14:paraId="60F95BA4" w14:textId="77777777" w:rsidR="0060411D" w:rsidRPr="001E2DAE" w:rsidRDefault="0060411D" w:rsidP="00DC5FE1">
            <w:pPr>
              <w:spacing w:after="0" w:line="240" w:lineRule="auto"/>
              <w:rPr>
                <w:rFonts w:ascii="Times New Roman" w:hAnsi="Times New Roman" w:cs="Times New Roman"/>
                <w:b/>
                <w:bCs/>
                <w:lang w:val="uk-UA"/>
              </w:rPr>
            </w:pPr>
            <w:r w:rsidRPr="001E2DAE">
              <w:rPr>
                <w:rFonts w:ascii="Times New Roman" w:hAnsi="Times New Roman" w:cs="Times New Roman"/>
                <w:b/>
                <w:bCs/>
                <w:lang w:val="uk-UA"/>
              </w:rPr>
              <w:t xml:space="preserve">            68725</w:t>
            </w:r>
          </w:p>
        </w:tc>
        <w:tc>
          <w:tcPr>
            <w:tcW w:w="1685" w:type="dxa"/>
          </w:tcPr>
          <w:p w14:paraId="593D8AF4" w14:textId="77777777" w:rsidR="0060411D" w:rsidRPr="001E2DAE" w:rsidRDefault="0060411D" w:rsidP="00DC5FE1">
            <w:pPr>
              <w:spacing w:after="0" w:line="240" w:lineRule="auto"/>
              <w:ind w:firstLine="709"/>
              <w:jc w:val="center"/>
              <w:rPr>
                <w:rFonts w:ascii="Times New Roman" w:hAnsi="Times New Roman" w:cs="Times New Roman"/>
                <w:b/>
                <w:bCs/>
                <w:lang w:val="uk-UA"/>
              </w:rPr>
            </w:pPr>
            <w:r w:rsidRPr="001E2DAE">
              <w:rPr>
                <w:rFonts w:ascii="Times New Roman" w:hAnsi="Times New Roman" w:cs="Times New Roman"/>
                <w:b/>
                <w:bCs/>
                <w:lang w:val="uk-UA"/>
              </w:rPr>
              <w:t>829 900</w:t>
            </w:r>
          </w:p>
        </w:tc>
        <w:tc>
          <w:tcPr>
            <w:tcW w:w="1821" w:type="dxa"/>
          </w:tcPr>
          <w:p w14:paraId="29088D75" w14:textId="77777777" w:rsidR="0060411D" w:rsidRPr="001E2DAE" w:rsidRDefault="0060411D" w:rsidP="00DC5FE1">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-761 175</w:t>
            </w:r>
          </w:p>
        </w:tc>
      </w:tr>
      <w:tr w:rsidR="0060411D" w:rsidRPr="001E2DAE" w14:paraId="5FC17243" w14:textId="77777777" w:rsidTr="00DC5FE1">
        <w:tc>
          <w:tcPr>
            <w:tcW w:w="4523" w:type="dxa"/>
          </w:tcPr>
          <w:p w14:paraId="2D9A0907" w14:textId="77777777" w:rsidR="0060411D" w:rsidRPr="001E2DAE" w:rsidRDefault="0060411D" w:rsidP="00DC5FE1">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Зміна вартості фін. інструментів</w:t>
            </w:r>
          </w:p>
        </w:tc>
        <w:tc>
          <w:tcPr>
            <w:tcW w:w="1779" w:type="dxa"/>
          </w:tcPr>
          <w:p w14:paraId="095924A4" w14:textId="77777777" w:rsidR="0060411D" w:rsidRPr="001E2DAE" w:rsidRDefault="0060411D"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60180</w:t>
            </w:r>
          </w:p>
        </w:tc>
        <w:tc>
          <w:tcPr>
            <w:tcW w:w="1685" w:type="dxa"/>
          </w:tcPr>
          <w:p w14:paraId="3BDF6BEA" w14:textId="77777777" w:rsidR="0060411D" w:rsidRPr="001E2DAE" w:rsidRDefault="0060411D" w:rsidP="00DC5FE1">
            <w:pPr>
              <w:spacing w:after="0" w:line="240" w:lineRule="auto"/>
              <w:ind w:firstLine="709"/>
              <w:jc w:val="center"/>
              <w:rPr>
                <w:rFonts w:ascii="Times New Roman" w:hAnsi="Times New Roman" w:cs="Times New Roman"/>
                <w:lang w:val="uk-UA"/>
              </w:rPr>
            </w:pPr>
          </w:p>
        </w:tc>
        <w:tc>
          <w:tcPr>
            <w:tcW w:w="1821" w:type="dxa"/>
          </w:tcPr>
          <w:p w14:paraId="053BBCAA" w14:textId="77777777" w:rsidR="0060411D" w:rsidRPr="001E2DAE" w:rsidRDefault="0060411D" w:rsidP="00DC5FE1">
            <w:pPr>
              <w:spacing w:after="0" w:line="240" w:lineRule="auto"/>
              <w:ind w:firstLine="709"/>
              <w:jc w:val="center"/>
              <w:rPr>
                <w:rFonts w:ascii="Times New Roman" w:hAnsi="Times New Roman" w:cs="Times New Roman"/>
                <w:b/>
                <w:lang w:val="uk-UA"/>
              </w:rPr>
            </w:pPr>
          </w:p>
        </w:tc>
      </w:tr>
      <w:tr w:rsidR="0060411D" w:rsidRPr="001E2DAE" w14:paraId="6E25D31F" w14:textId="77777777" w:rsidTr="00DC5FE1">
        <w:tc>
          <w:tcPr>
            <w:tcW w:w="4523" w:type="dxa"/>
          </w:tcPr>
          <w:p w14:paraId="1B497080" w14:textId="77777777" w:rsidR="0060411D" w:rsidRPr="001E2DAE" w:rsidRDefault="0060411D" w:rsidP="00DC5FE1">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Неопераційні курсові різниці</w:t>
            </w:r>
          </w:p>
        </w:tc>
        <w:tc>
          <w:tcPr>
            <w:tcW w:w="1779" w:type="dxa"/>
          </w:tcPr>
          <w:p w14:paraId="6B6D9126" w14:textId="77777777" w:rsidR="0060411D" w:rsidRPr="001E2DAE" w:rsidRDefault="0060411D"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8545</w:t>
            </w:r>
          </w:p>
        </w:tc>
        <w:tc>
          <w:tcPr>
            <w:tcW w:w="1685" w:type="dxa"/>
          </w:tcPr>
          <w:p w14:paraId="656656EA" w14:textId="77777777" w:rsidR="0060411D" w:rsidRPr="001E2DAE" w:rsidRDefault="0060411D" w:rsidP="00DC5FE1">
            <w:pPr>
              <w:spacing w:after="0" w:line="240" w:lineRule="auto"/>
              <w:ind w:firstLine="709"/>
              <w:jc w:val="center"/>
              <w:rPr>
                <w:rFonts w:ascii="Times New Roman" w:hAnsi="Times New Roman" w:cs="Times New Roman"/>
                <w:lang w:val="uk-UA"/>
              </w:rPr>
            </w:pPr>
          </w:p>
        </w:tc>
        <w:tc>
          <w:tcPr>
            <w:tcW w:w="1821" w:type="dxa"/>
          </w:tcPr>
          <w:p w14:paraId="22212F71" w14:textId="77777777" w:rsidR="0060411D" w:rsidRPr="001E2DAE" w:rsidRDefault="0060411D" w:rsidP="00DC5FE1">
            <w:pPr>
              <w:spacing w:after="0" w:line="240" w:lineRule="auto"/>
              <w:ind w:firstLine="709"/>
              <w:jc w:val="center"/>
              <w:rPr>
                <w:rFonts w:ascii="Times New Roman" w:hAnsi="Times New Roman" w:cs="Times New Roman"/>
                <w:b/>
                <w:lang w:val="uk-UA"/>
              </w:rPr>
            </w:pPr>
          </w:p>
        </w:tc>
      </w:tr>
      <w:tr w:rsidR="0060411D" w:rsidRPr="001E2DAE" w14:paraId="696BB34E" w14:textId="77777777" w:rsidTr="00DC5FE1">
        <w:tc>
          <w:tcPr>
            <w:tcW w:w="4523" w:type="dxa"/>
          </w:tcPr>
          <w:p w14:paraId="3C213AA2" w14:textId="77777777" w:rsidR="0060411D" w:rsidRPr="001E2DAE" w:rsidRDefault="0060411D" w:rsidP="00DC5FE1">
            <w:pPr>
              <w:spacing w:after="0" w:line="240" w:lineRule="auto"/>
              <w:ind w:firstLine="709"/>
              <w:jc w:val="both"/>
              <w:rPr>
                <w:rFonts w:ascii="Times New Roman" w:hAnsi="Times New Roman" w:cs="Times New Roman"/>
                <w:lang w:val="uk-UA"/>
              </w:rPr>
            </w:pPr>
            <w:r w:rsidRPr="001E2DAE">
              <w:rPr>
                <w:rFonts w:ascii="Times New Roman" w:hAnsi="Times New Roman" w:cs="Times New Roman"/>
                <w:b/>
                <w:bCs/>
                <w:lang w:val="uk-UA"/>
              </w:rPr>
              <w:t xml:space="preserve">Інші фінансові </w:t>
            </w:r>
            <w:proofErr w:type="spellStart"/>
            <w:r w:rsidRPr="001E2DAE">
              <w:rPr>
                <w:rFonts w:ascii="Times New Roman" w:hAnsi="Times New Roman" w:cs="Times New Roman"/>
                <w:b/>
                <w:bCs/>
                <w:lang w:val="uk-UA"/>
              </w:rPr>
              <w:t>доходи:в</w:t>
            </w:r>
            <w:proofErr w:type="spellEnd"/>
            <w:r w:rsidRPr="001E2DAE">
              <w:rPr>
                <w:rFonts w:ascii="Times New Roman" w:hAnsi="Times New Roman" w:cs="Times New Roman"/>
                <w:b/>
                <w:bCs/>
                <w:lang w:val="uk-UA"/>
              </w:rPr>
              <w:t xml:space="preserve"> </w:t>
            </w:r>
            <w:proofErr w:type="spellStart"/>
            <w:r w:rsidRPr="001E2DAE">
              <w:rPr>
                <w:rFonts w:ascii="Times New Roman" w:hAnsi="Times New Roman" w:cs="Times New Roman"/>
                <w:b/>
                <w:bCs/>
                <w:lang w:val="uk-UA"/>
              </w:rPr>
              <w:t>т.ч</w:t>
            </w:r>
            <w:proofErr w:type="spellEnd"/>
            <w:r w:rsidRPr="001E2DAE">
              <w:rPr>
                <w:rFonts w:ascii="Times New Roman" w:hAnsi="Times New Roman" w:cs="Times New Roman"/>
                <w:b/>
                <w:bCs/>
                <w:lang w:val="uk-UA"/>
              </w:rPr>
              <w:t>.</w:t>
            </w:r>
          </w:p>
        </w:tc>
        <w:tc>
          <w:tcPr>
            <w:tcW w:w="1779" w:type="dxa"/>
          </w:tcPr>
          <w:p w14:paraId="61D321C1" w14:textId="77777777" w:rsidR="0060411D" w:rsidRPr="001E2DAE" w:rsidRDefault="0060411D" w:rsidP="00DC5FE1">
            <w:pPr>
              <w:spacing w:after="0" w:line="240" w:lineRule="auto"/>
              <w:ind w:firstLine="709"/>
              <w:jc w:val="center"/>
              <w:rPr>
                <w:rFonts w:ascii="Times New Roman" w:hAnsi="Times New Roman" w:cs="Times New Roman"/>
                <w:b/>
                <w:bCs/>
                <w:lang w:val="uk-UA"/>
              </w:rPr>
            </w:pPr>
            <w:r w:rsidRPr="001E2DAE">
              <w:rPr>
                <w:rFonts w:ascii="Times New Roman" w:hAnsi="Times New Roman" w:cs="Times New Roman"/>
                <w:b/>
                <w:bCs/>
                <w:lang w:val="uk-UA"/>
              </w:rPr>
              <w:t>413</w:t>
            </w:r>
          </w:p>
        </w:tc>
        <w:tc>
          <w:tcPr>
            <w:tcW w:w="1685" w:type="dxa"/>
          </w:tcPr>
          <w:p w14:paraId="7BC2DF32" w14:textId="77777777" w:rsidR="0060411D" w:rsidRPr="001E2DAE" w:rsidRDefault="0060411D" w:rsidP="00DC5FE1">
            <w:pPr>
              <w:spacing w:after="0" w:line="240" w:lineRule="auto"/>
              <w:ind w:firstLine="709"/>
              <w:jc w:val="center"/>
              <w:rPr>
                <w:rFonts w:ascii="Times New Roman" w:hAnsi="Times New Roman" w:cs="Times New Roman"/>
                <w:b/>
                <w:bCs/>
                <w:lang w:val="uk-UA"/>
              </w:rPr>
            </w:pPr>
            <w:r w:rsidRPr="001E2DAE">
              <w:rPr>
                <w:rFonts w:ascii="Times New Roman" w:hAnsi="Times New Roman" w:cs="Times New Roman"/>
                <w:lang w:val="uk-UA"/>
              </w:rPr>
              <w:t>1235</w:t>
            </w:r>
          </w:p>
        </w:tc>
        <w:tc>
          <w:tcPr>
            <w:tcW w:w="1821" w:type="dxa"/>
          </w:tcPr>
          <w:p w14:paraId="7DF98B8E" w14:textId="77777777" w:rsidR="0060411D" w:rsidRPr="001E2DAE" w:rsidRDefault="0060411D" w:rsidP="00DC5FE1">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-822</w:t>
            </w:r>
          </w:p>
        </w:tc>
      </w:tr>
      <w:tr w:rsidR="0060411D" w:rsidRPr="001E2DAE" w14:paraId="023319A8" w14:textId="77777777" w:rsidTr="00DC5FE1">
        <w:tc>
          <w:tcPr>
            <w:tcW w:w="4523" w:type="dxa"/>
          </w:tcPr>
          <w:p w14:paraId="63CAA6C1" w14:textId="77777777" w:rsidR="0060411D" w:rsidRPr="001E2DAE" w:rsidRDefault="0060411D" w:rsidP="00DC5FE1">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Відсоткові доходи за виданими позиками</w:t>
            </w:r>
          </w:p>
        </w:tc>
        <w:tc>
          <w:tcPr>
            <w:tcW w:w="1779" w:type="dxa"/>
          </w:tcPr>
          <w:p w14:paraId="706C17C5" w14:textId="77777777" w:rsidR="0060411D" w:rsidRPr="001E2DAE" w:rsidRDefault="0060411D"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413</w:t>
            </w:r>
          </w:p>
        </w:tc>
        <w:tc>
          <w:tcPr>
            <w:tcW w:w="1685" w:type="dxa"/>
          </w:tcPr>
          <w:p w14:paraId="7DD8E2B7" w14:textId="77777777" w:rsidR="0060411D" w:rsidRPr="001E2DAE" w:rsidRDefault="0060411D"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b/>
                <w:bCs/>
                <w:lang w:val="uk-UA"/>
              </w:rPr>
              <w:t>1235</w:t>
            </w:r>
          </w:p>
        </w:tc>
        <w:tc>
          <w:tcPr>
            <w:tcW w:w="1821" w:type="dxa"/>
          </w:tcPr>
          <w:p w14:paraId="047E73F4" w14:textId="77777777" w:rsidR="0060411D" w:rsidRPr="001E2DAE" w:rsidRDefault="0060411D"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-822</w:t>
            </w:r>
          </w:p>
        </w:tc>
      </w:tr>
      <w:tr w:rsidR="0060411D" w:rsidRPr="001E2DAE" w14:paraId="2B1AF810" w14:textId="77777777" w:rsidTr="00DC5FE1">
        <w:tc>
          <w:tcPr>
            <w:tcW w:w="4523" w:type="dxa"/>
          </w:tcPr>
          <w:p w14:paraId="7D6BF67A" w14:textId="3E6E465A" w:rsidR="0060411D" w:rsidRPr="001E2DAE" w:rsidRDefault="0060411D" w:rsidP="00DC5FE1">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Відсоткові доходи від амортизації з</w:t>
            </w:r>
            <w:r w:rsidR="00632C33">
              <w:rPr>
                <w:rFonts w:ascii="Times New Roman" w:hAnsi="Times New Roman" w:cs="Times New Roman"/>
                <w:lang w:val="uk-UA"/>
              </w:rPr>
              <w:t xml:space="preserve">  </w:t>
            </w:r>
            <w:proofErr w:type="spellStart"/>
            <w:r w:rsidRPr="001E2DAE">
              <w:rPr>
                <w:rFonts w:ascii="Times New Roman" w:hAnsi="Times New Roman" w:cs="Times New Roman"/>
                <w:lang w:val="uk-UA"/>
              </w:rPr>
              <w:t>аборгованості</w:t>
            </w:r>
            <w:proofErr w:type="spellEnd"/>
          </w:p>
        </w:tc>
        <w:tc>
          <w:tcPr>
            <w:tcW w:w="1779" w:type="dxa"/>
          </w:tcPr>
          <w:p w14:paraId="31DBAC38" w14:textId="77777777" w:rsidR="0060411D" w:rsidRPr="001E2DAE" w:rsidRDefault="0060411D" w:rsidP="00DC5FE1">
            <w:pPr>
              <w:spacing w:after="0" w:line="240" w:lineRule="auto"/>
              <w:ind w:firstLine="709"/>
              <w:jc w:val="center"/>
              <w:rPr>
                <w:rFonts w:ascii="Times New Roman" w:hAnsi="Times New Roman" w:cs="Times New Roman"/>
                <w:lang w:val="uk-UA"/>
              </w:rPr>
            </w:pPr>
          </w:p>
        </w:tc>
        <w:tc>
          <w:tcPr>
            <w:tcW w:w="1685" w:type="dxa"/>
          </w:tcPr>
          <w:p w14:paraId="536AC186" w14:textId="77777777" w:rsidR="0060411D" w:rsidRPr="001E2DAE" w:rsidRDefault="0060411D" w:rsidP="00DC5FE1">
            <w:pPr>
              <w:spacing w:after="0" w:line="240" w:lineRule="auto"/>
              <w:ind w:firstLine="709"/>
              <w:jc w:val="center"/>
              <w:rPr>
                <w:rFonts w:ascii="Times New Roman" w:hAnsi="Times New Roman" w:cs="Times New Roman"/>
                <w:lang w:val="uk-UA"/>
              </w:rPr>
            </w:pPr>
          </w:p>
        </w:tc>
        <w:tc>
          <w:tcPr>
            <w:tcW w:w="1821" w:type="dxa"/>
          </w:tcPr>
          <w:p w14:paraId="418F2213" w14:textId="77777777" w:rsidR="0060411D" w:rsidRPr="001E2DAE" w:rsidRDefault="0060411D" w:rsidP="00DC5FE1">
            <w:pPr>
              <w:spacing w:after="0" w:line="240" w:lineRule="auto"/>
              <w:ind w:firstLine="709"/>
              <w:jc w:val="center"/>
              <w:rPr>
                <w:rFonts w:ascii="Times New Roman" w:hAnsi="Times New Roman" w:cs="Times New Roman"/>
                <w:lang w:val="uk-UA"/>
              </w:rPr>
            </w:pPr>
          </w:p>
        </w:tc>
      </w:tr>
      <w:tr w:rsidR="0060411D" w:rsidRPr="001E2DAE" w14:paraId="7BA626B9" w14:textId="77777777" w:rsidTr="00DC5FE1">
        <w:tc>
          <w:tcPr>
            <w:tcW w:w="4523" w:type="dxa"/>
          </w:tcPr>
          <w:p w14:paraId="44AB4A64" w14:textId="77777777" w:rsidR="0060411D" w:rsidRPr="001E2DAE" w:rsidRDefault="0060411D" w:rsidP="00DC5FE1">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Всього:</w:t>
            </w:r>
          </w:p>
        </w:tc>
        <w:tc>
          <w:tcPr>
            <w:tcW w:w="1779" w:type="dxa"/>
          </w:tcPr>
          <w:p w14:paraId="7A51AA3A" w14:textId="77777777" w:rsidR="0060411D" w:rsidRPr="001E2DAE" w:rsidRDefault="0060411D" w:rsidP="00DC5FE1">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77 588</w:t>
            </w:r>
          </w:p>
        </w:tc>
        <w:tc>
          <w:tcPr>
            <w:tcW w:w="1685" w:type="dxa"/>
          </w:tcPr>
          <w:p w14:paraId="29FC7359" w14:textId="77777777" w:rsidR="0060411D" w:rsidRPr="001E2DAE" w:rsidRDefault="0060411D" w:rsidP="00DC5FE1">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886 111</w:t>
            </w:r>
          </w:p>
        </w:tc>
        <w:tc>
          <w:tcPr>
            <w:tcW w:w="1821" w:type="dxa"/>
          </w:tcPr>
          <w:p w14:paraId="54E1F5F9" w14:textId="77777777" w:rsidR="0060411D" w:rsidRPr="001E2DAE" w:rsidRDefault="0060411D" w:rsidP="00DC5FE1">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-808523</w:t>
            </w:r>
          </w:p>
        </w:tc>
      </w:tr>
    </w:tbl>
    <w:p w14:paraId="6B75BE41" w14:textId="77777777" w:rsidR="0060411D" w:rsidRPr="001E2DAE" w:rsidRDefault="0060411D" w:rsidP="00F14C69">
      <w:pPr>
        <w:spacing w:after="0" w:line="240" w:lineRule="auto"/>
        <w:ind w:firstLine="709"/>
        <w:jc w:val="right"/>
        <w:rPr>
          <w:rFonts w:ascii="Times New Roman" w:hAnsi="Times New Roman" w:cs="Times New Roman"/>
          <w:lang w:val="uk-UA"/>
        </w:rPr>
      </w:pPr>
    </w:p>
    <w:p w14:paraId="15C00365" w14:textId="1B8AAA7A" w:rsidR="00521555" w:rsidRPr="001E2DAE" w:rsidRDefault="00C46FF5" w:rsidP="00521555">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Товариство</w:t>
      </w:r>
      <w:r w:rsidR="00DC5FE1" w:rsidRPr="001E2DAE">
        <w:rPr>
          <w:rFonts w:ascii="Times New Roman" w:hAnsi="Times New Roman" w:cs="Times New Roman"/>
          <w:lang w:val="uk-UA"/>
        </w:rPr>
        <w:t>м у</w:t>
      </w:r>
      <w:r w:rsidR="009E6021" w:rsidRPr="001E2DAE">
        <w:rPr>
          <w:rFonts w:ascii="Times New Roman" w:hAnsi="Times New Roman" w:cs="Times New Roman"/>
          <w:lang w:val="uk-UA"/>
        </w:rPr>
        <w:t xml:space="preserve"> </w:t>
      </w:r>
      <w:r w:rsidR="00DC5FE1" w:rsidRPr="001E2DAE">
        <w:rPr>
          <w:rFonts w:ascii="Times New Roman" w:hAnsi="Times New Roman" w:cs="Times New Roman"/>
          <w:lang w:val="uk-UA"/>
        </w:rPr>
        <w:t xml:space="preserve">звітному періоді </w:t>
      </w:r>
      <w:r w:rsidR="009E6021" w:rsidRPr="001E2DAE">
        <w:rPr>
          <w:rFonts w:ascii="Times New Roman" w:hAnsi="Times New Roman" w:cs="Times New Roman"/>
          <w:lang w:val="uk-UA"/>
        </w:rPr>
        <w:t>визна</w:t>
      </w:r>
      <w:r w:rsidR="00DC5FE1" w:rsidRPr="001E2DAE">
        <w:rPr>
          <w:rFonts w:ascii="Times New Roman" w:hAnsi="Times New Roman" w:cs="Times New Roman"/>
          <w:lang w:val="uk-UA"/>
        </w:rPr>
        <w:t>ні</w:t>
      </w:r>
      <w:r w:rsidR="009E6021" w:rsidRPr="001E2DAE">
        <w:rPr>
          <w:rFonts w:ascii="Times New Roman" w:hAnsi="Times New Roman" w:cs="Times New Roman"/>
          <w:lang w:val="uk-UA"/>
        </w:rPr>
        <w:t xml:space="preserve"> дох</w:t>
      </w:r>
      <w:r w:rsidR="005B7DF3" w:rsidRPr="001E2DAE">
        <w:rPr>
          <w:rFonts w:ascii="Times New Roman" w:hAnsi="Times New Roman" w:cs="Times New Roman"/>
          <w:lang w:val="uk-UA"/>
        </w:rPr>
        <w:t>о</w:t>
      </w:r>
      <w:r w:rsidR="009E6021" w:rsidRPr="001E2DAE">
        <w:rPr>
          <w:rFonts w:ascii="Times New Roman" w:hAnsi="Times New Roman" w:cs="Times New Roman"/>
          <w:lang w:val="uk-UA"/>
        </w:rPr>
        <w:t>д</w:t>
      </w:r>
      <w:r w:rsidR="005B7DF3" w:rsidRPr="001E2DAE">
        <w:rPr>
          <w:rFonts w:ascii="Times New Roman" w:hAnsi="Times New Roman" w:cs="Times New Roman"/>
          <w:lang w:val="uk-UA"/>
        </w:rPr>
        <w:t>и за методом нарахування</w:t>
      </w:r>
      <w:r w:rsidR="009E6021" w:rsidRPr="001E2DAE">
        <w:rPr>
          <w:rFonts w:ascii="Times New Roman" w:hAnsi="Times New Roman" w:cs="Times New Roman"/>
          <w:lang w:val="uk-UA"/>
        </w:rPr>
        <w:t xml:space="preserve"> від надання послуг, </w:t>
      </w:r>
      <w:r w:rsidR="00DC5FE1" w:rsidRPr="001E2DAE">
        <w:rPr>
          <w:rFonts w:ascii="Times New Roman" w:hAnsi="Times New Roman" w:cs="Times New Roman"/>
          <w:lang w:val="uk-UA"/>
        </w:rPr>
        <w:t xml:space="preserve"> операційної та неопераційної курсової різниці, визнання дисконту по довгостроковій кредиторській заборгованості</w:t>
      </w:r>
      <w:r w:rsidR="009E6021" w:rsidRPr="001E2DAE">
        <w:rPr>
          <w:rFonts w:ascii="Times New Roman" w:hAnsi="Times New Roman" w:cs="Times New Roman"/>
          <w:lang w:val="uk-UA"/>
        </w:rPr>
        <w:t xml:space="preserve">. </w:t>
      </w:r>
      <w:r w:rsidR="005B7DF3" w:rsidRPr="001E2DAE">
        <w:rPr>
          <w:rFonts w:ascii="Times New Roman" w:hAnsi="Times New Roman" w:cs="Times New Roman"/>
          <w:lang w:val="uk-UA"/>
        </w:rPr>
        <w:t xml:space="preserve"> Доходи у порівнянні з попереднім періодом</w:t>
      </w:r>
      <w:r w:rsidR="0060411D" w:rsidRPr="001E2DAE">
        <w:rPr>
          <w:rFonts w:ascii="Times New Roman" w:hAnsi="Times New Roman" w:cs="Times New Roman"/>
          <w:lang w:val="uk-UA"/>
        </w:rPr>
        <w:t xml:space="preserve"> зменшились</w:t>
      </w:r>
      <w:r w:rsidR="005B7DF3" w:rsidRPr="001E2DAE">
        <w:rPr>
          <w:rFonts w:ascii="Times New Roman" w:hAnsi="Times New Roman" w:cs="Times New Roman"/>
          <w:lang w:val="uk-UA"/>
        </w:rPr>
        <w:t xml:space="preserve"> </w:t>
      </w:r>
      <w:r w:rsidR="001935C8" w:rsidRPr="001E2DAE">
        <w:rPr>
          <w:rFonts w:ascii="Times New Roman" w:hAnsi="Times New Roman" w:cs="Times New Roman"/>
          <w:lang w:val="uk-UA"/>
        </w:rPr>
        <w:t>через відсутність у звітному періоді виручки від реалізації фінансових активів</w:t>
      </w:r>
      <w:r w:rsidR="00DC5FE1" w:rsidRPr="001E2DAE">
        <w:rPr>
          <w:rFonts w:ascii="Times New Roman" w:hAnsi="Times New Roman" w:cs="Times New Roman"/>
          <w:lang w:val="uk-UA"/>
        </w:rPr>
        <w:t>,</w:t>
      </w:r>
      <w:r w:rsidR="0060411D" w:rsidRPr="001E2DAE">
        <w:rPr>
          <w:rFonts w:ascii="Times New Roman" w:hAnsi="Times New Roman" w:cs="Times New Roman"/>
          <w:lang w:val="uk-UA"/>
        </w:rPr>
        <w:t xml:space="preserve"> доходів від списання</w:t>
      </w:r>
      <w:r w:rsidR="00DC5FE1" w:rsidRPr="001E2DAE">
        <w:rPr>
          <w:rFonts w:ascii="Times New Roman" w:hAnsi="Times New Roman" w:cs="Times New Roman"/>
          <w:lang w:val="uk-UA"/>
        </w:rPr>
        <w:t xml:space="preserve"> кредиторської заборгован</w:t>
      </w:r>
      <w:r w:rsidR="00521555" w:rsidRPr="001E2DAE">
        <w:rPr>
          <w:rFonts w:ascii="Times New Roman" w:hAnsi="Times New Roman" w:cs="Times New Roman"/>
          <w:lang w:val="uk-UA"/>
        </w:rPr>
        <w:t>ості</w:t>
      </w:r>
      <w:r w:rsidR="001935C8" w:rsidRPr="001E2DAE">
        <w:rPr>
          <w:rFonts w:ascii="Times New Roman" w:hAnsi="Times New Roman" w:cs="Times New Roman"/>
          <w:lang w:val="uk-UA"/>
        </w:rPr>
        <w:t>.</w:t>
      </w:r>
      <w:r w:rsidR="00521555" w:rsidRPr="001E2DAE">
        <w:rPr>
          <w:rFonts w:ascii="Times New Roman" w:hAnsi="Times New Roman" w:cs="Times New Roman"/>
          <w:lang w:val="uk-UA"/>
        </w:rPr>
        <w:t xml:space="preserve"> Товариство визнало дохід від дисконту 60180 тис. грн., пов’язаний з оцінкою </w:t>
      </w:r>
      <w:r w:rsidR="00D6065E" w:rsidRPr="001E2DAE">
        <w:rPr>
          <w:rFonts w:ascii="Times New Roman" w:hAnsi="Times New Roman" w:cs="Times New Roman"/>
          <w:lang w:val="uk-UA"/>
        </w:rPr>
        <w:t xml:space="preserve">кредиторської </w:t>
      </w:r>
      <w:r w:rsidR="00521555" w:rsidRPr="001E2DAE">
        <w:rPr>
          <w:rFonts w:ascii="Times New Roman" w:hAnsi="Times New Roman" w:cs="Times New Roman"/>
          <w:lang w:val="uk-UA"/>
        </w:rPr>
        <w:t>заборгованості за позикою,  первісна угода по якій була модифікована шляхом відступлення права вимоги та  розподілом між трьома юридичними особами. Наприкінці року  термін погашення подовжений відповідно до додаткових угод   з новими кредиторами до 31.12.2024р. Станом на 31.12.2022р.  визначена теперішня вартість заборгованостей  визнаний дохід у розмірі дисконту.  Для   визначення  теперішньої вартості застосована відсоткова ставка по довгострокових кредитах  у національній валюті,  розрахована з використанням статистичних  даних про «Процентні ставки депозитних корпорацій (крім Національного банку України) за новими кредитами іншим фінансовим корпораціям у національній валюті, за розміром суб'єкта господарювання та ознакою пов'язаності» у 2022 р. та</w:t>
      </w:r>
      <w:r w:rsidR="00521555" w:rsidRPr="001E2DAE">
        <w:rPr>
          <w:lang w:val="uk-UA"/>
        </w:rPr>
        <w:t xml:space="preserve"> «</w:t>
      </w:r>
      <w:r w:rsidR="00521555" w:rsidRPr="001E2DAE">
        <w:rPr>
          <w:rFonts w:ascii="Times New Roman" w:hAnsi="Times New Roman" w:cs="Times New Roman"/>
          <w:lang w:val="uk-UA"/>
        </w:rPr>
        <w:t>Вартість кредитів за даними статистичної звітності банків України (без урахування овердрафту)» у 2022р., оприлюднених на сайті НБУ</w:t>
      </w:r>
      <w:r w:rsidR="00D6065E" w:rsidRPr="001E2DAE">
        <w:rPr>
          <w:rFonts w:ascii="Times New Roman" w:hAnsi="Times New Roman" w:cs="Times New Roman"/>
          <w:lang w:val="uk-UA"/>
        </w:rPr>
        <w:t>, яка  склала 27% річних</w:t>
      </w:r>
      <w:r w:rsidR="00521555" w:rsidRPr="001E2DAE">
        <w:rPr>
          <w:rFonts w:ascii="Times New Roman" w:hAnsi="Times New Roman" w:cs="Times New Roman"/>
          <w:lang w:val="uk-UA"/>
        </w:rPr>
        <w:t xml:space="preserve">. </w:t>
      </w:r>
    </w:p>
    <w:p w14:paraId="3CB91073" w14:textId="56A1689E" w:rsidR="009E6021" w:rsidRPr="001E2DAE" w:rsidRDefault="009E6021" w:rsidP="00F14C69">
      <w:pPr>
        <w:spacing w:after="0" w:line="240" w:lineRule="auto"/>
        <w:ind w:firstLine="709"/>
        <w:jc w:val="both"/>
        <w:rPr>
          <w:rFonts w:ascii="Times New Roman" w:hAnsi="Times New Roman" w:cs="Times New Roman"/>
          <w:lang w:val="uk-UA"/>
        </w:rPr>
      </w:pPr>
    </w:p>
    <w:p w14:paraId="547B3B95" w14:textId="77777777" w:rsidR="009E6021" w:rsidRPr="001E2DAE" w:rsidRDefault="009E6021" w:rsidP="00F14C69">
      <w:pPr>
        <w:spacing w:after="0" w:line="240" w:lineRule="auto"/>
        <w:ind w:firstLine="709"/>
        <w:jc w:val="both"/>
        <w:rPr>
          <w:rFonts w:ascii="Times New Roman" w:hAnsi="Times New Roman" w:cs="Times New Roman"/>
          <w:i/>
          <w:u w:val="single"/>
          <w:lang w:val="uk-UA"/>
        </w:rPr>
      </w:pPr>
      <w:r w:rsidRPr="001E2DAE">
        <w:rPr>
          <w:rFonts w:ascii="Times New Roman" w:hAnsi="Times New Roman" w:cs="Times New Roman"/>
          <w:i/>
          <w:u w:val="single"/>
          <w:lang w:val="uk-UA"/>
        </w:rPr>
        <w:t>6.2. Витрати</w:t>
      </w:r>
    </w:p>
    <w:p w14:paraId="16A9A80F" w14:textId="4598AF2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Аналіз витрат </w:t>
      </w:r>
      <w:r w:rsidR="00C46FF5" w:rsidRPr="001E2DAE">
        <w:rPr>
          <w:rFonts w:ascii="Times New Roman" w:hAnsi="Times New Roman" w:cs="Times New Roman"/>
          <w:lang w:val="uk-UA"/>
        </w:rPr>
        <w:t>Товариства</w:t>
      </w:r>
      <w:r w:rsidRPr="001E2DAE">
        <w:rPr>
          <w:rFonts w:ascii="Times New Roman" w:hAnsi="Times New Roman" w:cs="Times New Roman"/>
          <w:lang w:val="uk-UA"/>
        </w:rPr>
        <w:t xml:space="preserve"> наведений у таблиці 2.</w:t>
      </w:r>
    </w:p>
    <w:p w14:paraId="05A114A1" w14:textId="77777777" w:rsidR="009E6021" w:rsidRPr="001E2DAE" w:rsidRDefault="009E6021"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Таблиця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585"/>
        <w:gridCol w:w="1846"/>
        <w:gridCol w:w="1721"/>
      </w:tblGrid>
      <w:tr w:rsidR="00DC5FE1" w:rsidRPr="001E2DAE" w14:paraId="3DDCFEDC" w14:textId="77777777" w:rsidTr="00DC5FE1">
        <w:tc>
          <w:tcPr>
            <w:tcW w:w="4536" w:type="dxa"/>
          </w:tcPr>
          <w:p w14:paraId="10517BC7" w14:textId="77777777" w:rsidR="00DC5FE1" w:rsidRPr="001E2DAE" w:rsidRDefault="00DC5FE1" w:rsidP="00DC5FE1">
            <w:pPr>
              <w:tabs>
                <w:tab w:val="center" w:pos="2592"/>
              </w:tabs>
              <w:spacing w:after="0" w:line="240" w:lineRule="auto"/>
              <w:ind w:firstLine="709"/>
              <w:rPr>
                <w:rFonts w:ascii="Times New Roman" w:hAnsi="Times New Roman" w:cs="Times New Roman"/>
                <w:b/>
                <w:lang w:val="uk-UA"/>
              </w:rPr>
            </w:pPr>
            <w:r w:rsidRPr="001E2DAE">
              <w:rPr>
                <w:rFonts w:ascii="Times New Roman" w:hAnsi="Times New Roman" w:cs="Times New Roman"/>
                <w:b/>
                <w:lang w:val="uk-UA"/>
              </w:rPr>
              <w:t>Назва  статті витрати</w:t>
            </w:r>
          </w:p>
        </w:tc>
        <w:tc>
          <w:tcPr>
            <w:tcW w:w="1585" w:type="dxa"/>
          </w:tcPr>
          <w:p w14:paraId="21062A35" w14:textId="77777777" w:rsidR="00DC5FE1" w:rsidRPr="001E2DAE" w:rsidRDefault="00DC5FE1" w:rsidP="00DC5FE1">
            <w:pPr>
              <w:spacing w:after="0" w:line="240" w:lineRule="auto"/>
              <w:rPr>
                <w:rFonts w:ascii="Times New Roman" w:hAnsi="Times New Roman" w:cs="Times New Roman"/>
                <w:b/>
                <w:lang w:val="uk-UA"/>
              </w:rPr>
            </w:pPr>
            <w:r w:rsidRPr="001E2DAE">
              <w:rPr>
                <w:rFonts w:ascii="Times New Roman" w:hAnsi="Times New Roman" w:cs="Times New Roman"/>
                <w:b/>
                <w:lang w:val="uk-UA"/>
              </w:rPr>
              <w:t>За 2022 рік</w:t>
            </w:r>
          </w:p>
        </w:tc>
        <w:tc>
          <w:tcPr>
            <w:tcW w:w="1846" w:type="dxa"/>
          </w:tcPr>
          <w:p w14:paraId="048DED7A" w14:textId="77777777" w:rsidR="00DC5FE1" w:rsidRPr="001E2DAE" w:rsidRDefault="00DC5FE1" w:rsidP="00DC5FE1">
            <w:pPr>
              <w:spacing w:after="0" w:line="240" w:lineRule="auto"/>
              <w:rPr>
                <w:rFonts w:ascii="Times New Roman" w:hAnsi="Times New Roman" w:cs="Times New Roman"/>
                <w:b/>
                <w:lang w:val="uk-UA"/>
              </w:rPr>
            </w:pPr>
            <w:r w:rsidRPr="001E2DAE">
              <w:rPr>
                <w:rFonts w:ascii="Times New Roman" w:hAnsi="Times New Roman" w:cs="Times New Roman"/>
                <w:b/>
                <w:lang w:val="uk-UA"/>
              </w:rPr>
              <w:t>За 2021 рік</w:t>
            </w:r>
          </w:p>
        </w:tc>
        <w:tc>
          <w:tcPr>
            <w:tcW w:w="1721" w:type="dxa"/>
          </w:tcPr>
          <w:p w14:paraId="53DC19F7" w14:textId="77777777" w:rsidR="00DC5FE1" w:rsidRPr="001E2DAE" w:rsidRDefault="00DC5FE1" w:rsidP="00DC5FE1">
            <w:pPr>
              <w:spacing w:after="0" w:line="240" w:lineRule="auto"/>
              <w:rPr>
                <w:rFonts w:ascii="Times New Roman" w:hAnsi="Times New Roman" w:cs="Times New Roman"/>
                <w:b/>
                <w:lang w:val="uk-UA"/>
              </w:rPr>
            </w:pPr>
            <w:r w:rsidRPr="001E2DAE">
              <w:rPr>
                <w:rFonts w:ascii="Times New Roman" w:hAnsi="Times New Roman" w:cs="Times New Roman"/>
                <w:b/>
                <w:lang w:val="uk-UA"/>
              </w:rPr>
              <w:t>Зміна за 2022 р.</w:t>
            </w:r>
          </w:p>
        </w:tc>
      </w:tr>
      <w:tr w:rsidR="00DC5FE1" w:rsidRPr="001E2DAE" w14:paraId="37CAA654" w14:textId="77777777" w:rsidTr="00DC5FE1">
        <w:tc>
          <w:tcPr>
            <w:tcW w:w="4536" w:type="dxa"/>
          </w:tcPr>
          <w:p w14:paraId="622A0780" w14:textId="77777777" w:rsidR="00DC5FE1" w:rsidRPr="001E2DAE" w:rsidRDefault="00DC5FE1" w:rsidP="00DC5FE1">
            <w:pPr>
              <w:spacing w:after="0" w:line="240" w:lineRule="auto"/>
              <w:jc w:val="center"/>
              <w:rPr>
                <w:rFonts w:ascii="Times New Roman" w:hAnsi="Times New Roman" w:cs="Times New Roman"/>
                <w:b/>
                <w:bCs/>
                <w:lang w:val="uk-UA"/>
              </w:rPr>
            </w:pPr>
            <w:r w:rsidRPr="001E2DAE">
              <w:rPr>
                <w:rFonts w:ascii="Times New Roman" w:hAnsi="Times New Roman" w:cs="Times New Roman"/>
                <w:b/>
                <w:bCs/>
                <w:lang w:val="uk-UA"/>
              </w:rPr>
              <w:t>Собівартість реалізованої продукції товарів послуг:</w:t>
            </w:r>
          </w:p>
        </w:tc>
        <w:tc>
          <w:tcPr>
            <w:tcW w:w="1585" w:type="dxa"/>
          </w:tcPr>
          <w:p w14:paraId="016EA194" w14:textId="77777777" w:rsidR="00DC5FE1" w:rsidRPr="001E2DAE" w:rsidRDefault="00DC5FE1" w:rsidP="00DC5FE1">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0</w:t>
            </w:r>
          </w:p>
        </w:tc>
        <w:tc>
          <w:tcPr>
            <w:tcW w:w="1846" w:type="dxa"/>
          </w:tcPr>
          <w:p w14:paraId="0C3969B5"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0</w:t>
            </w:r>
          </w:p>
        </w:tc>
        <w:tc>
          <w:tcPr>
            <w:tcW w:w="1721" w:type="dxa"/>
          </w:tcPr>
          <w:p w14:paraId="11990E6A" w14:textId="77777777" w:rsidR="00DC5FE1" w:rsidRPr="001E2DAE" w:rsidRDefault="00DC5FE1" w:rsidP="00DC5FE1">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0</w:t>
            </w:r>
          </w:p>
        </w:tc>
      </w:tr>
      <w:tr w:rsidR="00DC5FE1" w:rsidRPr="001E2DAE" w14:paraId="7F9F5D9D" w14:textId="77777777" w:rsidTr="00DC5FE1">
        <w:tc>
          <w:tcPr>
            <w:tcW w:w="4536" w:type="dxa"/>
          </w:tcPr>
          <w:p w14:paraId="745BADFB" w14:textId="77777777" w:rsidR="00DC5FE1" w:rsidRPr="001E2DAE" w:rsidRDefault="00DC5FE1" w:rsidP="00DC5FE1">
            <w:pPr>
              <w:spacing w:after="0" w:line="240" w:lineRule="auto"/>
              <w:jc w:val="center"/>
              <w:rPr>
                <w:rFonts w:ascii="Times New Roman" w:hAnsi="Times New Roman" w:cs="Times New Roman"/>
                <w:b/>
                <w:bCs/>
                <w:lang w:val="uk-UA"/>
              </w:rPr>
            </w:pPr>
            <w:r w:rsidRPr="001E2DAE">
              <w:rPr>
                <w:rFonts w:ascii="Times New Roman" w:hAnsi="Times New Roman" w:cs="Times New Roman"/>
                <w:b/>
                <w:bCs/>
                <w:lang w:val="uk-UA"/>
              </w:rPr>
              <w:t>Адміністративні витрати:</w:t>
            </w:r>
          </w:p>
        </w:tc>
        <w:tc>
          <w:tcPr>
            <w:tcW w:w="1585" w:type="dxa"/>
          </w:tcPr>
          <w:p w14:paraId="7C2E6706" w14:textId="77777777" w:rsidR="00DC5FE1" w:rsidRPr="001E2DAE" w:rsidRDefault="00DC5FE1" w:rsidP="00DC5FE1">
            <w:pPr>
              <w:spacing w:after="0" w:line="240" w:lineRule="auto"/>
              <w:ind w:firstLine="709"/>
              <w:jc w:val="center"/>
              <w:rPr>
                <w:rFonts w:ascii="Times New Roman" w:hAnsi="Times New Roman" w:cs="Times New Roman"/>
                <w:b/>
                <w:bCs/>
                <w:lang w:val="uk-UA"/>
              </w:rPr>
            </w:pPr>
            <w:r w:rsidRPr="001E2DAE">
              <w:rPr>
                <w:rFonts w:ascii="Times New Roman" w:hAnsi="Times New Roman" w:cs="Times New Roman"/>
                <w:b/>
                <w:bCs/>
                <w:lang w:val="uk-UA"/>
              </w:rPr>
              <w:t>5126</w:t>
            </w:r>
          </w:p>
        </w:tc>
        <w:tc>
          <w:tcPr>
            <w:tcW w:w="1846" w:type="dxa"/>
          </w:tcPr>
          <w:p w14:paraId="1B33404D" w14:textId="77777777" w:rsidR="00DC5FE1" w:rsidRPr="001E2DAE" w:rsidRDefault="00DC5FE1" w:rsidP="00DC5FE1">
            <w:pPr>
              <w:spacing w:after="0" w:line="240" w:lineRule="auto"/>
              <w:ind w:firstLine="709"/>
              <w:jc w:val="center"/>
              <w:rPr>
                <w:rFonts w:ascii="Times New Roman" w:hAnsi="Times New Roman" w:cs="Times New Roman"/>
                <w:b/>
                <w:bCs/>
                <w:lang w:val="uk-UA"/>
              </w:rPr>
            </w:pPr>
            <w:r w:rsidRPr="001E2DAE">
              <w:rPr>
                <w:rFonts w:ascii="Times New Roman" w:hAnsi="Times New Roman" w:cs="Times New Roman"/>
                <w:b/>
                <w:bCs/>
                <w:lang w:val="uk-UA"/>
              </w:rPr>
              <w:t>1783</w:t>
            </w:r>
          </w:p>
        </w:tc>
        <w:tc>
          <w:tcPr>
            <w:tcW w:w="1721" w:type="dxa"/>
          </w:tcPr>
          <w:p w14:paraId="18368BD6" w14:textId="77777777" w:rsidR="00DC5FE1" w:rsidRPr="001E2DAE" w:rsidRDefault="00DC5FE1" w:rsidP="00DC5FE1">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3343</w:t>
            </w:r>
          </w:p>
        </w:tc>
      </w:tr>
      <w:tr w:rsidR="00DC5FE1" w:rsidRPr="001E2DAE" w14:paraId="72AE2668" w14:textId="77777777" w:rsidTr="00DC5FE1">
        <w:tc>
          <w:tcPr>
            <w:tcW w:w="4536" w:type="dxa"/>
          </w:tcPr>
          <w:p w14:paraId="1FD75E2D" w14:textId="77777777" w:rsidR="00DC5FE1" w:rsidRPr="001E2DAE" w:rsidRDefault="00DC5FE1" w:rsidP="00DC5FE1">
            <w:pPr>
              <w:spacing w:after="0" w:line="240" w:lineRule="auto"/>
              <w:jc w:val="center"/>
              <w:rPr>
                <w:rFonts w:ascii="Times New Roman" w:hAnsi="Times New Roman" w:cs="Times New Roman"/>
                <w:b/>
                <w:bCs/>
                <w:lang w:val="uk-UA"/>
              </w:rPr>
            </w:pPr>
            <w:r w:rsidRPr="001E2DAE">
              <w:rPr>
                <w:rFonts w:ascii="Times New Roman" w:hAnsi="Times New Roman" w:cs="Times New Roman"/>
                <w:b/>
                <w:bCs/>
                <w:lang w:val="uk-UA"/>
              </w:rPr>
              <w:t xml:space="preserve">Інші операційні витрати: в </w:t>
            </w:r>
            <w:proofErr w:type="spellStart"/>
            <w:r w:rsidRPr="001E2DAE">
              <w:rPr>
                <w:rFonts w:ascii="Times New Roman" w:hAnsi="Times New Roman" w:cs="Times New Roman"/>
                <w:b/>
                <w:bCs/>
                <w:lang w:val="uk-UA"/>
              </w:rPr>
              <w:t>т.ч</w:t>
            </w:r>
            <w:proofErr w:type="spellEnd"/>
            <w:r w:rsidRPr="001E2DAE">
              <w:rPr>
                <w:rFonts w:ascii="Times New Roman" w:hAnsi="Times New Roman" w:cs="Times New Roman"/>
                <w:b/>
                <w:bCs/>
                <w:lang w:val="uk-UA"/>
              </w:rPr>
              <w:t>.</w:t>
            </w:r>
          </w:p>
        </w:tc>
        <w:tc>
          <w:tcPr>
            <w:tcW w:w="1585" w:type="dxa"/>
          </w:tcPr>
          <w:p w14:paraId="2444ADDB" w14:textId="77777777" w:rsidR="00DC5FE1" w:rsidRPr="001E2DAE" w:rsidRDefault="00DC5FE1" w:rsidP="00DC5FE1">
            <w:pPr>
              <w:spacing w:after="0" w:line="240" w:lineRule="auto"/>
              <w:jc w:val="center"/>
              <w:rPr>
                <w:rFonts w:ascii="Times New Roman" w:hAnsi="Times New Roman" w:cs="Times New Roman"/>
                <w:b/>
                <w:bCs/>
                <w:lang w:val="uk-UA"/>
              </w:rPr>
            </w:pPr>
            <w:r w:rsidRPr="001E2DAE">
              <w:rPr>
                <w:rFonts w:ascii="Times New Roman" w:hAnsi="Times New Roman" w:cs="Times New Roman"/>
                <w:b/>
                <w:bCs/>
                <w:lang w:val="uk-UA"/>
              </w:rPr>
              <w:t>175 909</w:t>
            </w:r>
          </w:p>
        </w:tc>
        <w:tc>
          <w:tcPr>
            <w:tcW w:w="1846" w:type="dxa"/>
          </w:tcPr>
          <w:p w14:paraId="79CE654D" w14:textId="77777777" w:rsidR="00DC5FE1" w:rsidRPr="001E2DAE" w:rsidRDefault="00DC5FE1" w:rsidP="00DC5FE1">
            <w:pPr>
              <w:spacing w:after="0" w:line="240" w:lineRule="auto"/>
              <w:jc w:val="center"/>
              <w:rPr>
                <w:rFonts w:ascii="Times New Roman" w:hAnsi="Times New Roman" w:cs="Times New Roman"/>
                <w:b/>
                <w:bCs/>
                <w:lang w:val="uk-UA"/>
              </w:rPr>
            </w:pPr>
            <w:r w:rsidRPr="001E2DAE">
              <w:rPr>
                <w:rFonts w:ascii="Times New Roman" w:hAnsi="Times New Roman" w:cs="Times New Roman"/>
                <w:b/>
                <w:bCs/>
                <w:lang w:val="uk-UA"/>
              </w:rPr>
              <w:t>112 113</w:t>
            </w:r>
          </w:p>
        </w:tc>
        <w:tc>
          <w:tcPr>
            <w:tcW w:w="1721" w:type="dxa"/>
          </w:tcPr>
          <w:p w14:paraId="7E112465" w14:textId="77777777" w:rsidR="00DC5FE1" w:rsidRPr="001E2DAE" w:rsidRDefault="00DC5FE1" w:rsidP="00DC5FE1">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63796</w:t>
            </w:r>
          </w:p>
        </w:tc>
      </w:tr>
      <w:tr w:rsidR="00DC5FE1" w:rsidRPr="001E2DAE" w14:paraId="3FA69B2A" w14:textId="77777777" w:rsidTr="00DC5FE1">
        <w:tc>
          <w:tcPr>
            <w:tcW w:w="4536" w:type="dxa"/>
          </w:tcPr>
          <w:p w14:paraId="1E045D64" w14:textId="77777777" w:rsidR="00DC5FE1" w:rsidRPr="001E2DAE" w:rsidRDefault="00DC5FE1" w:rsidP="00DC5FE1">
            <w:pPr>
              <w:spacing w:after="0" w:line="240" w:lineRule="auto"/>
              <w:jc w:val="center"/>
              <w:rPr>
                <w:rFonts w:ascii="Times New Roman" w:hAnsi="Times New Roman" w:cs="Times New Roman"/>
                <w:lang w:val="uk-UA"/>
              </w:rPr>
            </w:pPr>
            <w:r w:rsidRPr="001E2DAE">
              <w:rPr>
                <w:rFonts w:ascii="Times New Roman" w:hAnsi="Times New Roman" w:cs="Times New Roman"/>
                <w:lang w:val="uk-UA"/>
              </w:rPr>
              <w:t>Збитки від купівлю-продажу іноземної валюти</w:t>
            </w:r>
          </w:p>
        </w:tc>
        <w:tc>
          <w:tcPr>
            <w:tcW w:w="1585" w:type="dxa"/>
          </w:tcPr>
          <w:p w14:paraId="287F97AD"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30757</w:t>
            </w:r>
          </w:p>
        </w:tc>
        <w:tc>
          <w:tcPr>
            <w:tcW w:w="1846" w:type="dxa"/>
          </w:tcPr>
          <w:p w14:paraId="41EA933A"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3236</w:t>
            </w:r>
          </w:p>
        </w:tc>
        <w:tc>
          <w:tcPr>
            <w:tcW w:w="1721" w:type="dxa"/>
          </w:tcPr>
          <w:p w14:paraId="5F1EE791"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27521</w:t>
            </w:r>
          </w:p>
        </w:tc>
      </w:tr>
      <w:tr w:rsidR="00DC5FE1" w:rsidRPr="001E2DAE" w14:paraId="77D03676" w14:textId="77777777" w:rsidTr="00DC5FE1">
        <w:trPr>
          <w:trHeight w:val="256"/>
        </w:trPr>
        <w:tc>
          <w:tcPr>
            <w:tcW w:w="4536" w:type="dxa"/>
          </w:tcPr>
          <w:p w14:paraId="759B6CE7" w14:textId="77777777" w:rsidR="00DC5FE1" w:rsidRPr="001E2DAE" w:rsidRDefault="00DC5FE1" w:rsidP="00DC5FE1">
            <w:pPr>
              <w:spacing w:after="0" w:line="240" w:lineRule="auto"/>
              <w:jc w:val="center"/>
              <w:rPr>
                <w:rFonts w:ascii="Times New Roman" w:hAnsi="Times New Roman" w:cs="Times New Roman"/>
                <w:lang w:val="uk-UA"/>
              </w:rPr>
            </w:pPr>
            <w:r w:rsidRPr="001E2DAE">
              <w:rPr>
                <w:rFonts w:ascii="Times New Roman" w:hAnsi="Times New Roman" w:cs="Times New Roman"/>
                <w:lang w:val="uk-UA"/>
              </w:rPr>
              <w:t>Збитки від зміни справедливої вартості активів</w:t>
            </w:r>
          </w:p>
        </w:tc>
        <w:tc>
          <w:tcPr>
            <w:tcW w:w="1585" w:type="dxa"/>
          </w:tcPr>
          <w:p w14:paraId="66ADC12B" w14:textId="77777777" w:rsidR="00DC5FE1" w:rsidRPr="001E2DAE" w:rsidRDefault="00DC5FE1" w:rsidP="00DC5FE1">
            <w:pPr>
              <w:spacing w:after="0" w:line="240" w:lineRule="auto"/>
              <w:ind w:firstLine="709"/>
              <w:jc w:val="center"/>
              <w:rPr>
                <w:rFonts w:ascii="Times New Roman" w:hAnsi="Times New Roman" w:cs="Times New Roman"/>
                <w:lang w:val="uk-UA"/>
              </w:rPr>
            </w:pPr>
          </w:p>
        </w:tc>
        <w:tc>
          <w:tcPr>
            <w:tcW w:w="1846" w:type="dxa"/>
          </w:tcPr>
          <w:p w14:paraId="32D87426"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34665</w:t>
            </w:r>
          </w:p>
        </w:tc>
        <w:tc>
          <w:tcPr>
            <w:tcW w:w="1721" w:type="dxa"/>
          </w:tcPr>
          <w:p w14:paraId="34ECB45D"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-34665</w:t>
            </w:r>
          </w:p>
        </w:tc>
      </w:tr>
      <w:tr w:rsidR="00DC5FE1" w:rsidRPr="001E2DAE" w14:paraId="2C7A892B" w14:textId="77777777" w:rsidTr="00DC5FE1">
        <w:tc>
          <w:tcPr>
            <w:tcW w:w="4536" w:type="dxa"/>
          </w:tcPr>
          <w:p w14:paraId="09C6558A" w14:textId="77777777" w:rsidR="00DC5FE1" w:rsidRPr="001E2DAE" w:rsidRDefault="00DC5FE1" w:rsidP="00DC5FE1">
            <w:pPr>
              <w:spacing w:after="0" w:line="240" w:lineRule="auto"/>
              <w:jc w:val="center"/>
              <w:rPr>
                <w:rFonts w:ascii="Times New Roman" w:hAnsi="Times New Roman" w:cs="Times New Roman"/>
                <w:lang w:val="uk-UA"/>
              </w:rPr>
            </w:pPr>
            <w:r w:rsidRPr="001E2DAE">
              <w:rPr>
                <w:rFonts w:ascii="Times New Roman" w:hAnsi="Times New Roman" w:cs="Times New Roman"/>
                <w:lang w:val="uk-UA"/>
              </w:rPr>
              <w:t>Збитки від списання дебіторської заборгованості</w:t>
            </w:r>
          </w:p>
        </w:tc>
        <w:tc>
          <w:tcPr>
            <w:tcW w:w="1585" w:type="dxa"/>
          </w:tcPr>
          <w:p w14:paraId="18CC4E9A" w14:textId="77777777" w:rsidR="00DC5FE1" w:rsidRPr="001E2DAE" w:rsidRDefault="00DC5FE1" w:rsidP="00DC5FE1">
            <w:pPr>
              <w:spacing w:after="0" w:line="240" w:lineRule="auto"/>
              <w:ind w:firstLine="709"/>
              <w:jc w:val="center"/>
              <w:rPr>
                <w:rFonts w:ascii="Times New Roman" w:hAnsi="Times New Roman" w:cs="Times New Roman"/>
                <w:lang w:val="uk-UA"/>
              </w:rPr>
            </w:pPr>
          </w:p>
        </w:tc>
        <w:tc>
          <w:tcPr>
            <w:tcW w:w="1846" w:type="dxa"/>
          </w:tcPr>
          <w:p w14:paraId="70F017A6"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20093</w:t>
            </w:r>
          </w:p>
        </w:tc>
        <w:tc>
          <w:tcPr>
            <w:tcW w:w="1721" w:type="dxa"/>
          </w:tcPr>
          <w:p w14:paraId="45C833DD"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-20093</w:t>
            </w:r>
          </w:p>
        </w:tc>
      </w:tr>
      <w:tr w:rsidR="00DC5FE1" w:rsidRPr="001E2DAE" w14:paraId="5BAC94FB" w14:textId="77777777" w:rsidTr="00DC5FE1">
        <w:tc>
          <w:tcPr>
            <w:tcW w:w="4536" w:type="dxa"/>
          </w:tcPr>
          <w:p w14:paraId="73ECEEF7" w14:textId="77777777" w:rsidR="00DC5FE1" w:rsidRPr="001E2DAE" w:rsidRDefault="00DC5FE1" w:rsidP="00DC5FE1">
            <w:pPr>
              <w:spacing w:after="0" w:line="240" w:lineRule="auto"/>
              <w:jc w:val="center"/>
              <w:rPr>
                <w:rFonts w:ascii="Times New Roman" w:hAnsi="Times New Roman" w:cs="Times New Roman"/>
                <w:lang w:val="uk-UA"/>
              </w:rPr>
            </w:pPr>
            <w:r w:rsidRPr="001E2DAE">
              <w:rPr>
                <w:rFonts w:ascii="Times New Roman" w:hAnsi="Times New Roman" w:cs="Times New Roman"/>
                <w:lang w:val="uk-UA"/>
              </w:rPr>
              <w:t>Збитки від курсової різниці</w:t>
            </w:r>
          </w:p>
        </w:tc>
        <w:tc>
          <w:tcPr>
            <w:tcW w:w="1585" w:type="dxa"/>
          </w:tcPr>
          <w:p w14:paraId="63986A59"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83</w:t>
            </w:r>
          </w:p>
        </w:tc>
        <w:tc>
          <w:tcPr>
            <w:tcW w:w="1846" w:type="dxa"/>
          </w:tcPr>
          <w:p w14:paraId="6934B278"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334</w:t>
            </w:r>
          </w:p>
        </w:tc>
        <w:tc>
          <w:tcPr>
            <w:tcW w:w="1721" w:type="dxa"/>
          </w:tcPr>
          <w:p w14:paraId="25AF9324"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-251</w:t>
            </w:r>
          </w:p>
        </w:tc>
      </w:tr>
      <w:tr w:rsidR="00DC5FE1" w:rsidRPr="001E2DAE" w14:paraId="0C7D12B6" w14:textId="77777777" w:rsidTr="00DC5FE1">
        <w:trPr>
          <w:trHeight w:val="235"/>
        </w:trPr>
        <w:tc>
          <w:tcPr>
            <w:tcW w:w="4536" w:type="dxa"/>
          </w:tcPr>
          <w:p w14:paraId="06DC5746" w14:textId="77777777" w:rsidR="00DC5FE1" w:rsidRPr="001E2DAE" w:rsidRDefault="00DC5FE1" w:rsidP="00DC5FE1">
            <w:pPr>
              <w:spacing w:after="0" w:line="240" w:lineRule="auto"/>
              <w:jc w:val="center"/>
              <w:rPr>
                <w:rFonts w:ascii="Times New Roman" w:hAnsi="Times New Roman" w:cs="Times New Roman"/>
                <w:lang w:val="uk-UA"/>
              </w:rPr>
            </w:pPr>
            <w:r w:rsidRPr="001E2DAE">
              <w:rPr>
                <w:rFonts w:ascii="Times New Roman" w:hAnsi="Times New Roman" w:cs="Times New Roman"/>
                <w:lang w:val="uk-UA"/>
              </w:rPr>
              <w:t>Створення резерву можливих збитків</w:t>
            </w:r>
          </w:p>
        </w:tc>
        <w:tc>
          <w:tcPr>
            <w:tcW w:w="1585" w:type="dxa"/>
          </w:tcPr>
          <w:p w14:paraId="4E0CD618"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145069</w:t>
            </w:r>
          </w:p>
        </w:tc>
        <w:tc>
          <w:tcPr>
            <w:tcW w:w="1846" w:type="dxa"/>
          </w:tcPr>
          <w:p w14:paraId="5D7E435D"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53 777</w:t>
            </w:r>
          </w:p>
        </w:tc>
        <w:tc>
          <w:tcPr>
            <w:tcW w:w="1721" w:type="dxa"/>
          </w:tcPr>
          <w:p w14:paraId="4FEB2F29"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91292</w:t>
            </w:r>
          </w:p>
        </w:tc>
      </w:tr>
      <w:tr w:rsidR="00DC5FE1" w:rsidRPr="001E2DAE" w14:paraId="3D27B5B5" w14:textId="77777777" w:rsidTr="00DC5FE1">
        <w:tc>
          <w:tcPr>
            <w:tcW w:w="4536" w:type="dxa"/>
          </w:tcPr>
          <w:p w14:paraId="3543894A" w14:textId="77777777" w:rsidR="00DC5FE1" w:rsidRPr="001E2DAE" w:rsidRDefault="00DC5FE1" w:rsidP="00DC5FE1">
            <w:pPr>
              <w:spacing w:after="0" w:line="240" w:lineRule="auto"/>
              <w:jc w:val="center"/>
              <w:rPr>
                <w:rFonts w:ascii="Times New Roman" w:hAnsi="Times New Roman" w:cs="Times New Roman"/>
                <w:b/>
                <w:bCs/>
                <w:lang w:val="uk-UA"/>
              </w:rPr>
            </w:pPr>
            <w:r w:rsidRPr="001E2DAE">
              <w:rPr>
                <w:rFonts w:ascii="Times New Roman" w:hAnsi="Times New Roman" w:cs="Times New Roman"/>
                <w:lang w:val="uk-UA"/>
              </w:rPr>
              <w:t>Інші операційні витрати</w:t>
            </w:r>
          </w:p>
        </w:tc>
        <w:tc>
          <w:tcPr>
            <w:tcW w:w="1585" w:type="dxa"/>
          </w:tcPr>
          <w:p w14:paraId="7AF6A60F" w14:textId="77777777" w:rsidR="00DC5FE1" w:rsidRPr="001E2DAE" w:rsidRDefault="00DC5FE1" w:rsidP="00DC5FE1">
            <w:pPr>
              <w:spacing w:after="0" w:line="240" w:lineRule="auto"/>
              <w:ind w:firstLine="709"/>
              <w:jc w:val="center"/>
              <w:rPr>
                <w:rFonts w:ascii="Times New Roman" w:hAnsi="Times New Roman" w:cs="Times New Roman"/>
                <w:lang w:val="uk-UA"/>
              </w:rPr>
            </w:pPr>
          </w:p>
        </w:tc>
        <w:tc>
          <w:tcPr>
            <w:tcW w:w="1846" w:type="dxa"/>
          </w:tcPr>
          <w:p w14:paraId="634D86E8"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8</w:t>
            </w:r>
          </w:p>
        </w:tc>
        <w:tc>
          <w:tcPr>
            <w:tcW w:w="1721" w:type="dxa"/>
          </w:tcPr>
          <w:p w14:paraId="303D5D0E"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-8</w:t>
            </w:r>
          </w:p>
        </w:tc>
      </w:tr>
      <w:tr w:rsidR="00DC5FE1" w:rsidRPr="001E2DAE" w14:paraId="18154A2F" w14:textId="77777777" w:rsidTr="00DC5FE1">
        <w:tc>
          <w:tcPr>
            <w:tcW w:w="4536" w:type="dxa"/>
          </w:tcPr>
          <w:p w14:paraId="3772AF81" w14:textId="77777777" w:rsidR="00DC5FE1" w:rsidRPr="001E2DAE" w:rsidRDefault="00DC5FE1" w:rsidP="00DC5FE1">
            <w:pPr>
              <w:spacing w:after="0" w:line="240" w:lineRule="auto"/>
              <w:jc w:val="center"/>
              <w:rPr>
                <w:rFonts w:ascii="Times New Roman" w:hAnsi="Times New Roman" w:cs="Times New Roman"/>
                <w:b/>
                <w:bCs/>
                <w:lang w:val="uk-UA"/>
              </w:rPr>
            </w:pPr>
            <w:r w:rsidRPr="001E2DAE">
              <w:rPr>
                <w:rFonts w:ascii="Times New Roman" w:hAnsi="Times New Roman" w:cs="Times New Roman"/>
                <w:b/>
                <w:bCs/>
                <w:lang w:val="uk-UA"/>
              </w:rPr>
              <w:t xml:space="preserve">Інші витрати: в </w:t>
            </w:r>
            <w:proofErr w:type="spellStart"/>
            <w:r w:rsidRPr="001E2DAE">
              <w:rPr>
                <w:rFonts w:ascii="Times New Roman" w:hAnsi="Times New Roman" w:cs="Times New Roman"/>
                <w:b/>
                <w:bCs/>
                <w:lang w:val="uk-UA"/>
              </w:rPr>
              <w:t>т.ч</w:t>
            </w:r>
            <w:proofErr w:type="spellEnd"/>
            <w:r w:rsidRPr="001E2DAE">
              <w:rPr>
                <w:rFonts w:ascii="Times New Roman" w:hAnsi="Times New Roman" w:cs="Times New Roman"/>
                <w:b/>
                <w:bCs/>
                <w:lang w:val="uk-UA"/>
              </w:rPr>
              <w:t>.</w:t>
            </w:r>
          </w:p>
        </w:tc>
        <w:tc>
          <w:tcPr>
            <w:tcW w:w="1585" w:type="dxa"/>
          </w:tcPr>
          <w:p w14:paraId="45C3BE08" w14:textId="77777777" w:rsidR="00DC5FE1" w:rsidRPr="001E2DAE" w:rsidRDefault="00DC5FE1" w:rsidP="00DC5FE1">
            <w:pPr>
              <w:spacing w:after="0" w:line="240" w:lineRule="auto"/>
              <w:jc w:val="center"/>
              <w:rPr>
                <w:rFonts w:ascii="Times New Roman" w:hAnsi="Times New Roman" w:cs="Times New Roman"/>
                <w:b/>
                <w:bCs/>
                <w:lang w:val="uk-UA"/>
              </w:rPr>
            </w:pPr>
            <w:r w:rsidRPr="001E2DAE">
              <w:rPr>
                <w:rFonts w:ascii="Times New Roman" w:hAnsi="Times New Roman" w:cs="Times New Roman"/>
                <w:b/>
                <w:bCs/>
                <w:lang w:val="uk-UA"/>
              </w:rPr>
              <w:t>77440</w:t>
            </w:r>
          </w:p>
        </w:tc>
        <w:tc>
          <w:tcPr>
            <w:tcW w:w="1846" w:type="dxa"/>
          </w:tcPr>
          <w:p w14:paraId="015E0E67"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b/>
                <w:bCs/>
                <w:lang w:val="uk-UA"/>
              </w:rPr>
              <w:t>531 112</w:t>
            </w:r>
          </w:p>
        </w:tc>
        <w:tc>
          <w:tcPr>
            <w:tcW w:w="1721" w:type="dxa"/>
          </w:tcPr>
          <w:p w14:paraId="105B4290" w14:textId="77777777" w:rsidR="00DC5FE1" w:rsidRPr="001E2DAE" w:rsidRDefault="00DC5FE1" w:rsidP="00DC5FE1">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-453672</w:t>
            </w:r>
          </w:p>
        </w:tc>
      </w:tr>
      <w:tr w:rsidR="00DC5FE1" w:rsidRPr="001E2DAE" w14:paraId="6CD32DBD" w14:textId="77777777" w:rsidTr="00DC5FE1">
        <w:tc>
          <w:tcPr>
            <w:tcW w:w="4536" w:type="dxa"/>
          </w:tcPr>
          <w:p w14:paraId="03CBB113" w14:textId="77777777" w:rsidR="00DC5FE1" w:rsidRPr="001E2DAE" w:rsidRDefault="00DC5FE1" w:rsidP="00DC5FE1">
            <w:pPr>
              <w:spacing w:after="0" w:line="240" w:lineRule="auto"/>
              <w:jc w:val="center"/>
              <w:rPr>
                <w:rFonts w:ascii="Times New Roman" w:hAnsi="Times New Roman" w:cs="Times New Roman"/>
                <w:lang w:val="uk-UA"/>
              </w:rPr>
            </w:pPr>
            <w:r w:rsidRPr="001E2DAE">
              <w:rPr>
                <w:rFonts w:ascii="Times New Roman" w:hAnsi="Times New Roman" w:cs="Times New Roman"/>
                <w:lang w:val="uk-UA"/>
              </w:rPr>
              <w:t xml:space="preserve">Собівартість </w:t>
            </w:r>
            <w:proofErr w:type="spellStart"/>
            <w:r w:rsidRPr="001E2DAE">
              <w:rPr>
                <w:rFonts w:ascii="Times New Roman" w:hAnsi="Times New Roman" w:cs="Times New Roman"/>
                <w:lang w:val="uk-UA"/>
              </w:rPr>
              <w:t>реаліз</w:t>
            </w:r>
            <w:proofErr w:type="spellEnd"/>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Інвест</w:t>
            </w:r>
            <w:proofErr w:type="spellEnd"/>
            <w:r w:rsidRPr="001E2DAE">
              <w:rPr>
                <w:rFonts w:ascii="Times New Roman" w:hAnsi="Times New Roman" w:cs="Times New Roman"/>
                <w:lang w:val="uk-UA"/>
              </w:rPr>
              <w:t xml:space="preserve"> активів</w:t>
            </w:r>
          </w:p>
        </w:tc>
        <w:tc>
          <w:tcPr>
            <w:tcW w:w="1585" w:type="dxa"/>
          </w:tcPr>
          <w:p w14:paraId="3854E661" w14:textId="77777777" w:rsidR="00DC5FE1" w:rsidRPr="001E2DAE" w:rsidRDefault="00DC5FE1" w:rsidP="00DC5FE1">
            <w:pPr>
              <w:spacing w:after="0" w:line="240" w:lineRule="auto"/>
              <w:ind w:firstLine="709"/>
              <w:jc w:val="center"/>
              <w:rPr>
                <w:rFonts w:ascii="Times New Roman" w:hAnsi="Times New Roman" w:cs="Times New Roman"/>
                <w:lang w:val="uk-UA"/>
              </w:rPr>
            </w:pPr>
          </w:p>
        </w:tc>
        <w:tc>
          <w:tcPr>
            <w:tcW w:w="1846" w:type="dxa"/>
          </w:tcPr>
          <w:p w14:paraId="2C16E979" w14:textId="77777777" w:rsidR="00DC5FE1" w:rsidRPr="001E2DAE" w:rsidRDefault="00DC5FE1" w:rsidP="00DC5FE1">
            <w:pPr>
              <w:spacing w:after="0" w:line="240" w:lineRule="auto"/>
              <w:ind w:firstLine="709"/>
              <w:jc w:val="center"/>
              <w:rPr>
                <w:rFonts w:ascii="Times New Roman" w:hAnsi="Times New Roman" w:cs="Times New Roman"/>
                <w:b/>
                <w:bCs/>
                <w:lang w:val="uk-UA"/>
              </w:rPr>
            </w:pPr>
            <w:r w:rsidRPr="001E2DAE">
              <w:rPr>
                <w:rFonts w:ascii="Times New Roman" w:hAnsi="Times New Roman" w:cs="Times New Roman"/>
                <w:lang w:val="uk-UA"/>
              </w:rPr>
              <w:t>531 112</w:t>
            </w:r>
          </w:p>
        </w:tc>
        <w:tc>
          <w:tcPr>
            <w:tcW w:w="1721" w:type="dxa"/>
          </w:tcPr>
          <w:p w14:paraId="06079B08"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-531 112</w:t>
            </w:r>
          </w:p>
        </w:tc>
      </w:tr>
      <w:tr w:rsidR="00DC5FE1" w:rsidRPr="001E2DAE" w14:paraId="783C1A29" w14:textId="77777777" w:rsidTr="00DC5FE1">
        <w:tc>
          <w:tcPr>
            <w:tcW w:w="4536" w:type="dxa"/>
          </w:tcPr>
          <w:p w14:paraId="7C8E8F76" w14:textId="77777777" w:rsidR="00DC5FE1" w:rsidRPr="001E2DAE" w:rsidRDefault="00DC5FE1" w:rsidP="00DC5FE1">
            <w:pPr>
              <w:spacing w:after="0" w:line="240" w:lineRule="auto"/>
              <w:jc w:val="center"/>
              <w:rPr>
                <w:rFonts w:ascii="Times New Roman" w:hAnsi="Times New Roman" w:cs="Times New Roman"/>
                <w:b/>
                <w:bCs/>
                <w:lang w:val="uk-UA"/>
              </w:rPr>
            </w:pPr>
            <w:r w:rsidRPr="001E2DAE">
              <w:rPr>
                <w:rFonts w:ascii="Times New Roman" w:hAnsi="Times New Roman" w:cs="Times New Roman"/>
                <w:lang w:val="uk-UA"/>
              </w:rPr>
              <w:t>Затрати від зміни вартості</w:t>
            </w:r>
            <w:r w:rsidRPr="001E2DAE">
              <w:rPr>
                <w:rFonts w:ascii="Times New Roman" w:hAnsi="Times New Roman" w:cs="Times New Roman"/>
                <w:b/>
                <w:bCs/>
                <w:lang w:val="uk-UA"/>
              </w:rPr>
              <w:t xml:space="preserve"> фін. інструментів</w:t>
            </w:r>
          </w:p>
        </w:tc>
        <w:tc>
          <w:tcPr>
            <w:tcW w:w="1585" w:type="dxa"/>
          </w:tcPr>
          <w:p w14:paraId="04229FFA"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77440</w:t>
            </w:r>
          </w:p>
        </w:tc>
        <w:tc>
          <w:tcPr>
            <w:tcW w:w="1846" w:type="dxa"/>
          </w:tcPr>
          <w:p w14:paraId="3F5FE1E8" w14:textId="77777777" w:rsidR="00DC5FE1" w:rsidRPr="001E2DAE" w:rsidRDefault="00DC5FE1" w:rsidP="00DC5FE1">
            <w:pPr>
              <w:spacing w:after="0" w:line="240" w:lineRule="auto"/>
              <w:ind w:firstLine="709"/>
              <w:jc w:val="center"/>
              <w:rPr>
                <w:rFonts w:ascii="Times New Roman" w:hAnsi="Times New Roman" w:cs="Times New Roman"/>
                <w:lang w:val="uk-UA"/>
              </w:rPr>
            </w:pPr>
          </w:p>
        </w:tc>
        <w:tc>
          <w:tcPr>
            <w:tcW w:w="1721" w:type="dxa"/>
          </w:tcPr>
          <w:p w14:paraId="5C6A61F0"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77440</w:t>
            </w:r>
          </w:p>
        </w:tc>
      </w:tr>
      <w:tr w:rsidR="00DC5FE1" w:rsidRPr="001E2DAE" w14:paraId="67C02C11" w14:textId="77777777" w:rsidTr="00DC5FE1">
        <w:tc>
          <w:tcPr>
            <w:tcW w:w="4536" w:type="dxa"/>
          </w:tcPr>
          <w:p w14:paraId="34C49F44" w14:textId="77777777" w:rsidR="00DC5FE1" w:rsidRPr="001E2DAE" w:rsidRDefault="00DC5FE1" w:rsidP="00DC5FE1">
            <w:pPr>
              <w:spacing w:after="0" w:line="240" w:lineRule="auto"/>
              <w:jc w:val="center"/>
              <w:rPr>
                <w:rFonts w:ascii="Times New Roman" w:hAnsi="Times New Roman" w:cs="Times New Roman"/>
                <w:b/>
                <w:bCs/>
                <w:lang w:val="uk-UA"/>
              </w:rPr>
            </w:pPr>
            <w:r w:rsidRPr="001E2DAE">
              <w:rPr>
                <w:rFonts w:ascii="Times New Roman" w:hAnsi="Times New Roman" w:cs="Times New Roman"/>
                <w:b/>
                <w:bCs/>
                <w:lang w:val="uk-UA"/>
              </w:rPr>
              <w:t>Втрати від участі у капіталі</w:t>
            </w:r>
          </w:p>
        </w:tc>
        <w:tc>
          <w:tcPr>
            <w:tcW w:w="1585" w:type="dxa"/>
          </w:tcPr>
          <w:p w14:paraId="761EBDA8" w14:textId="77777777" w:rsidR="00DC5FE1" w:rsidRPr="001E2DAE" w:rsidRDefault="00DC5FE1" w:rsidP="00DC5FE1">
            <w:pPr>
              <w:spacing w:after="0" w:line="240" w:lineRule="auto"/>
              <w:ind w:firstLine="709"/>
              <w:jc w:val="center"/>
              <w:rPr>
                <w:rFonts w:ascii="Times New Roman" w:hAnsi="Times New Roman" w:cs="Times New Roman"/>
                <w:b/>
                <w:bCs/>
                <w:lang w:val="uk-UA"/>
              </w:rPr>
            </w:pPr>
            <w:r w:rsidRPr="001E2DAE">
              <w:rPr>
                <w:rFonts w:ascii="Times New Roman" w:hAnsi="Times New Roman" w:cs="Times New Roman"/>
                <w:b/>
                <w:bCs/>
                <w:lang w:val="uk-UA"/>
              </w:rPr>
              <w:t>31</w:t>
            </w:r>
          </w:p>
        </w:tc>
        <w:tc>
          <w:tcPr>
            <w:tcW w:w="1846" w:type="dxa"/>
          </w:tcPr>
          <w:p w14:paraId="145EBA97" w14:textId="77777777" w:rsidR="00DC5FE1" w:rsidRPr="001E2DAE" w:rsidRDefault="00DC5FE1" w:rsidP="00DC5FE1">
            <w:pPr>
              <w:spacing w:after="0" w:line="240" w:lineRule="auto"/>
              <w:ind w:firstLine="709"/>
              <w:jc w:val="center"/>
              <w:rPr>
                <w:rFonts w:ascii="Times New Roman" w:hAnsi="Times New Roman" w:cs="Times New Roman"/>
                <w:b/>
                <w:bCs/>
                <w:lang w:val="uk-UA"/>
              </w:rPr>
            </w:pPr>
            <w:r w:rsidRPr="001E2DAE">
              <w:rPr>
                <w:rFonts w:ascii="Times New Roman" w:hAnsi="Times New Roman" w:cs="Times New Roman"/>
                <w:b/>
                <w:bCs/>
                <w:lang w:val="uk-UA"/>
              </w:rPr>
              <w:t>18 103</w:t>
            </w:r>
          </w:p>
        </w:tc>
        <w:tc>
          <w:tcPr>
            <w:tcW w:w="1721" w:type="dxa"/>
          </w:tcPr>
          <w:p w14:paraId="1128DD58" w14:textId="77777777" w:rsidR="00DC5FE1" w:rsidRPr="001E2DAE" w:rsidRDefault="00DC5FE1" w:rsidP="00DC5FE1">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-18072</w:t>
            </w:r>
          </w:p>
        </w:tc>
      </w:tr>
      <w:tr w:rsidR="00DC5FE1" w:rsidRPr="001E2DAE" w14:paraId="48658403" w14:textId="77777777" w:rsidTr="00DC5FE1">
        <w:tc>
          <w:tcPr>
            <w:tcW w:w="4536" w:type="dxa"/>
          </w:tcPr>
          <w:p w14:paraId="526783BB" w14:textId="77777777" w:rsidR="00DC5FE1" w:rsidRPr="001E2DAE" w:rsidRDefault="00DC5FE1" w:rsidP="00DC5FE1">
            <w:pPr>
              <w:spacing w:after="0" w:line="240" w:lineRule="auto"/>
              <w:jc w:val="center"/>
              <w:rPr>
                <w:rFonts w:ascii="Times New Roman" w:hAnsi="Times New Roman" w:cs="Times New Roman"/>
                <w:lang w:val="uk-UA"/>
              </w:rPr>
            </w:pPr>
            <w:r w:rsidRPr="001E2DAE">
              <w:rPr>
                <w:rFonts w:ascii="Times New Roman" w:hAnsi="Times New Roman" w:cs="Times New Roman"/>
                <w:b/>
                <w:bCs/>
                <w:lang w:val="uk-UA"/>
              </w:rPr>
              <w:lastRenderedPageBreak/>
              <w:t>Фінансові витрати</w:t>
            </w:r>
            <w:r w:rsidRPr="001E2DAE">
              <w:rPr>
                <w:rFonts w:ascii="Times New Roman" w:hAnsi="Times New Roman" w:cs="Times New Roman"/>
                <w:lang w:val="uk-UA"/>
              </w:rPr>
              <w:t>:</w:t>
            </w:r>
          </w:p>
        </w:tc>
        <w:tc>
          <w:tcPr>
            <w:tcW w:w="1585" w:type="dxa"/>
          </w:tcPr>
          <w:p w14:paraId="68358AED" w14:textId="77777777" w:rsidR="00DC5FE1" w:rsidRPr="001E2DAE" w:rsidRDefault="00DC5FE1" w:rsidP="00DC5FE1">
            <w:pPr>
              <w:spacing w:after="0" w:line="240" w:lineRule="auto"/>
              <w:ind w:firstLine="709"/>
              <w:jc w:val="center"/>
              <w:rPr>
                <w:rFonts w:ascii="Times New Roman" w:hAnsi="Times New Roman" w:cs="Times New Roman"/>
                <w:b/>
                <w:bCs/>
                <w:lang w:val="uk-UA"/>
              </w:rPr>
            </w:pPr>
            <w:r w:rsidRPr="001E2DAE">
              <w:rPr>
                <w:rFonts w:ascii="Times New Roman" w:hAnsi="Times New Roman" w:cs="Times New Roman"/>
                <w:b/>
                <w:bCs/>
                <w:lang w:val="uk-UA"/>
              </w:rPr>
              <w:t>877</w:t>
            </w:r>
          </w:p>
        </w:tc>
        <w:tc>
          <w:tcPr>
            <w:tcW w:w="1846" w:type="dxa"/>
          </w:tcPr>
          <w:p w14:paraId="691F98D0" w14:textId="77777777" w:rsidR="00DC5FE1" w:rsidRPr="001E2DAE" w:rsidRDefault="00DC5FE1" w:rsidP="00DC5FE1">
            <w:pPr>
              <w:spacing w:after="0" w:line="240" w:lineRule="auto"/>
              <w:ind w:firstLine="709"/>
              <w:jc w:val="center"/>
              <w:rPr>
                <w:rFonts w:ascii="Times New Roman" w:hAnsi="Times New Roman" w:cs="Times New Roman"/>
                <w:b/>
                <w:bCs/>
                <w:lang w:val="uk-UA"/>
              </w:rPr>
            </w:pPr>
            <w:r w:rsidRPr="001E2DAE">
              <w:rPr>
                <w:rFonts w:ascii="Times New Roman" w:hAnsi="Times New Roman" w:cs="Times New Roman"/>
                <w:b/>
                <w:bCs/>
                <w:lang w:val="uk-UA"/>
              </w:rPr>
              <w:t>7 510</w:t>
            </w:r>
          </w:p>
        </w:tc>
        <w:tc>
          <w:tcPr>
            <w:tcW w:w="1721" w:type="dxa"/>
          </w:tcPr>
          <w:p w14:paraId="7C3640EB" w14:textId="77777777" w:rsidR="00DC5FE1" w:rsidRPr="001E2DAE" w:rsidRDefault="00DC5FE1" w:rsidP="00DC5FE1">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-6633</w:t>
            </w:r>
          </w:p>
        </w:tc>
      </w:tr>
      <w:tr w:rsidR="00DC5FE1" w:rsidRPr="001E2DAE" w14:paraId="78F5D5EE" w14:textId="77777777" w:rsidTr="00DC5FE1">
        <w:tc>
          <w:tcPr>
            <w:tcW w:w="4536" w:type="dxa"/>
          </w:tcPr>
          <w:p w14:paraId="79863EAE" w14:textId="77777777" w:rsidR="00DC5FE1" w:rsidRPr="001E2DAE" w:rsidRDefault="00DC5FE1" w:rsidP="00DC5FE1">
            <w:pPr>
              <w:spacing w:after="0" w:line="240" w:lineRule="auto"/>
              <w:jc w:val="center"/>
              <w:rPr>
                <w:rFonts w:ascii="Times New Roman" w:hAnsi="Times New Roman" w:cs="Times New Roman"/>
                <w:lang w:val="uk-UA"/>
              </w:rPr>
            </w:pPr>
            <w:proofErr w:type="spellStart"/>
            <w:r w:rsidRPr="001E2DAE">
              <w:rPr>
                <w:rFonts w:ascii="Times New Roman" w:hAnsi="Times New Roman" w:cs="Times New Roman"/>
                <w:lang w:val="uk-UA"/>
              </w:rPr>
              <w:t>Відсотки,нараховані</w:t>
            </w:r>
            <w:proofErr w:type="spellEnd"/>
            <w:r w:rsidRPr="001E2DAE">
              <w:rPr>
                <w:rFonts w:ascii="Times New Roman" w:hAnsi="Times New Roman" w:cs="Times New Roman"/>
                <w:lang w:val="uk-UA"/>
              </w:rPr>
              <w:t xml:space="preserve"> за отриманими позиками</w:t>
            </w:r>
          </w:p>
        </w:tc>
        <w:tc>
          <w:tcPr>
            <w:tcW w:w="1585" w:type="dxa"/>
          </w:tcPr>
          <w:p w14:paraId="2E1F8004"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877</w:t>
            </w:r>
          </w:p>
        </w:tc>
        <w:tc>
          <w:tcPr>
            <w:tcW w:w="1846" w:type="dxa"/>
          </w:tcPr>
          <w:p w14:paraId="097ED506"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7 502</w:t>
            </w:r>
          </w:p>
        </w:tc>
        <w:tc>
          <w:tcPr>
            <w:tcW w:w="1721" w:type="dxa"/>
          </w:tcPr>
          <w:p w14:paraId="61BF0A2A"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-6625</w:t>
            </w:r>
          </w:p>
        </w:tc>
      </w:tr>
      <w:tr w:rsidR="00DC5FE1" w:rsidRPr="001E2DAE" w14:paraId="023162A1" w14:textId="77777777" w:rsidTr="00DC5FE1">
        <w:tc>
          <w:tcPr>
            <w:tcW w:w="4536" w:type="dxa"/>
          </w:tcPr>
          <w:p w14:paraId="0A1D0227" w14:textId="77777777" w:rsidR="00DC5FE1" w:rsidRPr="001E2DAE" w:rsidRDefault="00DC5FE1" w:rsidP="00DC5FE1">
            <w:pPr>
              <w:spacing w:after="0" w:line="240" w:lineRule="auto"/>
              <w:jc w:val="center"/>
              <w:rPr>
                <w:rFonts w:ascii="Times New Roman" w:hAnsi="Times New Roman" w:cs="Times New Roman"/>
                <w:lang w:val="uk-UA"/>
              </w:rPr>
            </w:pPr>
            <w:r w:rsidRPr="001E2DAE">
              <w:rPr>
                <w:rFonts w:ascii="Times New Roman" w:hAnsi="Times New Roman" w:cs="Times New Roman"/>
                <w:lang w:val="uk-UA"/>
              </w:rPr>
              <w:t>Амортизація позики</w:t>
            </w:r>
          </w:p>
        </w:tc>
        <w:tc>
          <w:tcPr>
            <w:tcW w:w="1585" w:type="dxa"/>
          </w:tcPr>
          <w:p w14:paraId="15E83ADB" w14:textId="77777777" w:rsidR="00DC5FE1" w:rsidRPr="001E2DAE" w:rsidRDefault="00DC5FE1" w:rsidP="00DC5FE1">
            <w:pPr>
              <w:spacing w:after="0" w:line="240" w:lineRule="auto"/>
              <w:ind w:firstLine="709"/>
              <w:jc w:val="center"/>
              <w:rPr>
                <w:rFonts w:ascii="Times New Roman" w:hAnsi="Times New Roman" w:cs="Times New Roman"/>
                <w:lang w:val="uk-UA"/>
              </w:rPr>
            </w:pPr>
          </w:p>
        </w:tc>
        <w:tc>
          <w:tcPr>
            <w:tcW w:w="1846" w:type="dxa"/>
          </w:tcPr>
          <w:p w14:paraId="0926AF3D" w14:textId="77777777" w:rsidR="00DC5FE1" w:rsidRPr="001E2DAE" w:rsidRDefault="00DC5FE1" w:rsidP="00DC5FE1">
            <w:pPr>
              <w:spacing w:after="0" w:line="240" w:lineRule="auto"/>
              <w:ind w:firstLine="709"/>
              <w:jc w:val="center"/>
              <w:rPr>
                <w:rFonts w:ascii="Times New Roman" w:hAnsi="Times New Roman" w:cs="Times New Roman"/>
                <w:lang w:val="uk-UA"/>
              </w:rPr>
            </w:pPr>
          </w:p>
        </w:tc>
        <w:tc>
          <w:tcPr>
            <w:tcW w:w="1721" w:type="dxa"/>
          </w:tcPr>
          <w:p w14:paraId="2C1D7C2C" w14:textId="77777777" w:rsidR="00DC5FE1" w:rsidRPr="001E2DAE" w:rsidRDefault="00DC5FE1" w:rsidP="00DC5FE1">
            <w:pPr>
              <w:spacing w:after="0" w:line="240" w:lineRule="auto"/>
              <w:ind w:firstLine="709"/>
              <w:jc w:val="center"/>
              <w:rPr>
                <w:rFonts w:ascii="Times New Roman" w:hAnsi="Times New Roman" w:cs="Times New Roman"/>
                <w:lang w:val="uk-UA"/>
              </w:rPr>
            </w:pPr>
          </w:p>
        </w:tc>
      </w:tr>
      <w:tr w:rsidR="00DC5FE1" w:rsidRPr="001E2DAE" w14:paraId="6B6E82D0" w14:textId="77777777" w:rsidTr="00DC5FE1">
        <w:tc>
          <w:tcPr>
            <w:tcW w:w="4536" w:type="dxa"/>
          </w:tcPr>
          <w:p w14:paraId="3BA16845" w14:textId="77777777" w:rsidR="00DC5FE1" w:rsidRPr="001E2DAE" w:rsidRDefault="00DC5FE1" w:rsidP="00DC5FE1">
            <w:pPr>
              <w:spacing w:after="0" w:line="240" w:lineRule="auto"/>
              <w:jc w:val="center"/>
              <w:rPr>
                <w:rFonts w:ascii="Times New Roman" w:hAnsi="Times New Roman" w:cs="Times New Roman"/>
                <w:lang w:val="uk-UA"/>
              </w:rPr>
            </w:pPr>
            <w:r w:rsidRPr="001E2DAE">
              <w:rPr>
                <w:rFonts w:ascii="Times New Roman" w:hAnsi="Times New Roman" w:cs="Times New Roman"/>
                <w:lang w:val="uk-UA"/>
              </w:rPr>
              <w:t xml:space="preserve">Процентні витрати за орендними </w:t>
            </w:r>
            <w:proofErr w:type="spellStart"/>
            <w:r w:rsidRPr="001E2DAE">
              <w:rPr>
                <w:rFonts w:ascii="Times New Roman" w:hAnsi="Times New Roman" w:cs="Times New Roman"/>
                <w:lang w:val="uk-UA"/>
              </w:rPr>
              <w:t>платежами</w:t>
            </w:r>
            <w:proofErr w:type="spellEnd"/>
          </w:p>
        </w:tc>
        <w:tc>
          <w:tcPr>
            <w:tcW w:w="1585" w:type="dxa"/>
          </w:tcPr>
          <w:p w14:paraId="3A29F83C" w14:textId="77777777" w:rsidR="00DC5FE1" w:rsidRPr="001E2DAE" w:rsidRDefault="00DC5FE1" w:rsidP="00DC5FE1">
            <w:pPr>
              <w:spacing w:after="0" w:line="240" w:lineRule="auto"/>
              <w:ind w:firstLine="709"/>
              <w:jc w:val="center"/>
              <w:rPr>
                <w:rFonts w:ascii="Times New Roman" w:hAnsi="Times New Roman" w:cs="Times New Roman"/>
                <w:lang w:val="uk-UA"/>
              </w:rPr>
            </w:pPr>
          </w:p>
        </w:tc>
        <w:tc>
          <w:tcPr>
            <w:tcW w:w="1846" w:type="dxa"/>
          </w:tcPr>
          <w:p w14:paraId="7724E61E"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8</w:t>
            </w:r>
          </w:p>
        </w:tc>
        <w:tc>
          <w:tcPr>
            <w:tcW w:w="1721" w:type="dxa"/>
          </w:tcPr>
          <w:p w14:paraId="5D9D024F" w14:textId="77777777" w:rsidR="00DC5FE1" w:rsidRPr="001E2DAE" w:rsidRDefault="00DC5FE1" w:rsidP="00DC5FE1">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-8</w:t>
            </w:r>
          </w:p>
        </w:tc>
      </w:tr>
      <w:tr w:rsidR="00DC5FE1" w:rsidRPr="001E2DAE" w14:paraId="04A8FC9A" w14:textId="77777777" w:rsidTr="00DC5FE1">
        <w:tc>
          <w:tcPr>
            <w:tcW w:w="4536" w:type="dxa"/>
          </w:tcPr>
          <w:p w14:paraId="099D57E8" w14:textId="77777777" w:rsidR="00DC5FE1" w:rsidRPr="001E2DAE" w:rsidRDefault="00DC5FE1" w:rsidP="00DC5FE1">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Всього:</w:t>
            </w:r>
          </w:p>
        </w:tc>
        <w:tc>
          <w:tcPr>
            <w:tcW w:w="1585" w:type="dxa"/>
          </w:tcPr>
          <w:p w14:paraId="744219F2" w14:textId="77777777" w:rsidR="00DC5FE1" w:rsidRPr="001E2DAE" w:rsidRDefault="00DC5FE1" w:rsidP="00DC5FE1">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259383</w:t>
            </w:r>
          </w:p>
        </w:tc>
        <w:tc>
          <w:tcPr>
            <w:tcW w:w="1846" w:type="dxa"/>
          </w:tcPr>
          <w:p w14:paraId="26EA61BC" w14:textId="77777777" w:rsidR="00DC5FE1" w:rsidRPr="001E2DAE" w:rsidRDefault="00DC5FE1" w:rsidP="00DC5FE1">
            <w:pPr>
              <w:spacing w:after="0" w:line="240" w:lineRule="auto"/>
              <w:jc w:val="center"/>
              <w:rPr>
                <w:rFonts w:ascii="Times New Roman" w:hAnsi="Times New Roman" w:cs="Times New Roman"/>
                <w:b/>
                <w:lang w:val="uk-UA"/>
              </w:rPr>
            </w:pPr>
            <w:r w:rsidRPr="001E2DAE">
              <w:rPr>
                <w:rFonts w:ascii="Times New Roman" w:hAnsi="Times New Roman" w:cs="Times New Roman"/>
                <w:b/>
                <w:lang w:val="uk-UA"/>
              </w:rPr>
              <w:t>670621</w:t>
            </w:r>
          </w:p>
        </w:tc>
        <w:tc>
          <w:tcPr>
            <w:tcW w:w="1721" w:type="dxa"/>
          </w:tcPr>
          <w:p w14:paraId="08B436DA" w14:textId="77777777" w:rsidR="00DC5FE1" w:rsidRPr="001E2DAE" w:rsidRDefault="00DC5FE1" w:rsidP="00DC5FE1">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-411238</w:t>
            </w:r>
          </w:p>
        </w:tc>
      </w:tr>
    </w:tbl>
    <w:p w14:paraId="0A0D1CCE" w14:textId="77777777" w:rsidR="00DC5FE1" w:rsidRPr="001E2DAE" w:rsidRDefault="00DC5FE1" w:rsidP="00F14C69">
      <w:pPr>
        <w:spacing w:after="0" w:line="240" w:lineRule="auto"/>
        <w:ind w:firstLine="709"/>
        <w:jc w:val="right"/>
        <w:rPr>
          <w:rFonts w:ascii="Times New Roman" w:hAnsi="Times New Roman" w:cs="Times New Roman"/>
          <w:lang w:val="uk-UA"/>
        </w:rPr>
      </w:pPr>
    </w:p>
    <w:p w14:paraId="55E58AE8" w14:textId="03E84C36" w:rsidR="00D6065E" w:rsidRPr="001E2DAE" w:rsidRDefault="00DC5FE1" w:rsidP="002373DD">
      <w:pPr>
        <w:autoSpaceDE w:val="0"/>
        <w:autoSpaceDN w:val="0"/>
        <w:adjustRightInd w:val="0"/>
        <w:spacing w:after="0" w:line="240" w:lineRule="auto"/>
        <w:jc w:val="both"/>
        <w:rPr>
          <w:rFonts w:ascii="Times New Roman" w:hAnsi="Times New Roman" w:cs="Times New Roman"/>
          <w:lang w:val="uk-UA"/>
        </w:rPr>
      </w:pPr>
      <w:r w:rsidRPr="001E2DAE">
        <w:rPr>
          <w:rFonts w:ascii="Times New Roman" w:hAnsi="Times New Roman" w:cs="Times New Roman"/>
          <w:lang w:val="uk-UA"/>
        </w:rPr>
        <w:t xml:space="preserve">  </w:t>
      </w:r>
      <w:r w:rsidR="007B2F42" w:rsidRPr="001E2DAE">
        <w:rPr>
          <w:rFonts w:ascii="Times New Roman" w:hAnsi="Times New Roman" w:cs="Times New Roman"/>
          <w:lang w:val="uk-UA"/>
        </w:rPr>
        <w:t>Витрати</w:t>
      </w:r>
      <w:r w:rsidRPr="001E2DAE">
        <w:rPr>
          <w:rFonts w:ascii="Times New Roman" w:hAnsi="Times New Roman" w:cs="Times New Roman"/>
          <w:lang w:val="uk-UA"/>
        </w:rPr>
        <w:t>,</w:t>
      </w:r>
      <w:r w:rsidR="007B2F42" w:rsidRPr="001E2DAE">
        <w:rPr>
          <w:rFonts w:ascii="Times New Roman" w:hAnsi="Times New Roman" w:cs="Times New Roman"/>
          <w:lang w:val="uk-UA"/>
        </w:rPr>
        <w:t xml:space="preserve"> у </w:t>
      </w:r>
      <w:proofErr w:type="spellStart"/>
      <w:r w:rsidR="007B2F42" w:rsidRPr="001E2DAE">
        <w:rPr>
          <w:rFonts w:ascii="Times New Roman" w:hAnsi="Times New Roman" w:cs="Times New Roman"/>
          <w:lang w:val="uk-UA"/>
        </w:rPr>
        <w:t>порівннні</w:t>
      </w:r>
      <w:proofErr w:type="spellEnd"/>
      <w:r w:rsidR="007B2F42" w:rsidRPr="001E2DAE">
        <w:rPr>
          <w:rFonts w:ascii="Times New Roman" w:hAnsi="Times New Roman" w:cs="Times New Roman"/>
          <w:lang w:val="uk-UA"/>
        </w:rPr>
        <w:t xml:space="preserve"> з попереднім періодом з</w:t>
      </w:r>
      <w:r w:rsidRPr="001E2DAE">
        <w:rPr>
          <w:rFonts w:ascii="Times New Roman" w:hAnsi="Times New Roman" w:cs="Times New Roman"/>
          <w:lang w:val="uk-UA"/>
        </w:rPr>
        <w:t xml:space="preserve">меншились на 411238 </w:t>
      </w:r>
      <w:r w:rsidR="007B2F42" w:rsidRPr="001E2DAE">
        <w:rPr>
          <w:rFonts w:ascii="Times New Roman" w:hAnsi="Times New Roman" w:cs="Times New Roman"/>
          <w:lang w:val="uk-UA"/>
        </w:rPr>
        <w:t xml:space="preserve"> тис грн.</w:t>
      </w:r>
      <w:r w:rsidRPr="001E2DAE">
        <w:rPr>
          <w:rFonts w:ascii="Times New Roman" w:hAnsi="Times New Roman" w:cs="Times New Roman"/>
          <w:lang w:val="uk-UA"/>
        </w:rPr>
        <w:t xml:space="preserve"> В основному за рахунок  відсутності витрат – собівартості фінансових активів пов’язаних з їх реалізацією у попередньому звітному періоді. </w:t>
      </w:r>
      <w:r w:rsidR="009E6021" w:rsidRPr="001E2DAE">
        <w:rPr>
          <w:rFonts w:ascii="Times New Roman" w:hAnsi="Times New Roman" w:cs="Times New Roman"/>
          <w:lang w:val="uk-UA"/>
        </w:rPr>
        <w:t>З</w:t>
      </w:r>
      <w:r w:rsidR="00B40EC9" w:rsidRPr="001E2DAE">
        <w:rPr>
          <w:rFonts w:ascii="Times New Roman" w:hAnsi="Times New Roman" w:cs="Times New Roman"/>
          <w:lang w:val="uk-UA"/>
        </w:rPr>
        <w:t xml:space="preserve">більшення </w:t>
      </w:r>
      <w:r w:rsidR="009E6021" w:rsidRPr="001E2DAE">
        <w:rPr>
          <w:rFonts w:ascii="Times New Roman" w:hAnsi="Times New Roman" w:cs="Times New Roman"/>
          <w:lang w:val="uk-UA"/>
        </w:rPr>
        <w:t xml:space="preserve"> </w:t>
      </w:r>
      <w:r w:rsidRPr="001E2DAE">
        <w:rPr>
          <w:rFonts w:ascii="Times New Roman" w:hAnsi="Times New Roman" w:cs="Times New Roman"/>
          <w:lang w:val="uk-UA"/>
        </w:rPr>
        <w:t xml:space="preserve">статті витрат  на створення резерву можливих кредитних збитків відбулось за рахунок перегляду оцінки резерву по </w:t>
      </w:r>
      <w:r w:rsidR="005603B7" w:rsidRPr="001E2DAE">
        <w:rPr>
          <w:rFonts w:ascii="Times New Roman" w:hAnsi="Times New Roman" w:cs="Times New Roman"/>
          <w:lang w:val="uk-UA"/>
        </w:rPr>
        <w:t>дебіторській заборгованості, що обліковувалась в підприємстві, а також по придбаних у звітному періоді кредитно-знецінених активах.  Збільшилась також і витрати,  пов’язані зі зміною справедливої вартості  фінансових активів</w:t>
      </w:r>
      <w:r w:rsidR="00D6065E" w:rsidRPr="001E2DAE">
        <w:rPr>
          <w:rFonts w:ascii="Times New Roman" w:hAnsi="Times New Roman" w:cs="Times New Roman"/>
          <w:iCs/>
          <w:lang w:val="uk-UA"/>
        </w:rPr>
        <w:t xml:space="preserve">  </w:t>
      </w:r>
      <w:r w:rsidR="002373DD" w:rsidRPr="001E2DAE">
        <w:rPr>
          <w:rFonts w:ascii="Times New Roman" w:hAnsi="Times New Roman" w:cs="Times New Roman"/>
          <w:iCs/>
          <w:lang w:val="uk-UA"/>
        </w:rPr>
        <w:t>У</w:t>
      </w:r>
      <w:r w:rsidR="00D6065E" w:rsidRPr="001E2DAE">
        <w:rPr>
          <w:rFonts w:ascii="Times New Roman" w:hAnsi="Times New Roman" w:cs="Times New Roman"/>
          <w:iCs/>
          <w:lang w:val="uk-UA"/>
        </w:rPr>
        <w:t xml:space="preserve">правлінським персоналом було проведено </w:t>
      </w:r>
      <w:r w:rsidR="002373DD" w:rsidRPr="001E2DAE">
        <w:rPr>
          <w:rFonts w:ascii="Times New Roman" w:hAnsi="Times New Roman" w:cs="Times New Roman"/>
          <w:iCs/>
          <w:lang w:val="uk-UA"/>
        </w:rPr>
        <w:t xml:space="preserve"> </w:t>
      </w:r>
      <w:r w:rsidR="00D6065E" w:rsidRPr="001E2DAE">
        <w:rPr>
          <w:rFonts w:ascii="Times New Roman" w:hAnsi="Times New Roman" w:cs="Times New Roman"/>
          <w:iCs/>
          <w:lang w:val="uk-UA"/>
        </w:rPr>
        <w:t xml:space="preserve">аналіз  </w:t>
      </w:r>
      <w:r w:rsidR="002373DD" w:rsidRPr="001E2DAE">
        <w:rPr>
          <w:rFonts w:ascii="Times New Roman" w:hAnsi="Times New Roman" w:cs="Times New Roman"/>
          <w:iCs/>
          <w:lang w:val="uk-UA"/>
        </w:rPr>
        <w:t xml:space="preserve">зростання кредитного ризику як за фінансовими активами, шо обліковувались в Товаристві так і за </w:t>
      </w:r>
      <w:r w:rsidR="00D6065E" w:rsidRPr="001E2DAE">
        <w:rPr>
          <w:rFonts w:ascii="Times New Roman" w:hAnsi="Times New Roman" w:cs="Times New Roman"/>
          <w:iCs/>
          <w:lang w:val="uk-UA"/>
        </w:rPr>
        <w:t>п</w:t>
      </w:r>
      <w:r w:rsidR="002373DD" w:rsidRPr="001E2DAE">
        <w:rPr>
          <w:rFonts w:ascii="Times New Roman" w:hAnsi="Times New Roman" w:cs="Times New Roman"/>
          <w:iCs/>
          <w:lang w:val="uk-UA"/>
        </w:rPr>
        <w:t>ридбаними у п</w:t>
      </w:r>
      <w:r w:rsidR="00D6065E" w:rsidRPr="001E2DAE">
        <w:rPr>
          <w:rFonts w:ascii="Times New Roman" w:hAnsi="Times New Roman" w:cs="Times New Roman"/>
          <w:iCs/>
          <w:lang w:val="uk-UA"/>
        </w:rPr>
        <w:t>о</w:t>
      </w:r>
      <w:r w:rsidR="002373DD" w:rsidRPr="001E2DAE">
        <w:rPr>
          <w:rFonts w:ascii="Times New Roman" w:hAnsi="Times New Roman" w:cs="Times New Roman"/>
          <w:iCs/>
          <w:lang w:val="uk-UA"/>
        </w:rPr>
        <w:t>точному році</w:t>
      </w:r>
      <w:r w:rsidR="002373DD" w:rsidRPr="001E2DAE">
        <w:rPr>
          <w:rFonts w:ascii="Times New Roman" w:hAnsi="Times New Roman" w:cs="Times New Roman"/>
          <w:lang w:val="uk-UA"/>
        </w:rPr>
        <w:t>, за результатами  станом на 31.12. 2022р</w:t>
      </w:r>
      <w:r w:rsidR="002373DD" w:rsidRPr="001E2DAE">
        <w:rPr>
          <w:rFonts w:ascii="Times New Roman" w:hAnsi="Times New Roman" w:cs="Times New Roman"/>
          <w:iCs/>
          <w:lang w:val="uk-UA"/>
        </w:rPr>
        <w:t>.</w:t>
      </w:r>
      <w:r w:rsidR="00D6065E" w:rsidRPr="001E2DAE">
        <w:rPr>
          <w:rFonts w:ascii="Times New Roman" w:hAnsi="Times New Roman" w:cs="Times New Roman"/>
          <w:iCs/>
          <w:lang w:val="uk-UA"/>
        </w:rPr>
        <w:t xml:space="preserve"> створений резерв можливих кредитних збитків у </w:t>
      </w:r>
      <w:r w:rsidR="00D6065E" w:rsidRPr="001E2DAE">
        <w:rPr>
          <w:lang w:val="uk-UA"/>
        </w:rPr>
        <w:t xml:space="preserve"> </w:t>
      </w:r>
      <w:r w:rsidR="002373DD" w:rsidRPr="001E2DAE">
        <w:rPr>
          <w:rFonts w:ascii="Times New Roman" w:hAnsi="Times New Roman" w:cs="Times New Roman"/>
          <w:lang w:val="uk-UA"/>
        </w:rPr>
        <w:t xml:space="preserve">сумі 145069  тис грн , </w:t>
      </w:r>
      <w:r w:rsidR="00D6065E" w:rsidRPr="001E2DAE">
        <w:rPr>
          <w:rFonts w:ascii="Times New Roman" w:hAnsi="Times New Roman" w:cs="Times New Roman"/>
          <w:lang w:val="uk-UA"/>
        </w:rPr>
        <w:t xml:space="preserve">що у порівнянні з попереднім звітним періодом </w:t>
      </w:r>
      <w:r w:rsidR="002373DD" w:rsidRPr="001E2DAE">
        <w:rPr>
          <w:rFonts w:ascii="Times New Roman" w:hAnsi="Times New Roman" w:cs="Times New Roman"/>
          <w:lang w:val="uk-UA"/>
        </w:rPr>
        <w:t xml:space="preserve">(53 777 тис. грн.), </w:t>
      </w:r>
      <w:r w:rsidR="00D6065E" w:rsidRPr="001E2DAE">
        <w:rPr>
          <w:rFonts w:ascii="Times New Roman" w:hAnsi="Times New Roman" w:cs="Times New Roman"/>
          <w:lang w:val="uk-UA"/>
        </w:rPr>
        <w:t xml:space="preserve">більше на </w:t>
      </w:r>
      <w:r w:rsidR="002373DD" w:rsidRPr="001E2DAE">
        <w:rPr>
          <w:rFonts w:ascii="Times New Roman" w:hAnsi="Times New Roman" w:cs="Times New Roman"/>
          <w:lang w:val="uk-UA"/>
        </w:rPr>
        <w:t>91292 тис грн.</w:t>
      </w:r>
      <w:r w:rsidR="00D6065E" w:rsidRPr="001E2DAE">
        <w:rPr>
          <w:rFonts w:ascii="Times New Roman" w:hAnsi="Times New Roman" w:cs="Times New Roman"/>
          <w:lang w:val="uk-UA"/>
        </w:rPr>
        <w:t xml:space="preserve"> </w:t>
      </w:r>
    </w:p>
    <w:p w14:paraId="7AE8E8CA" w14:textId="4C41D066" w:rsidR="00F14C69" w:rsidRPr="001E2DAE" w:rsidRDefault="00F14C69" w:rsidP="005603B7">
      <w:pPr>
        <w:spacing w:after="0" w:line="240" w:lineRule="auto"/>
        <w:ind w:hanging="142"/>
        <w:jc w:val="both"/>
        <w:rPr>
          <w:rFonts w:ascii="Times New Roman" w:hAnsi="Times New Roman" w:cs="Times New Roman"/>
          <w:lang w:val="uk-UA"/>
        </w:rPr>
      </w:pPr>
    </w:p>
    <w:p w14:paraId="0D790038" w14:textId="77777777" w:rsidR="00F14C69" w:rsidRPr="001E2DAE" w:rsidRDefault="00F14C69" w:rsidP="00F14C69">
      <w:pPr>
        <w:spacing w:after="0" w:line="240" w:lineRule="auto"/>
        <w:ind w:hanging="142"/>
        <w:jc w:val="center"/>
        <w:rPr>
          <w:rFonts w:ascii="Times New Roman" w:hAnsi="Times New Roman" w:cs="Times New Roman"/>
          <w:lang w:val="uk-UA"/>
        </w:rPr>
      </w:pPr>
    </w:p>
    <w:p w14:paraId="3FC942BC" w14:textId="368A4CD9" w:rsidR="009E6021" w:rsidRPr="001E2DAE" w:rsidRDefault="009E6021" w:rsidP="00F14C69">
      <w:pPr>
        <w:pStyle w:val="a0"/>
        <w:spacing w:after="0"/>
        <w:ind w:firstLine="709"/>
        <w:jc w:val="both"/>
        <w:rPr>
          <w:rFonts w:cs="Times New Roman"/>
          <w:i/>
          <w:color w:val="000000"/>
          <w:sz w:val="22"/>
          <w:szCs w:val="22"/>
          <w:u w:val="single"/>
          <w:lang w:val="uk-UA"/>
        </w:rPr>
      </w:pPr>
      <w:r w:rsidRPr="001E2DAE">
        <w:rPr>
          <w:rFonts w:cs="Times New Roman"/>
          <w:i/>
          <w:color w:val="000000"/>
          <w:sz w:val="22"/>
          <w:szCs w:val="22"/>
          <w:u w:val="single"/>
          <w:lang w:val="uk-UA"/>
        </w:rPr>
        <w:t>6.3.Результати операційної діяльності</w:t>
      </w:r>
      <w:r w:rsidR="00525E46" w:rsidRPr="001E2DAE">
        <w:rPr>
          <w:rFonts w:cs="Times New Roman"/>
          <w:i/>
          <w:color w:val="000000"/>
          <w:sz w:val="22"/>
          <w:szCs w:val="22"/>
          <w:u w:val="single"/>
          <w:lang w:val="uk-UA"/>
        </w:rPr>
        <w:t xml:space="preserve"> та</w:t>
      </w:r>
    </w:p>
    <w:p w14:paraId="2039E294" w14:textId="4713991B" w:rsidR="00C500E8" w:rsidRPr="001E2DAE" w:rsidRDefault="00C500E8" w:rsidP="00F14C69">
      <w:pPr>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За результатами операційної діяльності у 202</w:t>
      </w:r>
      <w:r w:rsidR="00631ED3" w:rsidRPr="001E2DAE">
        <w:rPr>
          <w:rFonts w:ascii="Times New Roman" w:hAnsi="Times New Roman" w:cs="Times New Roman"/>
          <w:lang w:val="uk-UA"/>
        </w:rPr>
        <w:t>2</w:t>
      </w:r>
      <w:r w:rsidRPr="001E2DAE">
        <w:rPr>
          <w:rFonts w:ascii="Times New Roman" w:hAnsi="Times New Roman" w:cs="Times New Roman"/>
          <w:lang w:val="uk-UA"/>
        </w:rPr>
        <w:t xml:space="preserve">р Товариством отримано збиток у сумі   </w:t>
      </w:r>
      <w:r w:rsidR="006406B9" w:rsidRPr="001E2DAE">
        <w:rPr>
          <w:rFonts w:ascii="Times New Roman" w:hAnsi="Times New Roman" w:cs="Times New Roman"/>
          <w:lang w:val="uk-UA"/>
        </w:rPr>
        <w:t>172 585</w:t>
      </w:r>
      <w:r w:rsidRPr="001E2DAE">
        <w:rPr>
          <w:rFonts w:ascii="Times New Roman" w:hAnsi="Times New Roman" w:cs="Times New Roman"/>
          <w:lang w:val="uk-UA"/>
        </w:rPr>
        <w:t xml:space="preserve">тис грн. </w:t>
      </w:r>
    </w:p>
    <w:p w14:paraId="78A4AFFF" w14:textId="3AB2DDD6" w:rsidR="009E6021" w:rsidRPr="001E2DAE" w:rsidRDefault="009E6021" w:rsidP="00F14C69">
      <w:pPr>
        <w:pStyle w:val="a0"/>
        <w:spacing w:after="0"/>
        <w:ind w:firstLine="709"/>
        <w:jc w:val="both"/>
        <w:rPr>
          <w:rFonts w:cs="Times New Roman"/>
          <w:i/>
          <w:color w:val="000000"/>
          <w:sz w:val="22"/>
          <w:szCs w:val="22"/>
          <w:u w:val="single"/>
          <w:lang w:val="uk-UA"/>
        </w:rPr>
      </w:pPr>
      <w:r w:rsidRPr="001E2DAE">
        <w:rPr>
          <w:rFonts w:cs="Times New Roman"/>
          <w:i/>
          <w:color w:val="000000"/>
          <w:sz w:val="22"/>
          <w:szCs w:val="22"/>
          <w:u w:val="single"/>
          <w:lang w:val="uk-UA"/>
        </w:rPr>
        <w:t>6.4.Результати фінансової та інвестиційної діяльності</w:t>
      </w:r>
    </w:p>
    <w:p w14:paraId="40A180AA" w14:textId="7391AC42" w:rsidR="00C500E8" w:rsidRPr="001E2DAE" w:rsidRDefault="00CB2BEE" w:rsidP="00F14C69">
      <w:pPr>
        <w:pStyle w:val="a0"/>
        <w:spacing w:after="0"/>
        <w:ind w:firstLine="709"/>
        <w:jc w:val="both"/>
        <w:rPr>
          <w:rFonts w:cs="Times New Roman"/>
          <w:b/>
          <w:color w:val="000000"/>
          <w:sz w:val="22"/>
          <w:szCs w:val="22"/>
          <w:lang w:val="uk-UA"/>
        </w:rPr>
      </w:pPr>
      <w:r w:rsidRPr="001E2DAE">
        <w:rPr>
          <w:rFonts w:cs="Times New Roman"/>
          <w:iCs/>
          <w:sz w:val="22"/>
          <w:szCs w:val="22"/>
          <w:lang w:val="uk-UA"/>
        </w:rPr>
        <w:t xml:space="preserve"> Станом на 31.12.202</w:t>
      </w:r>
      <w:r w:rsidR="00631ED3" w:rsidRPr="001E2DAE">
        <w:rPr>
          <w:rFonts w:cs="Times New Roman"/>
          <w:iCs/>
          <w:sz w:val="22"/>
          <w:szCs w:val="22"/>
          <w:lang w:val="uk-UA"/>
        </w:rPr>
        <w:t>2</w:t>
      </w:r>
      <w:r w:rsidRPr="001E2DAE">
        <w:rPr>
          <w:rFonts w:cs="Times New Roman"/>
          <w:iCs/>
          <w:sz w:val="22"/>
          <w:szCs w:val="22"/>
          <w:lang w:val="uk-UA"/>
        </w:rPr>
        <w:t>р</w:t>
      </w:r>
      <w:r w:rsidR="005F3CDF" w:rsidRPr="001E2DAE">
        <w:rPr>
          <w:rFonts w:cs="Times New Roman"/>
          <w:iCs/>
          <w:sz w:val="22"/>
          <w:szCs w:val="22"/>
          <w:lang w:val="uk-UA"/>
        </w:rPr>
        <w:t>.,</w:t>
      </w:r>
      <w:r w:rsidRPr="001E2DAE">
        <w:rPr>
          <w:rFonts w:cs="Times New Roman"/>
          <w:iCs/>
          <w:sz w:val="22"/>
          <w:szCs w:val="22"/>
          <w:lang w:val="uk-UA"/>
        </w:rPr>
        <w:t xml:space="preserve"> Товариством визнані втрати від участі в капіталі  - внеск</w:t>
      </w:r>
      <w:r w:rsidR="005F3CDF" w:rsidRPr="001E2DAE">
        <w:rPr>
          <w:rFonts w:cs="Times New Roman"/>
          <w:iCs/>
          <w:sz w:val="22"/>
          <w:szCs w:val="22"/>
          <w:lang w:val="uk-UA"/>
        </w:rPr>
        <w:t>у</w:t>
      </w:r>
      <w:r w:rsidRPr="001E2DAE">
        <w:rPr>
          <w:rFonts w:cs="Times New Roman"/>
          <w:iCs/>
          <w:sz w:val="22"/>
          <w:szCs w:val="22"/>
          <w:lang w:val="uk-UA"/>
        </w:rPr>
        <w:t xml:space="preserve"> до статутного капіталу приватного підприємства </w:t>
      </w:r>
      <w:r w:rsidR="005F6E4D" w:rsidRPr="001E2DAE">
        <w:rPr>
          <w:rFonts w:cs="Times New Roman"/>
          <w:iCs/>
          <w:sz w:val="22"/>
          <w:szCs w:val="22"/>
          <w:lang w:val="uk-UA"/>
        </w:rPr>
        <w:t>у сумі</w:t>
      </w:r>
      <w:r w:rsidR="00BA5150" w:rsidRPr="001E2DAE">
        <w:rPr>
          <w:rFonts w:cs="Times New Roman"/>
          <w:iCs/>
          <w:sz w:val="22"/>
          <w:szCs w:val="22"/>
          <w:lang w:val="uk-UA"/>
        </w:rPr>
        <w:t xml:space="preserve"> </w:t>
      </w:r>
      <w:r w:rsidR="009E6021" w:rsidRPr="001E2DAE">
        <w:rPr>
          <w:rFonts w:cs="Times New Roman"/>
          <w:iCs/>
          <w:sz w:val="22"/>
          <w:szCs w:val="22"/>
          <w:lang w:val="uk-UA"/>
        </w:rPr>
        <w:tab/>
      </w:r>
      <w:r w:rsidR="005F3CDF" w:rsidRPr="001E2DAE">
        <w:rPr>
          <w:rFonts w:cs="Times New Roman"/>
          <w:iCs/>
          <w:sz w:val="22"/>
          <w:szCs w:val="22"/>
          <w:lang w:val="uk-UA"/>
        </w:rPr>
        <w:t>3</w:t>
      </w:r>
      <w:r w:rsidR="005F6E4D" w:rsidRPr="001E2DAE">
        <w:rPr>
          <w:rFonts w:cs="Times New Roman"/>
          <w:iCs/>
          <w:sz w:val="22"/>
          <w:szCs w:val="22"/>
          <w:lang w:val="uk-UA"/>
        </w:rPr>
        <w:t>1</w:t>
      </w:r>
      <w:r w:rsidR="005F6E4D" w:rsidRPr="001E2DAE">
        <w:rPr>
          <w:rFonts w:cs="Times New Roman"/>
          <w:bCs/>
          <w:sz w:val="22"/>
          <w:szCs w:val="22"/>
          <w:lang w:val="uk-UA"/>
        </w:rPr>
        <w:t xml:space="preserve"> тис. </w:t>
      </w:r>
      <w:proofErr w:type="spellStart"/>
      <w:r w:rsidR="005F6E4D" w:rsidRPr="001E2DAE">
        <w:rPr>
          <w:rFonts w:cs="Times New Roman"/>
          <w:bCs/>
          <w:sz w:val="22"/>
          <w:szCs w:val="22"/>
          <w:lang w:val="uk-UA"/>
        </w:rPr>
        <w:t>грн.</w:t>
      </w:r>
      <w:r w:rsidR="002373DD" w:rsidRPr="001E2DAE">
        <w:rPr>
          <w:rFonts w:cs="Times New Roman"/>
          <w:bCs/>
          <w:sz w:val="22"/>
          <w:szCs w:val="22"/>
          <w:lang w:val="uk-UA"/>
        </w:rPr>
        <w:t>та</w:t>
      </w:r>
      <w:proofErr w:type="spellEnd"/>
      <w:r w:rsidR="002373DD" w:rsidRPr="001E2DAE">
        <w:rPr>
          <w:rFonts w:cs="Times New Roman"/>
          <w:bCs/>
          <w:sz w:val="22"/>
          <w:szCs w:val="22"/>
          <w:lang w:val="uk-UA"/>
        </w:rPr>
        <w:t xml:space="preserve"> відсотки нараховані за користування позикою у сумі 877 тис</w:t>
      </w:r>
      <w:r w:rsidR="00525E46" w:rsidRPr="001E2DAE">
        <w:rPr>
          <w:rFonts w:cs="Times New Roman"/>
          <w:bCs/>
          <w:sz w:val="22"/>
          <w:szCs w:val="22"/>
          <w:lang w:val="uk-UA"/>
        </w:rPr>
        <w:t>.</w:t>
      </w:r>
      <w:r w:rsidR="002373DD" w:rsidRPr="001E2DAE">
        <w:rPr>
          <w:rFonts w:cs="Times New Roman"/>
          <w:bCs/>
          <w:sz w:val="22"/>
          <w:szCs w:val="22"/>
          <w:lang w:val="uk-UA"/>
        </w:rPr>
        <w:t xml:space="preserve"> грн.</w:t>
      </w:r>
    </w:p>
    <w:p w14:paraId="746084E4" w14:textId="0ED1C331" w:rsidR="009E6021" w:rsidRPr="001E2DAE" w:rsidRDefault="009E6021" w:rsidP="00F14C69">
      <w:pPr>
        <w:pStyle w:val="a0"/>
        <w:spacing w:after="0"/>
        <w:ind w:firstLine="709"/>
        <w:jc w:val="both"/>
        <w:rPr>
          <w:rFonts w:cs="Times New Roman"/>
          <w:i/>
          <w:color w:val="000000"/>
          <w:sz w:val="22"/>
          <w:szCs w:val="22"/>
          <w:u w:val="single"/>
          <w:lang w:val="uk-UA"/>
        </w:rPr>
      </w:pPr>
      <w:r w:rsidRPr="001E2DAE">
        <w:rPr>
          <w:rFonts w:cs="Times New Roman"/>
          <w:i/>
          <w:color w:val="000000"/>
          <w:sz w:val="22"/>
          <w:szCs w:val="22"/>
          <w:u w:val="single"/>
          <w:lang w:val="uk-UA"/>
        </w:rPr>
        <w:t>6.5.Податки на прибуток</w:t>
      </w:r>
    </w:p>
    <w:p w14:paraId="35D70661" w14:textId="7350401F" w:rsidR="009E6021" w:rsidRPr="001E2DAE" w:rsidRDefault="00C46FF5"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Товариство</w:t>
      </w:r>
      <w:r w:rsidR="009E6021" w:rsidRPr="001E2DAE">
        <w:rPr>
          <w:rFonts w:ascii="Times New Roman" w:hAnsi="Times New Roman" w:cs="Times New Roman"/>
          <w:lang w:val="uk-UA"/>
        </w:rPr>
        <w:t xml:space="preserve"> є платником податку на прибуток на загальних підставах. Відповідно до п 137.5 в) ПКУ </w:t>
      </w:r>
      <w:r w:rsidRPr="001E2DAE">
        <w:rPr>
          <w:rFonts w:ascii="Times New Roman" w:hAnsi="Times New Roman" w:cs="Times New Roman"/>
          <w:lang w:val="uk-UA"/>
        </w:rPr>
        <w:t>Товариство</w:t>
      </w:r>
      <w:r w:rsidR="009E6021" w:rsidRPr="001E2DAE">
        <w:rPr>
          <w:rFonts w:ascii="Times New Roman" w:hAnsi="Times New Roman" w:cs="Times New Roman"/>
          <w:lang w:val="uk-UA"/>
        </w:rPr>
        <w:t xml:space="preserve"> є </w:t>
      </w:r>
      <w:r w:rsidR="003E533B" w:rsidRPr="001E2DAE">
        <w:rPr>
          <w:rFonts w:ascii="Times New Roman" w:hAnsi="Times New Roman" w:cs="Times New Roman"/>
          <w:lang w:val="uk-UA"/>
        </w:rPr>
        <w:t>квартальним</w:t>
      </w:r>
      <w:r w:rsidR="009E6021" w:rsidRPr="001E2DAE">
        <w:rPr>
          <w:rFonts w:ascii="Times New Roman" w:hAnsi="Times New Roman" w:cs="Times New Roman"/>
          <w:lang w:val="uk-UA"/>
        </w:rPr>
        <w:t xml:space="preserve"> платником податку на прибуток.</w:t>
      </w:r>
    </w:p>
    <w:p w14:paraId="151C9247" w14:textId="2F094EAF"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Витрати з податку на прибуток являють собою суму витрат з поточного податку, який визначається як сума податків на прибуток, що підлягають сплаті (відшкодуванню) щодо оподаткованого прибутку (збитку) за звітний період. Поточні витрати </w:t>
      </w:r>
      <w:r w:rsidR="00C46FF5" w:rsidRPr="001E2DAE">
        <w:rPr>
          <w:rFonts w:ascii="Times New Roman" w:hAnsi="Times New Roman" w:cs="Times New Roman"/>
          <w:lang w:val="uk-UA"/>
        </w:rPr>
        <w:t>Товариства</w:t>
      </w:r>
      <w:r w:rsidRPr="001E2DAE">
        <w:rPr>
          <w:rFonts w:ascii="Times New Roman" w:hAnsi="Times New Roman" w:cs="Times New Roman"/>
          <w:lang w:val="uk-UA"/>
        </w:rPr>
        <w:t xml:space="preserve"> за податками розраховуються з використанням податкових ставок, чинних (або в основному чинних) на дату складання фінансової звітності.</w:t>
      </w:r>
    </w:p>
    <w:p w14:paraId="04247BDF" w14:textId="13C5E3F3" w:rsidR="009E6021" w:rsidRPr="001E2DAE" w:rsidRDefault="005F3CDF"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Через збиток, </w:t>
      </w:r>
      <w:r w:rsidR="005F6E4D" w:rsidRPr="001E2DAE">
        <w:rPr>
          <w:rFonts w:ascii="Times New Roman" w:hAnsi="Times New Roman" w:cs="Times New Roman"/>
          <w:lang w:val="uk-UA"/>
        </w:rPr>
        <w:t>отриман</w:t>
      </w:r>
      <w:r w:rsidRPr="001E2DAE">
        <w:rPr>
          <w:rFonts w:ascii="Times New Roman" w:hAnsi="Times New Roman" w:cs="Times New Roman"/>
          <w:lang w:val="uk-UA"/>
        </w:rPr>
        <w:t>ий</w:t>
      </w:r>
      <w:r w:rsidR="005F6E4D" w:rsidRPr="001E2DAE">
        <w:rPr>
          <w:rFonts w:ascii="Times New Roman" w:hAnsi="Times New Roman" w:cs="Times New Roman"/>
          <w:lang w:val="uk-UA"/>
        </w:rPr>
        <w:t xml:space="preserve"> </w:t>
      </w:r>
      <w:r w:rsidRPr="001E2DAE">
        <w:rPr>
          <w:rFonts w:ascii="Times New Roman" w:hAnsi="Times New Roman" w:cs="Times New Roman"/>
          <w:lang w:val="uk-UA"/>
        </w:rPr>
        <w:t xml:space="preserve">Товариством у 2022р., у сумі </w:t>
      </w:r>
      <w:r w:rsidR="006406B9" w:rsidRPr="001E2DAE">
        <w:rPr>
          <w:rFonts w:ascii="Times New Roman" w:hAnsi="Times New Roman" w:cs="Times New Roman"/>
          <w:lang w:val="uk-UA"/>
        </w:rPr>
        <w:t>181 795</w:t>
      </w:r>
      <w:r w:rsidR="005F6E4D" w:rsidRPr="001E2DAE">
        <w:rPr>
          <w:rFonts w:ascii="Times New Roman" w:hAnsi="Times New Roman" w:cs="Times New Roman"/>
          <w:lang w:val="uk-UA"/>
        </w:rPr>
        <w:t>тис. грн.</w:t>
      </w:r>
      <w:r w:rsidR="003E533B" w:rsidRPr="001E2DAE">
        <w:rPr>
          <w:rFonts w:ascii="Times New Roman" w:hAnsi="Times New Roman" w:cs="Times New Roman"/>
          <w:lang w:val="uk-UA"/>
        </w:rPr>
        <w:t xml:space="preserve"> </w:t>
      </w:r>
      <w:r w:rsidRPr="001E2DAE">
        <w:rPr>
          <w:rFonts w:ascii="Times New Roman" w:hAnsi="Times New Roman" w:cs="Times New Roman"/>
          <w:lang w:val="uk-UA"/>
        </w:rPr>
        <w:t xml:space="preserve">та </w:t>
      </w:r>
      <w:r w:rsidR="008E6F86" w:rsidRPr="001E2DAE">
        <w:rPr>
          <w:rFonts w:ascii="Times New Roman" w:hAnsi="Times New Roman" w:cs="Times New Roman"/>
          <w:lang w:val="uk-UA"/>
        </w:rPr>
        <w:t>наявність н</w:t>
      </w:r>
      <w:r w:rsidR="003E533B" w:rsidRPr="001E2DAE">
        <w:rPr>
          <w:rFonts w:ascii="Times New Roman" w:hAnsi="Times New Roman" w:cs="Times New Roman"/>
          <w:lang w:val="uk-UA"/>
        </w:rPr>
        <w:t>а</w:t>
      </w:r>
      <w:r w:rsidR="008E6F86" w:rsidRPr="001E2DAE">
        <w:rPr>
          <w:rFonts w:ascii="Times New Roman" w:hAnsi="Times New Roman" w:cs="Times New Roman"/>
          <w:lang w:val="uk-UA"/>
        </w:rPr>
        <w:t>копичених зби</w:t>
      </w:r>
      <w:r w:rsidR="003E533B" w:rsidRPr="001E2DAE">
        <w:rPr>
          <w:rFonts w:ascii="Times New Roman" w:hAnsi="Times New Roman" w:cs="Times New Roman"/>
          <w:lang w:val="uk-UA"/>
        </w:rPr>
        <w:t>тків</w:t>
      </w:r>
      <w:r w:rsidRPr="001E2DAE">
        <w:rPr>
          <w:rFonts w:ascii="Times New Roman" w:hAnsi="Times New Roman" w:cs="Times New Roman"/>
          <w:lang w:val="uk-UA"/>
        </w:rPr>
        <w:t xml:space="preserve"> попередніх періодів</w:t>
      </w:r>
      <w:r w:rsidR="008E6F86" w:rsidRPr="001E2DAE">
        <w:rPr>
          <w:rFonts w:ascii="Times New Roman" w:hAnsi="Times New Roman" w:cs="Times New Roman"/>
          <w:lang w:val="uk-UA"/>
        </w:rPr>
        <w:t>,</w:t>
      </w:r>
      <w:r w:rsidRPr="001E2DAE">
        <w:rPr>
          <w:rFonts w:ascii="Times New Roman" w:hAnsi="Times New Roman" w:cs="Times New Roman"/>
          <w:lang w:val="uk-UA"/>
        </w:rPr>
        <w:t xml:space="preserve"> </w:t>
      </w:r>
      <w:r w:rsidR="008E6F86" w:rsidRPr="001E2DAE">
        <w:rPr>
          <w:rFonts w:ascii="Times New Roman" w:hAnsi="Times New Roman" w:cs="Times New Roman"/>
          <w:lang w:val="uk-UA"/>
        </w:rPr>
        <w:t xml:space="preserve"> </w:t>
      </w:r>
      <w:r w:rsidR="00376445" w:rsidRPr="001E2DAE">
        <w:rPr>
          <w:rFonts w:ascii="Times New Roman" w:hAnsi="Times New Roman" w:cs="Times New Roman"/>
          <w:lang w:val="uk-UA"/>
        </w:rPr>
        <w:t>прибутку до оподаткування, відповідно до Декларації про податок на прибуток за 202</w:t>
      </w:r>
      <w:r w:rsidR="00C96FF0" w:rsidRPr="001E2DAE">
        <w:rPr>
          <w:rFonts w:ascii="Times New Roman" w:hAnsi="Times New Roman" w:cs="Times New Roman"/>
          <w:lang w:val="uk-UA"/>
        </w:rPr>
        <w:t>2</w:t>
      </w:r>
      <w:r w:rsidR="00376445" w:rsidRPr="001E2DAE">
        <w:rPr>
          <w:rFonts w:ascii="Times New Roman" w:hAnsi="Times New Roman" w:cs="Times New Roman"/>
          <w:lang w:val="uk-UA"/>
        </w:rPr>
        <w:t xml:space="preserve"> р., </w:t>
      </w:r>
      <w:r w:rsidR="008E6F86" w:rsidRPr="001E2DAE">
        <w:rPr>
          <w:rFonts w:ascii="Times New Roman" w:hAnsi="Times New Roman" w:cs="Times New Roman"/>
          <w:lang w:val="uk-UA"/>
        </w:rPr>
        <w:t xml:space="preserve">не </w:t>
      </w:r>
      <w:r w:rsidR="00376445" w:rsidRPr="001E2DAE">
        <w:rPr>
          <w:rFonts w:ascii="Times New Roman" w:hAnsi="Times New Roman" w:cs="Times New Roman"/>
          <w:lang w:val="uk-UA"/>
        </w:rPr>
        <w:t xml:space="preserve">виникає. </w:t>
      </w:r>
    </w:p>
    <w:p w14:paraId="06B0D7D5" w14:textId="7B1AB541"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color w:val="000000"/>
          <w:u w:val="single"/>
          <w:lang w:val="uk-UA"/>
        </w:rPr>
      </w:pPr>
      <w:r w:rsidRPr="001E2DAE">
        <w:rPr>
          <w:rFonts w:ascii="Times New Roman" w:hAnsi="Times New Roman" w:cs="Times New Roman"/>
          <w:i/>
          <w:color w:val="000000"/>
          <w:u w:val="single"/>
          <w:lang w:val="uk-UA"/>
        </w:rPr>
        <w:t>6.6.Нематеріальні активи</w:t>
      </w:r>
    </w:p>
    <w:p w14:paraId="1E257975" w14:textId="63C66E68" w:rsidR="003E533B" w:rsidRPr="001E2DAE" w:rsidRDefault="003E533B"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Станом на звітну дату </w:t>
      </w:r>
      <w:r w:rsidR="00E15DA0" w:rsidRPr="001E2DAE">
        <w:rPr>
          <w:rFonts w:ascii="Times New Roman" w:hAnsi="Times New Roman" w:cs="Times New Roman"/>
          <w:lang w:val="uk-UA"/>
        </w:rPr>
        <w:t>в</w:t>
      </w:r>
      <w:r w:rsidRPr="001E2DAE">
        <w:rPr>
          <w:rFonts w:ascii="Times New Roman" w:hAnsi="Times New Roman" w:cs="Times New Roman"/>
          <w:lang w:val="uk-UA"/>
        </w:rPr>
        <w:t xml:space="preserve"> ТОВ «Українська металургійна компанія.» обліковуються ліцензії, видані Національною комісією, що здійснює державне регулювання у сфері ринків фінансових послуг, які мають безстроковий термін дії: </w:t>
      </w:r>
    </w:p>
    <w:p w14:paraId="1EB14CEE" w14:textId="77777777" w:rsidR="003E533B" w:rsidRPr="001E2DAE" w:rsidRDefault="003E533B"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 Ліцензія на надання послуг з факторингу, з  початком дії від 11.04.2017, </w:t>
      </w:r>
    </w:p>
    <w:p w14:paraId="352CF125" w14:textId="77777777" w:rsidR="00870FC7" w:rsidRPr="001E2DAE" w:rsidRDefault="003E533B"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 Ліцензія на надання коштів у позику, в тому числі і на умовах фінансового кредиту з  початком дії від 11.04.2017. </w:t>
      </w:r>
    </w:p>
    <w:p w14:paraId="3A6FE0E6" w14:textId="2AE167D6" w:rsidR="00D93F2B" w:rsidRPr="001E2DAE" w:rsidRDefault="003E533B" w:rsidP="00D93F2B">
      <w:pPr>
        <w:widowControl w:val="0"/>
        <w:ind w:firstLine="708"/>
        <w:jc w:val="both"/>
        <w:rPr>
          <w:lang w:val="uk-UA"/>
        </w:rPr>
      </w:pPr>
      <w:r w:rsidRPr="001E2DAE">
        <w:rPr>
          <w:rFonts w:ascii="Times New Roman" w:hAnsi="Times New Roman" w:cs="Times New Roman"/>
          <w:lang w:val="uk-UA"/>
        </w:rPr>
        <w:t>Амортизація по вищезазначени</w:t>
      </w:r>
      <w:r w:rsidR="00E15DA0" w:rsidRPr="001E2DAE">
        <w:rPr>
          <w:rFonts w:ascii="Times New Roman" w:hAnsi="Times New Roman" w:cs="Times New Roman"/>
          <w:lang w:val="uk-UA"/>
        </w:rPr>
        <w:t>х</w:t>
      </w:r>
      <w:r w:rsidRPr="001E2DAE">
        <w:rPr>
          <w:rFonts w:ascii="Times New Roman" w:hAnsi="Times New Roman" w:cs="Times New Roman"/>
          <w:lang w:val="uk-UA"/>
        </w:rPr>
        <w:t xml:space="preserve"> </w:t>
      </w:r>
      <w:r w:rsidR="00E15DA0" w:rsidRPr="001E2DAE">
        <w:rPr>
          <w:rFonts w:ascii="Times New Roman" w:hAnsi="Times New Roman" w:cs="Times New Roman"/>
          <w:lang w:val="uk-UA"/>
        </w:rPr>
        <w:t>нематеріальних активах</w:t>
      </w:r>
      <w:r w:rsidRPr="001E2DAE">
        <w:rPr>
          <w:rFonts w:ascii="Times New Roman" w:hAnsi="Times New Roman" w:cs="Times New Roman"/>
          <w:lang w:val="uk-UA"/>
        </w:rPr>
        <w:t xml:space="preserve"> не нараховується</w:t>
      </w:r>
      <w:r w:rsidR="00E15DA0" w:rsidRPr="001E2DAE">
        <w:rPr>
          <w:rFonts w:ascii="Times New Roman" w:hAnsi="Times New Roman" w:cs="Times New Roman"/>
          <w:lang w:val="uk-UA"/>
        </w:rPr>
        <w:t xml:space="preserve">, </w:t>
      </w:r>
      <w:r w:rsidR="00D93F2B" w:rsidRPr="001E2DAE">
        <w:rPr>
          <w:rFonts w:ascii="Times New Roman" w:hAnsi="Times New Roman" w:cs="Times New Roman"/>
          <w:lang w:val="uk-UA"/>
        </w:rPr>
        <w:t>н</w:t>
      </w:r>
      <w:r w:rsidR="00E15DA0" w:rsidRPr="001E2DAE">
        <w:rPr>
          <w:rFonts w:ascii="Times New Roman" w:hAnsi="Times New Roman" w:cs="Times New Roman"/>
          <w:lang w:val="uk-UA"/>
        </w:rPr>
        <w:t>а</w:t>
      </w:r>
      <w:r w:rsidR="00D93F2B" w:rsidRPr="001E2DAE">
        <w:rPr>
          <w:rFonts w:ascii="Times New Roman" w:hAnsi="Times New Roman" w:cs="Times New Roman"/>
          <w:lang w:val="uk-UA"/>
        </w:rPr>
        <w:t>томість</w:t>
      </w:r>
      <w:r w:rsidR="00E15DA0" w:rsidRPr="001E2DAE">
        <w:rPr>
          <w:rFonts w:ascii="Times New Roman" w:hAnsi="Times New Roman" w:cs="Times New Roman"/>
          <w:lang w:val="uk-UA"/>
        </w:rPr>
        <w:t xml:space="preserve"> оціню</w:t>
      </w:r>
      <w:r w:rsidR="00D93F2B" w:rsidRPr="001E2DAE">
        <w:rPr>
          <w:rFonts w:ascii="Times New Roman" w:hAnsi="Times New Roman" w:cs="Times New Roman"/>
          <w:lang w:val="uk-UA"/>
        </w:rPr>
        <w:t>ю</w:t>
      </w:r>
      <w:r w:rsidR="00E15DA0" w:rsidRPr="001E2DAE">
        <w:rPr>
          <w:rFonts w:ascii="Times New Roman" w:hAnsi="Times New Roman" w:cs="Times New Roman"/>
          <w:lang w:val="uk-UA"/>
        </w:rPr>
        <w:t xml:space="preserve">ться за справедливою </w:t>
      </w:r>
      <w:r w:rsidR="00E15DA0" w:rsidRPr="001E2DAE">
        <w:rPr>
          <w:rFonts w:ascii="Times New Roman" w:hAnsi="Times New Roman" w:cs="Times New Roman"/>
          <w:color w:val="000000"/>
          <w:lang w:val="uk-UA" w:eastAsia="uk-UA"/>
        </w:rPr>
        <w:t>вартістю</w:t>
      </w:r>
      <w:r w:rsidR="00ED291B" w:rsidRPr="001E2DAE">
        <w:rPr>
          <w:rFonts w:ascii="Times New Roman" w:hAnsi="Times New Roman" w:cs="Times New Roman"/>
          <w:color w:val="000000"/>
          <w:lang w:val="uk-UA" w:eastAsia="uk-UA"/>
        </w:rPr>
        <w:t xml:space="preserve">, на рівні вартості </w:t>
      </w:r>
      <w:r w:rsidR="00E15DA0" w:rsidRPr="001E2DAE">
        <w:rPr>
          <w:rFonts w:ascii="Times New Roman" w:hAnsi="Times New Roman" w:cs="Times New Roman"/>
          <w:color w:val="000000"/>
          <w:lang w:val="uk-UA" w:eastAsia="uk-UA"/>
        </w:rPr>
        <w:t>плати за ліцензію станом на звітну дату</w:t>
      </w:r>
      <w:r w:rsidRPr="001E2DAE">
        <w:rPr>
          <w:rFonts w:ascii="Times New Roman" w:hAnsi="Times New Roman" w:cs="Times New Roman"/>
          <w:color w:val="000000"/>
          <w:lang w:val="uk-UA" w:eastAsia="uk-UA"/>
        </w:rPr>
        <w:t xml:space="preserve">. </w:t>
      </w:r>
      <w:r w:rsidR="00ED291B" w:rsidRPr="001E2DAE">
        <w:rPr>
          <w:rFonts w:ascii="Times New Roman" w:hAnsi="Times New Roman" w:cs="Times New Roman"/>
          <w:color w:val="000000"/>
          <w:lang w:val="uk-UA" w:eastAsia="uk-UA"/>
        </w:rPr>
        <w:t>Розмір плати за видачу ліцензії встановлен</w:t>
      </w:r>
      <w:r w:rsidR="00D93F2B" w:rsidRPr="001E2DAE">
        <w:rPr>
          <w:rFonts w:ascii="Times New Roman" w:hAnsi="Times New Roman" w:cs="Times New Roman"/>
          <w:color w:val="000000"/>
          <w:lang w:val="uk-UA" w:eastAsia="uk-UA"/>
        </w:rPr>
        <w:t>ий</w:t>
      </w:r>
      <w:r w:rsidR="00ED291B" w:rsidRPr="001E2DAE">
        <w:rPr>
          <w:rFonts w:ascii="Times New Roman" w:hAnsi="Times New Roman" w:cs="Times New Roman"/>
          <w:color w:val="000000"/>
          <w:lang w:val="uk-UA" w:eastAsia="uk-UA"/>
        </w:rPr>
        <w:t xml:space="preserve"> статтею 14 Закону України “Про ліцензування видів госпо</w:t>
      </w:r>
      <w:r w:rsidR="00D93F2B" w:rsidRPr="001E2DAE">
        <w:rPr>
          <w:rFonts w:ascii="Times New Roman" w:hAnsi="Times New Roman" w:cs="Times New Roman"/>
          <w:color w:val="000000"/>
          <w:lang w:val="uk-UA" w:eastAsia="uk-UA"/>
        </w:rPr>
        <w:t xml:space="preserve">дарської діяльності” </w:t>
      </w:r>
      <w:r w:rsidR="00ED291B" w:rsidRPr="001E2DAE">
        <w:rPr>
          <w:rFonts w:ascii="Times New Roman" w:hAnsi="Times New Roman" w:cs="Times New Roman"/>
          <w:color w:val="000000"/>
          <w:lang w:val="uk-UA" w:eastAsia="uk-UA"/>
        </w:rPr>
        <w:t>та складає  один прожитковий мінімум, виходячи з розміру прожиткового мінімуму для працездатних осіб, що діє на день прийняття органом ліцензування рішення про видачу ліцензії, якщо інший розмір плати не встановлений законом. Станом на 31.12.2022р. плата за отримання  ліцензії станови</w:t>
      </w:r>
      <w:r w:rsidR="00D93F2B" w:rsidRPr="001E2DAE">
        <w:rPr>
          <w:rFonts w:ascii="Times New Roman" w:hAnsi="Times New Roman" w:cs="Times New Roman"/>
          <w:color w:val="000000"/>
          <w:lang w:val="uk-UA" w:eastAsia="uk-UA"/>
        </w:rPr>
        <w:t>ла</w:t>
      </w:r>
      <w:r w:rsidR="00ED291B" w:rsidRPr="001E2DAE">
        <w:rPr>
          <w:rFonts w:ascii="Times New Roman" w:hAnsi="Times New Roman" w:cs="Times New Roman"/>
          <w:color w:val="000000"/>
          <w:lang w:val="uk-UA" w:eastAsia="uk-UA"/>
        </w:rPr>
        <w:t xml:space="preserve"> </w:t>
      </w:r>
      <w:r w:rsidR="006406B9" w:rsidRPr="001E2DAE">
        <w:rPr>
          <w:rFonts w:ascii="Times New Roman" w:hAnsi="Times New Roman" w:cs="Times New Roman"/>
          <w:color w:val="000000"/>
          <w:lang w:val="uk-UA" w:eastAsia="uk-UA"/>
        </w:rPr>
        <w:t>2</w:t>
      </w:r>
      <w:r w:rsidR="00AC5814" w:rsidRPr="001E2DAE">
        <w:rPr>
          <w:rFonts w:ascii="Times New Roman" w:hAnsi="Times New Roman" w:cs="Times New Roman"/>
          <w:color w:val="000000"/>
          <w:lang w:val="uk-UA" w:eastAsia="uk-UA"/>
        </w:rPr>
        <w:t>68</w:t>
      </w:r>
      <w:r w:rsidR="006406B9" w:rsidRPr="001E2DAE">
        <w:rPr>
          <w:rFonts w:ascii="Times New Roman" w:hAnsi="Times New Roman" w:cs="Times New Roman"/>
          <w:color w:val="000000"/>
          <w:lang w:val="uk-UA" w:eastAsia="uk-UA"/>
        </w:rPr>
        <w:t>4</w:t>
      </w:r>
      <w:r w:rsidR="00ED291B" w:rsidRPr="001E2DAE">
        <w:rPr>
          <w:rFonts w:ascii="Times New Roman" w:hAnsi="Times New Roman" w:cs="Times New Roman"/>
          <w:color w:val="000000"/>
          <w:lang w:val="uk-UA" w:eastAsia="uk-UA"/>
        </w:rPr>
        <w:t xml:space="preserve"> грн.</w:t>
      </w:r>
      <w:r w:rsidR="00ED291B" w:rsidRPr="001E2DAE">
        <w:rPr>
          <w:lang w:val="uk-UA"/>
        </w:rPr>
        <w:t xml:space="preserve"> </w:t>
      </w:r>
    </w:p>
    <w:p w14:paraId="4EF92422" w14:textId="07B65AEE" w:rsidR="003E533B" w:rsidRPr="001E2DAE" w:rsidRDefault="003E533B" w:rsidP="00D93F2B">
      <w:pPr>
        <w:widowControl w:val="0"/>
        <w:ind w:firstLine="708"/>
        <w:jc w:val="both"/>
        <w:rPr>
          <w:rFonts w:ascii="Times New Roman" w:hAnsi="Times New Roman" w:cs="Times New Roman"/>
          <w:lang w:val="uk-UA"/>
        </w:rPr>
      </w:pPr>
      <w:r w:rsidRPr="001E2DAE">
        <w:rPr>
          <w:rFonts w:ascii="Times New Roman" w:hAnsi="Times New Roman" w:cs="Times New Roman"/>
          <w:lang w:val="uk-UA"/>
        </w:rPr>
        <w:t>Залишки нематеріальних активів станом на 31.12.202</w:t>
      </w:r>
      <w:r w:rsidR="00631ED3" w:rsidRPr="001E2DAE">
        <w:rPr>
          <w:rFonts w:ascii="Times New Roman" w:hAnsi="Times New Roman" w:cs="Times New Roman"/>
          <w:lang w:val="uk-UA"/>
        </w:rPr>
        <w:t>2</w:t>
      </w:r>
      <w:r w:rsidRPr="001E2DAE">
        <w:rPr>
          <w:rFonts w:ascii="Times New Roman" w:hAnsi="Times New Roman" w:cs="Times New Roman"/>
          <w:lang w:val="uk-UA"/>
        </w:rPr>
        <w:t>р.  за первісною вартістю -  2</w:t>
      </w:r>
      <w:r w:rsidR="00AC5814" w:rsidRPr="001E2DAE">
        <w:rPr>
          <w:rFonts w:ascii="Times New Roman" w:hAnsi="Times New Roman" w:cs="Times New Roman"/>
          <w:lang w:val="uk-UA"/>
        </w:rPr>
        <w:t>7</w:t>
      </w:r>
      <w:r w:rsidRPr="001E2DAE">
        <w:rPr>
          <w:rFonts w:ascii="Times New Roman" w:hAnsi="Times New Roman" w:cs="Times New Roman"/>
          <w:lang w:val="uk-UA"/>
        </w:rPr>
        <w:t>,</w:t>
      </w:r>
      <w:r w:rsidR="00AC5814" w:rsidRPr="001E2DAE">
        <w:rPr>
          <w:rFonts w:ascii="Times New Roman" w:hAnsi="Times New Roman" w:cs="Times New Roman"/>
          <w:lang w:val="uk-UA"/>
        </w:rPr>
        <w:t>1</w:t>
      </w:r>
      <w:r w:rsidRPr="001E2DAE">
        <w:rPr>
          <w:rFonts w:ascii="Times New Roman" w:hAnsi="Times New Roman" w:cs="Times New Roman"/>
          <w:lang w:val="uk-UA"/>
        </w:rPr>
        <w:t xml:space="preserve">тис грн., які складаються з: </w:t>
      </w:r>
    </w:p>
    <w:p w14:paraId="46EC1540" w14:textId="0E066ECC" w:rsidR="003E533B" w:rsidRPr="001E2DAE" w:rsidRDefault="003E533B" w:rsidP="00F14C69">
      <w:pPr>
        <w:pStyle w:val="ad"/>
        <w:widowControl w:val="0"/>
        <w:numPr>
          <w:ilvl w:val="0"/>
          <w:numId w:val="16"/>
        </w:numPr>
        <w:ind w:left="0" w:firstLine="709"/>
        <w:contextualSpacing w:val="0"/>
        <w:jc w:val="both"/>
        <w:rPr>
          <w:sz w:val="22"/>
          <w:szCs w:val="22"/>
        </w:rPr>
      </w:pPr>
      <w:r w:rsidRPr="001E2DAE">
        <w:rPr>
          <w:sz w:val="22"/>
          <w:szCs w:val="22"/>
        </w:rPr>
        <w:t xml:space="preserve">ліцензії </w:t>
      </w:r>
      <w:r w:rsidR="00AC5814" w:rsidRPr="001E2DAE">
        <w:rPr>
          <w:sz w:val="22"/>
          <w:szCs w:val="22"/>
        </w:rPr>
        <w:t>–</w:t>
      </w:r>
      <w:r w:rsidR="00525E46" w:rsidRPr="001E2DAE">
        <w:rPr>
          <w:sz w:val="22"/>
          <w:szCs w:val="22"/>
        </w:rPr>
        <w:t>5</w:t>
      </w:r>
      <w:r w:rsidR="00AC5814" w:rsidRPr="001E2DAE">
        <w:rPr>
          <w:sz w:val="22"/>
          <w:szCs w:val="22"/>
        </w:rPr>
        <w:t>,3</w:t>
      </w:r>
      <w:r w:rsidRPr="001E2DAE">
        <w:rPr>
          <w:sz w:val="22"/>
          <w:szCs w:val="22"/>
        </w:rPr>
        <w:t xml:space="preserve"> тис. грн.</w:t>
      </w:r>
    </w:p>
    <w:p w14:paraId="69F81D7A" w14:textId="1212A133" w:rsidR="003E533B" w:rsidRPr="001E2DAE" w:rsidRDefault="003E533B" w:rsidP="00F14C69">
      <w:pPr>
        <w:pStyle w:val="ad"/>
        <w:widowControl w:val="0"/>
        <w:numPr>
          <w:ilvl w:val="0"/>
          <w:numId w:val="16"/>
        </w:numPr>
        <w:ind w:left="0" w:firstLine="709"/>
        <w:contextualSpacing w:val="0"/>
        <w:jc w:val="both"/>
        <w:rPr>
          <w:sz w:val="22"/>
          <w:szCs w:val="22"/>
        </w:rPr>
      </w:pPr>
      <w:r w:rsidRPr="001E2DAE">
        <w:rPr>
          <w:sz w:val="22"/>
          <w:szCs w:val="22"/>
        </w:rPr>
        <w:t>програмне забезпечення - 2</w:t>
      </w:r>
      <w:r w:rsidR="00376445" w:rsidRPr="001E2DAE">
        <w:rPr>
          <w:sz w:val="22"/>
          <w:szCs w:val="22"/>
        </w:rPr>
        <w:t>1</w:t>
      </w:r>
      <w:r w:rsidRPr="001E2DAE">
        <w:rPr>
          <w:sz w:val="22"/>
          <w:szCs w:val="22"/>
        </w:rPr>
        <w:t>,</w:t>
      </w:r>
      <w:r w:rsidR="00376445" w:rsidRPr="001E2DAE">
        <w:rPr>
          <w:sz w:val="22"/>
          <w:szCs w:val="22"/>
        </w:rPr>
        <w:t>8</w:t>
      </w:r>
      <w:r w:rsidRPr="001E2DAE">
        <w:rPr>
          <w:sz w:val="22"/>
          <w:szCs w:val="22"/>
        </w:rPr>
        <w:t>тис грн..</w:t>
      </w:r>
    </w:p>
    <w:p w14:paraId="4954B43C" w14:textId="77777777" w:rsidR="009E6021" w:rsidRPr="001E2DAE" w:rsidRDefault="009E6021" w:rsidP="00F14C69">
      <w:pPr>
        <w:shd w:val="clear" w:color="auto" w:fill="FFFFFF"/>
        <w:autoSpaceDE w:val="0"/>
        <w:autoSpaceDN w:val="0"/>
        <w:adjustRightInd w:val="0"/>
        <w:spacing w:after="0" w:line="240" w:lineRule="auto"/>
        <w:ind w:firstLine="709"/>
        <w:jc w:val="right"/>
        <w:rPr>
          <w:rFonts w:ascii="Times New Roman" w:hAnsi="Times New Roman" w:cs="Times New Roman"/>
          <w:color w:val="000000"/>
          <w:lang w:val="uk-UA"/>
        </w:rPr>
      </w:pPr>
      <w:r w:rsidRPr="001E2DAE">
        <w:rPr>
          <w:rFonts w:ascii="Times New Roman" w:hAnsi="Times New Roman" w:cs="Times New Roman"/>
          <w:color w:val="000000"/>
          <w:lang w:val="uk-UA"/>
        </w:rPr>
        <w:t>Таблиця 3</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1684"/>
        <w:gridCol w:w="1426"/>
        <w:gridCol w:w="1808"/>
      </w:tblGrid>
      <w:tr w:rsidR="009E6021" w:rsidRPr="001E2DAE" w14:paraId="312D3EC5" w14:textId="77777777" w:rsidTr="001A6588">
        <w:tc>
          <w:tcPr>
            <w:tcW w:w="4185" w:type="dxa"/>
          </w:tcPr>
          <w:p w14:paraId="519341EE" w14:textId="77777777" w:rsidR="009E6021" w:rsidRPr="001E2DAE" w:rsidRDefault="009E6021" w:rsidP="00F14C69">
            <w:pPr>
              <w:spacing w:after="0" w:line="240" w:lineRule="auto"/>
              <w:ind w:firstLine="709"/>
              <w:rPr>
                <w:rFonts w:ascii="Times New Roman" w:hAnsi="Times New Roman" w:cs="Times New Roman"/>
                <w:b/>
                <w:lang w:val="uk-UA"/>
              </w:rPr>
            </w:pPr>
            <w:r w:rsidRPr="001E2DAE">
              <w:rPr>
                <w:rFonts w:ascii="Times New Roman" w:hAnsi="Times New Roman" w:cs="Times New Roman"/>
                <w:b/>
                <w:lang w:val="uk-UA"/>
              </w:rPr>
              <w:t>Назва нематеріального активу</w:t>
            </w:r>
          </w:p>
        </w:tc>
        <w:tc>
          <w:tcPr>
            <w:tcW w:w="1684" w:type="dxa"/>
          </w:tcPr>
          <w:p w14:paraId="19552307" w14:textId="0D5997B5" w:rsidR="009E6021" w:rsidRPr="001E2DAE" w:rsidRDefault="009E6021" w:rsidP="00F14C69">
            <w:pPr>
              <w:spacing w:after="0" w:line="240" w:lineRule="auto"/>
              <w:rPr>
                <w:rFonts w:ascii="Times New Roman" w:hAnsi="Times New Roman" w:cs="Times New Roman"/>
                <w:b/>
                <w:lang w:val="uk-UA"/>
              </w:rPr>
            </w:pPr>
            <w:r w:rsidRPr="001E2DAE">
              <w:rPr>
                <w:rFonts w:ascii="Times New Roman" w:hAnsi="Times New Roman" w:cs="Times New Roman"/>
                <w:b/>
                <w:lang w:val="uk-UA"/>
              </w:rPr>
              <w:t>На 31.12</w:t>
            </w:r>
            <w:r w:rsidR="00F14C69" w:rsidRPr="001E2DAE">
              <w:rPr>
                <w:rFonts w:ascii="Times New Roman" w:hAnsi="Times New Roman" w:cs="Times New Roman"/>
                <w:b/>
                <w:lang w:val="uk-UA"/>
              </w:rPr>
              <w:t>.</w:t>
            </w:r>
            <w:r w:rsidRPr="001E2DAE">
              <w:rPr>
                <w:rFonts w:ascii="Times New Roman" w:hAnsi="Times New Roman" w:cs="Times New Roman"/>
                <w:b/>
                <w:lang w:val="uk-UA"/>
              </w:rPr>
              <w:t>20</w:t>
            </w:r>
            <w:r w:rsidR="001A6588" w:rsidRPr="001E2DAE">
              <w:rPr>
                <w:rFonts w:ascii="Times New Roman" w:hAnsi="Times New Roman" w:cs="Times New Roman"/>
                <w:b/>
                <w:lang w:val="uk-UA"/>
              </w:rPr>
              <w:t>2</w:t>
            </w:r>
            <w:r w:rsidR="00BF594D" w:rsidRPr="001E2DAE">
              <w:rPr>
                <w:rFonts w:ascii="Times New Roman" w:hAnsi="Times New Roman" w:cs="Times New Roman"/>
                <w:b/>
                <w:lang w:val="uk-UA"/>
              </w:rPr>
              <w:t>2</w:t>
            </w:r>
          </w:p>
        </w:tc>
        <w:tc>
          <w:tcPr>
            <w:tcW w:w="1426" w:type="dxa"/>
          </w:tcPr>
          <w:p w14:paraId="722D75AB" w14:textId="2B139AB6" w:rsidR="009E6021" w:rsidRPr="001E2DAE" w:rsidRDefault="001A6588" w:rsidP="00F14C69">
            <w:pPr>
              <w:spacing w:after="0" w:line="240" w:lineRule="auto"/>
              <w:rPr>
                <w:rFonts w:ascii="Times New Roman" w:hAnsi="Times New Roman" w:cs="Times New Roman"/>
                <w:b/>
                <w:lang w:val="uk-UA"/>
              </w:rPr>
            </w:pPr>
            <w:r w:rsidRPr="001E2DAE">
              <w:rPr>
                <w:rFonts w:ascii="Times New Roman" w:hAnsi="Times New Roman" w:cs="Times New Roman"/>
                <w:b/>
                <w:lang w:val="uk-UA"/>
              </w:rPr>
              <w:t>На 31.12.202</w:t>
            </w:r>
            <w:r w:rsidR="00BF594D" w:rsidRPr="001E2DAE">
              <w:rPr>
                <w:rFonts w:ascii="Times New Roman" w:hAnsi="Times New Roman" w:cs="Times New Roman"/>
                <w:b/>
                <w:lang w:val="uk-UA"/>
              </w:rPr>
              <w:t>1</w:t>
            </w:r>
          </w:p>
        </w:tc>
        <w:tc>
          <w:tcPr>
            <w:tcW w:w="1808" w:type="dxa"/>
          </w:tcPr>
          <w:p w14:paraId="55080ED1" w14:textId="1AA361A6" w:rsidR="009E6021" w:rsidRPr="001E2DAE" w:rsidRDefault="009E6021" w:rsidP="00F14C69">
            <w:pPr>
              <w:spacing w:after="0" w:line="240" w:lineRule="auto"/>
              <w:rPr>
                <w:rFonts w:ascii="Times New Roman" w:hAnsi="Times New Roman" w:cs="Times New Roman"/>
                <w:b/>
                <w:lang w:val="uk-UA"/>
              </w:rPr>
            </w:pPr>
            <w:r w:rsidRPr="001E2DAE">
              <w:rPr>
                <w:rFonts w:ascii="Times New Roman" w:hAnsi="Times New Roman" w:cs="Times New Roman"/>
                <w:b/>
                <w:lang w:val="uk-UA"/>
              </w:rPr>
              <w:t>Зміна за 202</w:t>
            </w:r>
            <w:r w:rsidR="00BF594D" w:rsidRPr="001E2DAE">
              <w:rPr>
                <w:rFonts w:ascii="Times New Roman" w:hAnsi="Times New Roman" w:cs="Times New Roman"/>
                <w:b/>
                <w:lang w:val="uk-UA"/>
              </w:rPr>
              <w:t>2</w:t>
            </w:r>
            <w:r w:rsidRPr="001E2DAE">
              <w:rPr>
                <w:rFonts w:ascii="Times New Roman" w:hAnsi="Times New Roman" w:cs="Times New Roman"/>
                <w:b/>
                <w:lang w:val="uk-UA"/>
              </w:rPr>
              <w:t xml:space="preserve"> р.</w:t>
            </w:r>
          </w:p>
        </w:tc>
      </w:tr>
      <w:tr w:rsidR="009E6021" w:rsidRPr="001E2DAE" w14:paraId="47CB5333" w14:textId="77777777" w:rsidTr="001A6588">
        <w:tc>
          <w:tcPr>
            <w:tcW w:w="4185" w:type="dxa"/>
          </w:tcPr>
          <w:p w14:paraId="2FCDD30D" w14:textId="1FD4CFDD" w:rsidR="009E6021" w:rsidRPr="001E2DAE" w:rsidRDefault="00376445" w:rsidP="00F14C69">
            <w:pPr>
              <w:spacing w:after="0" w:line="240" w:lineRule="auto"/>
              <w:jc w:val="both"/>
              <w:rPr>
                <w:rFonts w:ascii="Times New Roman" w:hAnsi="Times New Roman" w:cs="Times New Roman"/>
                <w:lang w:val="uk-UA"/>
              </w:rPr>
            </w:pPr>
            <w:r w:rsidRPr="001E2DAE">
              <w:rPr>
                <w:rFonts w:ascii="Times New Roman" w:hAnsi="Times New Roman" w:cs="Times New Roman"/>
                <w:lang w:val="uk-UA"/>
              </w:rPr>
              <w:lastRenderedPageBreak/>
              <w:t>Л</w:t>
            </w:r>
            <w:r w:rsidR="003E533B" w:rsidRPr="001E2DAE">
              <w:rPr>
                <w:rFonts w:ascii="Times New Roman" w:hAnsi="Times New Roman" w:cs="Times New Roman"/>
                <w:lang w:val="uk-UA"/>
              </w:rPr>
              <w:t>іцензії</w:t>
            </w:r>
            <w:r w:rsidRPr="001E2DAE">
              <w:rPr>
                <w:rFonts w:ascii="Times New Roman" w:hAnsi="Times New Roman" w:cs="Times New Roman"/>
                <w:lang w:val="uk-UA"/>
              </w:rPr>
              <w:t xml:space="preserve"> на надання фінансових послуг</w:t>
            </w:r>
          </w:p>
        </w:tc>
        <w:tc>
          <w:tcPr>
            <w:tcW w:w="1684" w:type="dxa"/>
          </w:tcPr>
          <w:p w14:paraId="06265824" w14:textId="3BA62670" w:rsidR="009E6021" w:rsidRPr="001E2DAE" w:rsidRDefault="00525E46" w:rsidP="00F14C69">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5</w:t>
            </w:r>
            <w:r w:rsidR="00B33325" w:rsidRPr="001E2DAE">
              <w:rPr>
                <w:rFonts w:ascii="Times New Roman" w:hAnsi="Times New Roman" w:cs="Times New Roman"/>
                <w:lang w:val="uk-UA"/>
              </w:rPr>
              <w:t>,3</w:t>
            </w:r>
          </w:p>
        </w:tc>
        <w:tc>
          <w:tcPr>
            <w:tcW w:w="1426" w:type="dxa"/>
          </w:tcPr>
          <w:p w14:paraId="08101C52" w14:textId="341C8098" w:rsidR="009E6021" w:rsidRPr="001E2DAE" w:rsidRDefault="00525E46" w:rsidP="00F14C69">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3</w:t>
            </w:r>
            <w:r w:rsidR="003E533B" w:rsidRPr="001E2DAE">
              <w:rPr>
                <w:rFonts w:ascii="Times New Roman" w:hAnsi="Times New Roman" w:cs="Times New Roman"/>
                <w:lang w:val="uk-UA"/>
              </w:rPr>
              <w:t>,5</w:t>
            </w:r>
          </w:p>
        </w:tc>
        <w:tc>
          <w:tcPr>
            <w:tcW w:w="1808" w:type="dxa"/>
          </w:tcPr>
          <w:p w14:paraId="6D1B34F4" w14:textId="36FD8028" w:rsidR="009E6021" w:rsidRPr="001E2DAE" w:rsidRDefault="00525E46" w:rsidP="00525E46">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1</w:t>
            </w:r>
            <w:r w:rsidR="00B33325" w:rsidRPr="001E2DAE">
              <w:rPr>
                <w:rFonts w:ascii="Times New Roman" w:hAnsi="Times New Roman" w:cs="Times New Roman"/>
                <w:lang w:val="uk-UA"/>
              </w:rPr>
              <w:t>,8</w:t>
            </w:r>
          </w:p>
        </w:tc>
      </w:tr>
      <w:tr w:rsidR="003E533B" w:rsidRPr="001E2DAE" w14:paraId="04A3C25C" w14:textId="77777777" w:rsidTr="001A6588">
        <w:tc>
          <w:tcPr>
            <w:tcW w:w="4185" w:type="dxa"/>
          </w:tcPr>
          <w:p w14:paraId="36EAC5E4" w14:textId="54093B26" w:rsidR="003E533B" w:rsidRPr="001E2DAE" w:rsidRDefault="00376445"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w:t>
            </w:r>
            <w:r w:rsidR="003E533B" w:rsidRPr="001E2DAE">
              <w:rPr>
                <w:rFonts w:ascii="Times New Roman" w:hAnsi="Times New Roman" w:cs="Times New Roman"/>
                <w:lang w:val="uk-UA"/>
              </w:rPr>
              <w:t>рограмне забезпечення</w:t>
            </w:r>
          </w:p>
        </w:tc>
        <w:tc>
          <w:tcPr>
            <w:tcW w:w="1684" w:type="dxa"/>
          </w:tcPr>
          <w:p w14:paraId="67B690A5" w14:textId="7CD7C2DD" w:rsidR="003E533B" w:rsidRPr="001E2DAE" w:rsidRDefault="003E533B" w:rsidP="00F14C69">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21,8</w:t>
            </w:r>
          </w:p>
        </w:tc>
        <w:tc>
          <w:tcPr>
            <w:tcW w:w="1426" w:type="dxa"/>
          </w:tcPr>
          <w:p w14:paraId="61D7FB75" w14:textId="3EEB80E3" w:rsidR="003E533B" w:rsidRPr="001E2DAE" w:rsidRDefault="003E533B" w:rsidP="00F14C69">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21,8</w:t>
            </w:r>
          </w:p>
        </w:tc>
        <w:tc>
          <w:tcPr>
            <w:tcW w:w="1808" w:type="dxa"/>
          </w:tcPr>
          <w:p w14:paraId="35D69876" w14:textId="77777777" w:rsidR="003E533B" w:rsidRPr="001E2DAE" w:rsidRDefault="003E533B" w:rsidP="00F14C69">
            <w:pPr>
              <w:spacing w:after="0" w:line="240" w:lineRule="auto"/>
              <w:ind w:firstLine="709"/>
              <w:jc w:val="center"/>
              <w:rPr>
                <w:rFonts w:ascii="Times New Roman" w:hAnsi="Times New Roman" w:cs="Times New Roman"/>
                <w:lang w:val="uk-UA"/>
              </w:rPr>
            </w:pPr>
          </w:p>
        </w:tc>
      </w:tr>
      <w:tr w:rsidR="009E6021" w:rsidRPr="001E2DAE" w14:paraId="133C16B9" w14:textId="77777777" w:rsidTr="001A6588">
        <w:tc>
          <w:tcPr>
            <w:tcW w:w="4185" w:type="dxa"/>
          </w:tcPr>
          <w:p w14:paraId="5E43AE5B" w14:textId="77777777" w:rsidR="009E6021" w:rsidRPr="001E2DAE" w:rsidRDefault="009E6021" w:rsidP="00F14C69">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Всього:</w:t>
            </w:r>
          </w:p>
        </w:tc>
        <w:tc>
          <w:tcPr>
            <w:tcW w:w="1684" w:type="dxa"/>
          </w:tcPr>
          <w:p w14:paraId="6584C94D" w14:textId="57984581" w:rsidR="009E6021" w:rsidRPr="001E2DAE" w:rsidRDefault="00B11804" w:rsidP="00B33325">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2</w:t>
            </w:r>
            <w:r w:rsidR="00B33325" w:rsidRPr="001E2DAE">
              <w:rPr>
                <w:rFonts w:ascii="Times New Roman" w:hAnsi="Times New Roman" w:cs="Times New Roman"/>
                <w:b/>
                <w:lang w:val="uk-UA"/>
              </w:rPr>
              <w:t>7</w:t>
            </w:r>
            <w:r w:rsidRPr="001E2DAE">
              <w:rPr>
                <w:rFonts w:ascii="Times New Roman" w:hAnsi="Times New Roman" w:cs="Times New Roman"/>
                <w:b/>
                <w:lang w:val="uk-UA"/>
              </w:rPr>
              <w:t>,</w:t>
            </w:r>
            <w:r w:rsidR="00B33325" w:rsidRPr="001E2DAE">
              <w:rPr>
                <w:rFonts w:ascii="Times New Roman" w:hAnsi="Times New Roman" w:cs="Times New Roman"/>
                <w:b/>
                <w:lang w:val="uk-UA"/>
              </w:rPr>
              <w:t>1</w:t>
            </w:r>
          </w:p>
        </w:tc>
        <w:tc>
          <w:tcPr>
            <w:tcW w:w="1426" w:type="dxa"/>
          </w:tcPr>
          <w:p w14:paraId="322B6C8F" w14:textId="15F29942" w:rsidR="009E6021" w:rsidRPr="001E2DAE" w:rsidRDefault="003E533B" w:rsidP="00525E46">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2</w:t>
            </w:r>
            <w:r w:rsidR="00525E46" w:rsidRPr="001E2DAE">
              <w:rPr>
                <w:rFonts w:ascii="Times New Roman" w:hAnsi="Times New Roman" w:cs="Times New Roman"/>
                <w:b/>
                <w:lang w:val="uk-UA"/>
              </w:rPr>
              <w:t>5</w:t>
            </w:r>
            <w:r w:rsidRPr="001E2DAE">
              <w:rPr>
                <w:rFonts w:ascii="Times New Roman" w:hAnsi="Times New Roman" w:cs="Times New Roman"/>
                <w:b/>
                <w:lang w:val="uk-UA"/>
              </w:rPr>
              <w:t>,3</w:t>
            </w:r>
          </w:p>
        </w:tc>
        <w:tc>
          <w:tcPr>
            <w:tcW w:w="1808" w:type="dxa"/>
          </w:tcPr>
          <w:p w14:paraId="46F07EC5" w14:textId="4ADE67CB" w:rsidR="009E6021" w:rsidRPr="001E2DAE" w:rsidRDefault="00525E46" w:rsidP="00F14C69">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1</w:t>
            </w:r>
            <w:r w:rsidR="00B33325" w:rsidRPr="001E2DAE">
              <w:rPr>
                <w:rFonts w:ascii="Times New Roman" w:hAnsi="Times New Roman" w:cs="Times New Roman"/>
                <w:b/>
                <w:lang w:val="uk-UA"/>
              </w:rPr>
              <w:t>,8</w:t>
            </w:r>
          </w:p>
        </w:tc>
      </w:tr>
    </w:tbl>
    <w:p w14:paraId="034071CE" w14:textId="29068B4C" w:rsidR="009E6021" w:rsidRPr="001E2DAE" w:rsidRDefault="009E6021" w:rsidP="0040711E">
      <w:pPr>
        <w:spacing w:after="0" w:line="240" w:lineRule="auto"/>
        <w:jc w:val="both"/>
        <w:rPr>
          <w:rFonts w:ascii="Times New Roman" w:hAnsi="Times New Roman" w:cs="Times New Roman"/>
          <w:lang w:val="uk-UA"/>
        </w:rPr>
      </w:pPr>
    </w:p>
    <w:p w14:paraId="196F6482" w14:textId="67062536" w:rsidR="005043EC" w:rsidRPr="001E2DAE" w:rsidRDefault="009E6021" w:rsidP="00F14C69">
      <w:pPr>
        <w:pStyle w:val="a0"/>
        <w:spacing w:after="0"/>
        <w:ind w:firstLine="709"/>
        <w:jc w:val="both"/>
        <w:rPr>
          <w:rFonts w:cs="Times New Roman"/>
          <w:i/>
          <w:color w:val="0070C0"/>
          <w:sz w:val="22"/>
          <w:szCs w:val="22"/>
          <w:lang w:val="uk-UA"/>
        </w:rPr>
      </w:pPr>
      <w:r w:rsidRPr="001E2DAE">
        <w:rPr>
          <w:rFonts w:cs="Times New Roman"/>
          <w:i/>
          <w:color w:val="000000"/>
          <w:sz w:val="22"/>
          <w:szCs w:val="22"/>
          <w:u w:val="single"/>
          <w:lang w:val="uk-UA"/>
        </w:rPr>
        <w:t>6.7.Основні засоби</w:t>
      </w:r>
    </w:p>
    <w:p w14:paraId="174CCB34" w14:textId="76787871" w:rsidR="00B11804" w:rsidRPr="001E2DAE" w:rsidRDefault="00B11804" w:rsidP="00F14C69">
      <w:pPr>
        <w:widowControl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Залишки основних засобів станом на 31.12.202</w:t>
      </w:r>
      <w:r w:rsidR="00BF594D" w:rsidRPr="001E2DAE">
        <w:rPr>
          <w:rFonts w:ascii="Times New Roman" w:hAnsi="Times New Roman" w:cs="Times New Roman"/>
          <w:lang w:val="uk-UA"/>
        </w:rPr>
        <w:t>2</w:t>
      </w:r>
      <w:r w:rsidRPr="001E2DAE">
        <w:rPr>
          <w:rFonts w:ascii="Times New Roman" w:hAnsi="Times New Roman" w:cs="Times New Roman"/>
          <w:lang w:val="uk-UA"/>
        </w:rPr>
        <w:t xml:space="preserve">р., за первісною вартістю складають 135тис грн., у </w:t>
      </w:r>
      <w:proofErr w:type="spellStart"/>
      <w:r w:rsidRPr="001E2DAE">
        <w:rPr>
          <w:rFonts w:ascii="Times New Roman" w:hAnsi="Times New Roman" w:cs="Times New Roman"/>
          <w:lang w:val="uk-UA"/>
        </w:rPr>
        <w:t>т.ч</w:t>
      </w:r>
      <w:proofErr w:type="spellEnd"/>
      <w:r w:rsidRPr="001E2DAE">
        <w:rPr>
          <w:rFonts w:ascii="Times New Roman" w:hAnsi="Times New Roman" w:cs="Times New Roman"/>
          <w:lang w:val="uk-UA"/>
        </w:rPr>
        <w:t xml:space="preserve">. по групах: </w:t>
      </w:r>
    </w:p>
    <w:p w14:paraId="781C4754" w14:textId="2837C3D8" w:rsidR="00B11804" w:rsidRPr="001E2DAE" w:rsidRDefault="00500208" w:rsidP="00F14C69">
      <w:pPr>
        <w:pStyle w:val="ad"/>
        <w:widowControl w:val="0"/>
        <w:ind w:left="0" w:firstLine="709"/>
        <w:contextualSpacing w:val="0"/>
        <w:jc w:val="both"/>
        <w:rPr>
          <w:sz w:val="22"/>
          <w:szCs w:val="22"/>
        </w:rPr>
      </w:pPr>
      <w:r w:rsidRPr="001E2DAE">
        <w:rPr>
          <w:sz w:val="22"/>
          <w:szCs w:val="22"/>
        </w:rPr>
        <w:t xml:space="preserve">- </w:t>
      </w:r>
      <w:r w:rsidR="00B11804" w:rsidRPr="001E2DAE">
        <w:rPr>
          <w:sz w:val="22"/>
          <w:szCs w:val="22"/>
        </w:rPr>
        <w:t>Комп’ютерна техніка – 26,2 тис. грн.,</w:t>
      </w:r>
    </w:p>
    <w:p w14:paraId="0DA588B0" w14:textId="7AF5212C" w:rsidR="005043EC" w:rsidRPr="001E2DAE" w:rsidRDefault="00500208" w:rsidP="0040711E">
      <w:pPr>
        <w:pStyle w:val="ad"/>
        <w:widowControl w:val="0"/>
        <w:ind w:left="0" w:firstLine="709"/>
        <w:contextualSpacing w:val="0"/>
        <w:jc w:val="both"/>
        <w:rPr>
          <w:sz w:val="22"/>
          <w:szCs w:val="22"/>
        </w:rPr>
      </w:pPr>
      <w:r w:rsidRPr="001E2DAE">
        <w:rPr>
          <w:sz w:val="22"/>
          <w:szCs w:val="22"/>
        </w:rPr>
        <w:t xml:space="preserve">- </w:t>
      </w:r>
      <w:r w:rsidR="00B11804" w:rsidRPr="001E2DAE">
        <w:rPr>
          <w:sz w:val="22"/>
          <w:szCs w:val="22"/>
        </w:rPr>
        <w:t>Активи  з права користування орендованим майном 108, 8 тис. грн..</w:t>
      </w:r>
    </w:p>
    <w:p w14:paraId="1556E349" w14:textId="77777777" w:rsidR="009E6021" w:rsidRPr="001E2DAE" w:rsidRDefault="009E6021" w:rsidP="00F14C69">
      <w:pPr>
        <w:pStyle w:val="a0"/>
        <w:spacing w:after="0"/>
        <w:ind w:firstLine="709"/>
        <w:jc w:val="both"/>
        <w:rPr>
          <w:rFonts w:cs="Times New Roman"/>
          <w:i/>
          <w:color w:val="000000"/>
          <w:sz w:val="22"/>
          <w:szCs w:val="22"/>
          <w:u w:val="single"/>
          <w:lang w:val="uk-UA"/>
        </w:rPr>
      </w:pPr>
      <w:r w:rsidRPr="001E2DAE">
        <w:rPr>
          <w:rFonts w:cs="Times New Roman"/>
          <w:i/>
          <w:color w:val="000000"/>
          <w:sz w:val="22"/>
          <w:szCs w:val="22"/>
          <w:u w:val="single"/>
          <w:lang w:val="uk-UA"/>
        </w:rPr>
        <w:t>6.8.Активи в стадії створення</w:t>
      </w:r>
    </w:p>
    <w:p w14:paraId="415A34EC" w14:textId="32FB9EA8" w:rsidR="009E6021" w:rsidRPr="001E2DAE" w:rsidRDefault="009E6021" w:rsidP="00F14C69">
      <w:pPr>
        <w:pStyle w:val="a0"/>
        <w:spacing w:after="0"/>
        <w:ind w:firstLine="709"/>
        <w:jc w:val="both"/>
        <w:rPr>
          <w:rFonts w:eastAsiaTheme="minorHAnsi" w:cs="Times New Roman"/>
          <w:kern w:val="0"/>
          <w:sz w:val="22"/>
          <w:szCs w:val="22"/>
          <w:lang w:val="uk-UA" w:eastAsia="en-US" w:bidi="ar-SA"/>
        </w:rPr>
      </w:pPr>
      <w:r w:rsidRPr="001E2DAE">
        <w:rPr>
          <w:rFonts w:eastAsiaTheme="minorHAnsi" w:cs="Times New Roman"/>
          <w:kern w:val="0"/>
          <w:sz w:val="22"/>
          <w:szCs w:val="22"/>
          <w:lang w:val="uk-UA" w:eastAsia="en-US" w:bidi="ar-SA"/>
        </w:rPr>
        <w:t xml:space="preserve">Активів в стадії створення на балансі </w:t>
      </w:r>
      <w:r w:rsidR="00C46FF5" w:rsidRPr="001E2DAE">
        <w:rPr>
          <w:rFonts w:eastAsiaTheme="minorHAnsi" w:cs="Times New Roman"/>
          <w:kern w:val="0"/>
          <w:sz w:val="22"/>
          <w:szCs w:val="22"/>
          <w:lang w:val="uk-UA" w:eastAsia="en-US" w:bidi="ar-SA"/>
        </w:rPr>
        <w:t>Товариства</w:t>
      </w:r>
      <w:r w:rsidRPr="001E2DAE">
        <w:rPr>
          <w:rFonts w:eastAsiaTheme="minorHAnsi" w:cs="Times New Roman"/>
          <w:kern w:val="0"/>
          <w:sz w:val="22"/>
          <w:szCs w:val="22"/>
          <w:lang w:val="uk-UA" w:eastAsia="en-US" w:bidi="ar-SA"/>
        </w:rPr>
        <w:t xml:space="preserve"> </w:t>
      </w:r>
      <w:r w:rsidR="00376445" w:rsidRPr="001E2DAE">
        <w:rPr>
          <w:rFonts w:eastAsiaTheme="minorHAnsi" w:cs="Times New Roman"/>
          <w:kern w:val="0"/>
          <w:sz w:val="22"/>
          <w:szCs w:val="22"/>
          <w:lang w:val="uk-UA" w:eastAsia="en-US" w:bidi="ar-SA"/>
        </w:rPr>
        <w:t xml:space="preserve">станом </w:t>
      </w:r>
      <w:r w:rsidRPr="001E2DAE">
        <w:rPr>
          <w:rFonts w:eastAsiaTheme="minorHAnsi" w:cs="Times New Roman"/>
          <w:kern w:val="0"/>
          <w:sz w:val="22"/>
          <w:szCs w:val="22"/>
          <w:lang w:val="uk-UA" w:eastAsia="en-US" w:bidi="ar-SA"/>
        </w:rPr>
        <w:t>на 31 грудня 20</w:t>
      </w:r>
      <w:r w:rsidR="00DD29B2" w:rsidRPr="001E2DAE">
        <w:rPr>
          <w:rFonts w:eastAsiaTheme="minorHAnsi" w:cs="Times New Roman"/>
          <w:kern w:val="0"/>
          <w:sz w:val="22"/>
          <w:szCs w:val="22"/>
          <w:lang w:val="uk-UA" w:eastAsia="en-US" w:bidi="ar-SA"/>
        </w:rPr>
        <w:t>2</w:t>
      </w:r>
      <w:r w:rsidR="00A9208F" w:rsidRPr="001E2DAE">
        <w:rPr>
          <w:rFonts w:eastAsiaTheme="minorHAnsi" w:cs="Times New Roman"/>
          <w:kern w:val="0"/>
          <w:sz w:val="22"/>
          <w:szCs w:val="22"/>
          <w:lang w:val="uk-UA" w:eastAsia="en-US" w:bidi="ar-SA"/>
        </w:rPr>
        <w:t>2</w:t>
      </w:r>
      <w:r w:rsidRPr="001E2DAE">
        <w:rPr>
          <w:rFonts w:eastAsiaTheme="minorHAnsi" w:cs="Times New Roman"/>
          <w:kern w:val="0"/>
          <w:sz w:val="22"/>
          <w:szCs w:val="22"/>
          <w:lang w:val="uk-UA" w:eastAsia="en-US" w:bidi="ar-SA"/>
        </w:rPr>
        <w:t xml:space="preserve"> року немає.</w:t>
      </w:r>
    </w:p>
    <w:p w14:paraId="3CAD0D90" w14:textId="2CCADAFD" w:rsidR="009E6021" w:rsidRPr="001E2DAE" w:rsidRDefault="009E6021" w:rsidP="00F14C69">
      <w:pPr>
        <w:pStyle w:val="a0"/>
        <w:spacing w:after="0"/>
        <w:ind w:firstLine="709"/>
        <w:jc w:val="both"/>
        <w:rPr>
          <w:rFonts w:cs="Times New Roman"/>
          <w:i/>
          <w:color w:val="000000"/>
          <w:sz w:val="22"/>
          <w:szCs w:val="22"/>
          <w:u w:val="single"/>
          <w:lang w:val="uk-UA"/>
        </w:rPr>
      </w:pPr>
      <w:r w:rsidRPr="001E2DAE">
        <w:rPr>
          <w:rFonts w:cs="Times New Roman"/>
          <w:i/>
          <w:color w:val="000000"/>
          <w:sz w:val="22"/>
          <w:szCs w:val="22"/>
          <w:u w:val="single"/>
          <w:lang w:val="uk-UA"/>
        </w:rPr>
        <w:t xml:space="preserve">6.9.Витрати </w:t>
      </w:r>
      <w:r w:rsidR="00C77B18" w:rsidRPr="001E2DAE">
        <w:rPr>
          <w:rFonts w:cs="Times New Roman"/>
          <w:i/>
          <w:color w:val="000000"/>
          <w:sz w:val="22"/>
          <w:szCs w:val="22"/>
          <w:u w:val="single"/>
          <w:lang w:val="uk-UA"/>
        </w:rPr>
        <w:t>н</w:t>
      </w:r>
      <w:r w:rsidRPr="001E2DAE">
        <w:rPr>
          <w:rFonts w:cs="Times New Roman"/>
          <w:i/>
          <w:color w:val="000000"/>
          <w:sz w:val="22"/>
          <w:szCs w:val="22"/>
          <w:u w:val="single"/>
          <w:lang w:val="uk-UA"/>
        </w:rPr>
        <w:t>а позики</w:t>
      </w:r>
    </w:p>
    <w:p w14:paraId="054D2499" w14:textId="2BB11A14" w:rsidR="00175ACB" w:rsidRPr="001E2DAE" w:rsidRDefault="00A9208F" w:rsidP="00175ACB">
      <w:pPr>
        <w:shd w:val="clear" w:color="auto" w:fill="FFFFFF"/>
        <w:spacing w:after="0" w:line="240" w:lineRule="auto"/>
        <w:ind w:firstLine="709"/>
        <w:jc w:val="both"/>
        <w:rPr>
          <w:rFonts w:ascii="Times New Roman" w:hAnsi="Times New Roman" w:cs="Times New Roman"/>
          <w:color w:val="000000"/>
          <w:lang w:val="uk-UA" w:eastAsia="uk-UA"/>
        </w:rPr>
      </w:pPr>
      <w:r w:rsidRPr="001E2DAE">
        <w:rPr>
          <w:rFonts w:ascii="Times New Roman" w:hAnsi="Times New Roman" w:cs="Times New Roman"/>
          <w:bCs/>
          <w:lang w:val="uk-UA"/>
        </w:rPr>
        <w:t>У</w:t>
      </w:r>
      <w:r w:rsidR="00376445" w:rsidRPr="001E2DAE">
        <w:rPr>
          <w:rFonts w:ascii="Times New Roman" w:hAnsi="Times New Roman" w:cs="Times New Roman"/>
          <w:bCs/>
          <w:lang w:val="uk-UA"/>
        </w:rPr>
        <w:t xml:space="preserve"> листопаді </w:t>
      </w:r>
      <w:r w:rsidR="00B11804" w:rsidRPr="001E2DAE">
        <w:rPr>
          <w:rFonts w:ascii="Times New Roman" w:hAnsi="Times New Roman" w:cs="Times New Roman"/>
          <w:bCs/>
          <w:lang w:val="uk-UA"/>
        </w:rPr>
        <w:t xml:space="preserve">2021р. Товариство видало </w:t>
      </w:r>
      <w:r w:rsidR="005266FF" w:rsidRPr="001E2DAE">
        <w:rPr>
          <w:rFonts w:ascii="Times New Roman" w:hAnsi="Times New Roman" w:cs="Times New Roman"/>
          <w:bCs/>
          <w:lang w:val="uk-UA"/>
        </w:rPr>
        <w:t xml:space="preserve">ТОВ </w:t>
      </w:r>
      <w:r w:rsidR="005266FF" w:rsidRPr="001E2DAE">
        <w:rPr>
          <w:rFonts w:ascii="Times New Roman" w:hAnsi="Times New Roman" w:cs="Times New Roman"/>
          <w:color w:val="000000"/>
          <w:lang w:val="uk-UA" w:eastAsia="uk-UA"/>
        </w:rPr>
        <w:t xml:space="preserve">«ХАРКІВ ПАЛАС КЛУБ» </w:t>
      </w:r>
      <w:r w:rsidR="00B11804" w:rsidRPr="001E2DAE">
        <w:rPr>
          <w:rFonts w:ascii="Times New Roman" w:hAnsi="Times New Roman" w:cs="Times New Roman"/>
          <w:color w:val="000000"/>
          <w:lang w:val="uk-UA" w:eastAsia="uk-UA"/>
        </w:rPr>
        <w:t xml:space="preserve">короткострокову </w:t>
      </w:r>
      <w:r w:rsidR="00376445" w:rsidRPr="001E2DAE">
        <w:rPr>
          <w:rFonts w:ascii="Times New Roman" w:hAnsi="Times New Roman" w:cs="Times New Roman"/>
          <w:color w:val="000000"/>
          <w:lang w:val="uk-UA" w:eastAsia="uk-UA"/>
        </w:rPr>
        <w:t>процентну</w:t>
      </w:r>
      <w:r w:rsidR="00B11804" w:rsidRPr="001E2DAE">
        <w:rPr>
          <w:rFonts w:ascii="Times New Roman" w:hAnsi="Times New Roman" w:cs="Times New Roman"/>
          <w:color w:val="000000"/>
          <w:lang w:val="uk-UA" w:eastAsia="uk-UA"/>
        </w:rPr>
        <w:t xml:space="preserve"> позику на  умовах фінансового кредиту </w:t>
      </w:r>
      <w:r w:rsidR="00376445" w:rsidRPr="001E2DAE">
        <w:rPr>
          <w:rFonts w:ascii="Times New Roman" w:hAnsi="Times New Roman" w:cs="Times New Roman"/>
          <w:color w:val="000000"/>
          <w:lang w:val="uk-UA" w:eastAsia="uk-UA"/>
        </w:rPr>
        <w:t>у розмірі 71 750,0 тис. грн.</w:t>
      </w:r>
      <w:r w:rsidRPr="001E2DAE">
        <w:rPr>
          <w:rFonts w:ascii="Times New Roman" w:hAnsi="Times New Roman" w:cs="Times New Roman"/>
          <w:color w:val="000000"/>
          <w:lang w:val="uk-UA" w:eastAsia="uk-UA"/>
        </w:rPr>
        <w:t>. Відповідно до умов укладеної угоди</w:t>
      </w:r>
      <w:r w:rsidR="00B33325" w:rsidRPr="001E2DAE">
        <w:rPr>
          <w:rFonts w:ascii="Times New Roman" w:hAnsi="Times New Roman" w:cs="Times New Roman"/>
          <w:color w:val="000000"/>
          <w:lang w:val="uk-UA" w:eastAsia="uk-UA"/>
        </w:rPr>
        <w:t xml:space="preserve"> заборгованість </w:t>
      </w:r>
      <w:r w:rsidRPr="001E2DAE">
        <w:rPr>
          <w:rFonts w:ascii="Times New Roman" w:hAnsi="Times New Roman" w:cs="Times New Roman"/>
          <w:color w:val="000000"/>
          <w:lang w:val="uk-UA" w:eastAsia="uk-UA"/>
        </w:rPr>
        <w:t xml:space="preserve">визначається і оплачується у гривні з встановленням еквіваленту </w:t>
      </w:r>
      <w:r w:rsidR="00B33325" w:rsidRPr="001E2DAE">
        <w:rPr>
          <w:rFonts w:ascii="Times New Roman" w:hAnsi="Times New Roman" w:cs="Times New Roman"/>
          <w:color w:val="000000"/>
          <w:lang w:val="uk-UA" w:eastAsia="uk-UA"/>
        </w:rPr>
        <w:t xml:space="preserve"> до </w:t>
      </w:r>
      <w:r w:rsidRPr="001E2DAE">
        <w:rPr>
          <w:rFonts w:ascii="Times New Roman" w:hAnsi="Times New Roman" w:cs="Times New Roman"/>
          <w:color w:val="000000"/>
          <w:lang w:val="uk-UA" w:eastAsia="uk-UA"/>
        </w:rPr>
        <w:t xml:space="preserve"> євро. </w:t>
      </w:r>
      <w:r w:rsidR="00B33325" w:rsidRPr="001E2DAE">
        <w:rPr>
          <w:rFonts w:ascii="Times New Roman" w:hAnsi="Times New Roman" w:cs="Times New Roman"/>
          <w:color w:val="000000"/>
          <w:lang w:val="uk-UA" w:eastAsia="uk-UA"/>
        </w:rPr>
        <w:t>О</w:t>
      </w:r>
      <w:r w:rsidRPr="001E2DAE">
        <w:rPr>
          <w:rFonts w:ascii="Times New Roman" w:hAnsi="Times New Roman" w:cs="Times New Roman"/>
          <w:color w:val="000000"/>
          <w:lang w:val="uk-UA" w:eastAsia="uk-UA"/>
        </w:rPr>
        <w:t>блік заборгованості</w:t>
      </w:r>
      <w:r w:rsidR="00B33325" w:rsidRPr="001E2DAE">
        <w:rPr>
          <w:rFonts w:ascii="Times New Roman" w:hAnsi="Times New Roman" w:cs="Times New Roman"/>
          <w:color w:val="000000"/>
          <w:lang w:val="uk-UA" w:eastAsia="uk-UA"/>
        </w:rPr>
        <w:t xml:space="preserve"> здійснювався у євро з </w:t>
      </w:r>
      <w:r w:rsidRPr="001E2DAE">
        <w:rPr>
          <w:rFonts w:ascii="Times New Roman" w:hAnsi="Times New Roman" w:cs="Times New Roman"/>
          <w:color w:val="000000"/>
          <w:lang w:val="uk-UA" w:eastAsia="uk-UA"/>
        </w:rPr>
        <w:t xml:space="preserve"> </w:t>
      </w:r>
      <w:r w:rsidR="00B33325" w:rsidRPr="001E2DAE">
        <w:rPr>
          <w:rFonts w:ascii="Times New Roman" w:hAnsi="Times New Roman" w:cs="Times New Roman"/>
          <w:color w:val="000000"/>
          <w:lang w:val="uk-UA" w:eastAsia="uk-UA"/>
        </w:rPr>
        <w:t xml:space="preserve">перераховувати її </w:t>
      </w:r>
      <w:r w:rsidRPr="001E2DAE">
        <w:rPr>
          <w:rFonts w:ascii="Times New Roman" w:hAnsi="Times New Roman" w:cs="Times New Roman"/>
          <w:color w:val="000000"/>
          <w:lang w:val="uk-UA" w:eastAsia="uk-UA"/>
        </w:rPr>
        <w:t xml:space="preserve">у </w:t>
      </w:r>
      <w:r w:rsidR="00B33325" w:rsidRPr="001E2DAE">
        <w:rPr>
          <w:rFonts w:ascii="Times New Roman" w:hAnsi="Times New Roman" w:cs="Times New Roman"/>
          <w:color w:val="000000"/>
          <w:lang w:val="uk-UA" w:eastAsia="uk-UA"/>
        </w:rPr>
        <w:t xml:space="preserve">гривню, </w:t>
      </w:r>
      <w:r w:rsidRPr="001E2DAE">
        <w:rPr>
          <w:rFonts w:ascii="Times New Roman" w:hAnsi="Times New Roman" w:cs="Times New Roman"/>
          <w:color w:val="000000"/>
          <w:lang w:val="uk-UA" w:eastAsia="uk-UA"/>
        </w:rPr>
        <w:t xml:space="preserve"> використовуючи курс НБУ  на дату погашення, складання  звіт</w:t>
      </w:r>
      <w:r w:rsidR="00B33325" w:rsidRPr="001E2DAE">
        <w:rPr>
          <w:rFonts w:ascii="Times New Roman" w:hAnsi="Times New Roman" w:cs="Times New Roman"/>
          <w:color w:val="000000"/>
          <w:lang w:val="uk-UA" w:eastAsia="uk-UA"/>
        </w:rPr>
        <w:t xml:space="preserve">ності </w:t>
      </w:r>
      <w:r w:rsidRPr="001E2DAE">
        <w:rPr>
          <w:rFonts w:ascii="Times New Roman" w:hAnsi="Times New Roman" w:cs="Times New Roman"/>
          <w:color w:val="000000"/>
          <w:lang w:val="uk-UA" w:eastAsia="uk-UA"/>
        </w:rPr>
        <w:t xml:space="preserve"> і </w:t>
      </w:r>
      <w:proofErr w:type="spellStart"/>
      <w:r w:rsidRPr="001E2DAE">
        <w:rPr>
          <w:rFonts w:ascii="Times New Roman" w:hAnsi="Times New Roman" w:cs="Times New Roman"/>
          <w:color w:val="000000"/>
          <w:lang w:val="uk-UA" w:eastAsia="uk-UA"/>
        </w:rPr>
        <w:t>т.п</w:t>
      </w:r>
      <w:proofErr w:type="spellEnd"/>
      <w:r w:rsidRPr="001E2DAE">
        <w:rPr>
          <w:rFonts w:ascii="Times New Roman" w:hAnsi="Times New Roman" w:cs="Times New Roman"/>
          <w:color w:val="000000"/>
          <w:lang w:val="uk-UA" w:eastAsia="uk-UA"/>
        </w:rPr>
        <w:t>.</w:t>
      </w:r>
    </w:p>
    <w:p w14:paraId="1D9F667A" w14:textId="76C704F1" w:rsidR="00175ACB" w:rsidRPr="001E2DAE" w:rsidRDefault="00175ACB" w:rsidP="00175ACB">
      <w:pPr>
        <w:shd w:val="clear" w:color="auto" w:fill="FFFFFF"/>
        <w:spacing w:after="0" w:line="240" w:lineRule="auto"/>
        <w:ind w:firstLine="709"/>
        <w:jc w:val="both"/>
        <w:rPr>
          <w:rFonts w:ascii="Times New Roman" w:hAnsi="Times New Roman" w:cs="Times New Roman"/>
          <w:color w:val="000000"/>
          <w:lang w:val="uk-UA" w:eastAsia="uk-UA"/>
        </w:rPr>
      </w:pPr>
      <w:r w:rsidRPr="001E2DAE">
        <w:rPr>
          <w:rFonts w:ascii="Times New Roman" w:hAnsi="Times New Roman" w:cs="Times New Roman"/>
          <w:color w:val="000000"/>
          <w:lang w:val="uk-UA" w:eastAsia="uk-UA"/>
        </w:rPr>
        <w:t xml:space="preserve">У березні 2022р., </w:t>
      </w:r>
      <w:r w:rsidR="00A9208F" w:rsidRPr="001E2DAE">
        <w:rPr>
          <w:rFonts w:ascii="Times New Roman" w:hAnsi="Times New Roman" w:cs="Times New Roman"/>
          <w:color w:val="000000"/>
          <w:lang w:val="uk-UA" w:eastAsia="uk-UA"/>
        </w:rPr>
        <w:t xml:space="preserve">позика  </w:t>
      </w:r>
      <w:r w:rsidRPr="001E2DAE">
        <w:rPr>
          <w:rFonts w:ascii="Times New Roman" w:hAnsi="Times New Roman" w:cs="Times New Roman"/>
          <w:color w:val="000000"/>
          <w:lang w:val="uk-UA" w:eastAsia="uk-UA"/>
        </w:rPr>
        <w:t>частков</w:t>
      </w:r>
      <w:r w:rsidR="00A9208F" w:rsidRPr="001E2DAE">
        <w:rPr>
          <w:rFonts w:ascii="Times New Roman" w:hAnsi="Times New Roman" w:cs="Times New Roman"/>
          <w:color w:val="000000"/>
          <w:lang w:val="uk-UA" w:eastAsia="uk-UA"/>
        </w:rPr>
        <w:t>о</w:t>
      </w:r>
      <w:r w:rsidRPr="001E2DAE">
        <w:rPr>
          <w:rFonts w:ascii="Times New Roman" w:hAnsi="Times New Roman" w:cs="Times New Roman"/>
          <w:color w:val="000000"/>
          <w:lang w:val="uk-UA" w:eastAsia="uk-UA"/>
        </w:rPr>
        <w:t xml:space="preserve"> повернен</w:t>
      </w:r>
      <w:r w:rsidR="00A9208F" w:rsidRPr="001E2DAE">
        <w:rPr>
          <w:rFonts w:ascii="Times New Roman" w:hAnsi="Times New Roman" w:cs="Times New Roman"/>
          <w:color w:val="000000"/>
          <w:lang w:val="uk-UA" w:eastAsia="uk-UA"/>
        </w:rPr>
        <w:t>а</w:t>
      </w:r>
      <w:r w:rsidRPr="001E2DAE">
        <w:rPr>
          <w:rFonts w:ascii="Times New Roman" w:hAnsi="Times New Roman" w:cs="Times New Roman"/>
          <w:color w:val="000000"/>
          <w:lang w:val="uk-UA" w:eastAsia="uk-UA"/>
        </w:rPr>
        <w:t xml:space="preserve"> </w:t>
      </w:r>
      <w:r w:rsidR="00A9208F" w:rsidRPr="001E2DAE">
        <w:rPr>
          <w:rFonts w:ascii="Times New Roman" w:hAnsi="Times New Roman" w:cs="Times New Roman"/>
          <w:color w:val="000000"/>
          <w:lang w:val="uk-UA" w:eastAsia="uk-UA"/>
        </w:rPr>
        <w:t xml:space="preserve"> позичальником </w:t>
      </w:r>
      <w:r w:rsidRPr="001E2DAE">
        <w:rPr>
          <w:rFonts w:ascii="Times New Roman" w:hAnsi="Times New Roman" w:cs="Times New Roman"/>
          <w:color w:val="000000"/>
          <w:lang w:val="uk-UA" w:eastAsia="uk-UA"/>
        </w:rPr>
        <w:t>в сумі  4 340 тис. грн. Через призупинення господарської дія</w:t>
      </w:r>
      <w:r w:rsidR="0096429D" w:rsidRPr="001E2DAE">
        <w:rPr>
          <w:rFonts w:ascii="Times New Roman" w:hAnsi="Times New Roman" w:cs="Times New Roman"/>
          <w:color w:val="000000"/>
          <w:lang w:val="uk-UA" w:eastAsia="uk-UA"/>
        </w:rPr>
        <w:t>льності ТОВ «ХАРКІВ ПАЛАС КЛУБ», пов’язаним з воєнними діями, наприкінці звітного періоду</w:t>
      </w:r>
      <w:r w:rsidRPr="001E2DAE">
        <w:rPr>
          <w:rFonts w:ascii="Times New Roman" w:hAnsi="Times New Roman" w:cs="Times New Roman"/>
          <w:color w:val="000000"/>
          <w:lang w:val="uk-UA" w:eastAsia="uk-UA"/>
        </w:rPr>
        <w:t xml:space="preserve"> сторонами, узгоджено призупинення</w:t>
      </w:r>
      <w:r w:rsidR="0096429D" w:rsidRPr="001E2DAE">
        <w:rPr>
          <w:rFonts w:ascii="Times New Roman" w:hAnsi="Times New Roman" w:cs="Times New Roman"/>
          <w:color w:val="000000"/>
          <w:lang w:val="uk-UA" w:eastAsia="uk-UA"/>
        </w:rPr>
        <w:t xml:space="preserve"> дії угоди в частині </w:t>
      </w:r>
      <w:r w:rsidRPr="001E2DAE">
        <w:rPr>
          <w:rFonts w:ascii="Times New Roman" w:hAnsi="Times New Roman" w:cs="Times New Roman"/>
          <w:color w:val="000000"/>
          <w:lang w:val="uk-UA" w:eastAsia="uk-UA"/>
        </w:rPr>
        <w:t xml:space="preserve"> нарахування відсотків за користування позикою до закінчення</w:t>
      </w:r>
      <w:r w:rsidR="0096429D" w:rsidRPr="001E2DAE">
        <w:rPr>
          <w:rFonts w:ascii="Times New Roman" w:hAnsi="Times New Roman" w:cs="Times New Roman"/>
          <w:color w:val="000000"/>
          <w:lang w:val="uk-UA" w:eastAsia="uk-UA"/>
        </w:rPr>
        <w:t xml:space="preserve"> бойових дій</w:t>
      </w:r>
      <w:r w:rsidR="00A9208F" w:rsidRPr="001E2DAE">
        <w:rPr>
          <w:rFonts w:ascii="Times New Roman" w:hAnsi="Times New Roman" w:cs="Times New Roman"/>
          <w:color w:val="000000"/>
          <w:lang w:val="uk-UA" w:eastAsia="uk-UA"/>
        </w:rPr>
        <w:t xml:space="preserve">, а сума боргу зафіксована без подальшого перерахунку за курсом </w:t>
      </w:r>
      <w:proofErr w:type="spellStart"/>
      <w:r w:rsidR="00A9208F" w:rsidRPr="001E2DAE">
        <w:rPr>
          <w:rFonts w:ascii="Times New Roman" w:hAnsi="Times New Roman" w:cs="Times New Roman"/>
          <w:color w:val="000000"/>
          <w:lang w:val="uk-UA" w:eastAsia="uk-UA"/>
        </w:rPr>
        <w:t>евро</w:t>
      </w:r>
      <w:proofErr w:type="spellEnd"/>
      <w:r w:rsidR="0096429D" w:rsidRPr="001E2DAE">
        <w:rPr>
          <w:rFonts w:ascii="Times New Roman" w:hAnsi="Times New Roman" w:cs="Times New Roman"/>
          <w:color w:val="000000"/>
          <w:lang w:val="uk-UA" w:eastAsia="uk-UA"/>
        </w:rPr>
        <w:t xml:space="preserve"> та на дату звіту становить 77583 тис грн</w:t>
      </w:r>
      <w:r w:rsidRPr="001E2DAE">
        <w:rPr>
          <w:rFonts w:ascii="Times New Roman" w:hAnsi="Times New Roman" w:cs="Times New Roman"/>
          <w:color w:val="000000"/>
          <w:lang w:val="uk-UA" w:eastAsia="uk-UA"/>
        </w:rPr>
        <w:t xml:space="preserve">. </w:t>
      </w:r>
    </w:p>
    <w:p w14:paraId="53858A64" w14:textId="7B81AA0A" w:rsidR="00B11804" w:rsidRPr="001E2DAE" w:rsidRDefault="00B11804" w:rsidP="00F14C69">
      <w:pPr>
        <w:shd w:val="clear" w:color="auto" w:fill="FFFFFF"/>
        <w:spacing w:after="0" w:line="240" w:lineRule="auto"/>
        <w:ind w:firstLine="709"/>
        <w:jc w:val="both"/>
        <w:rPr>
          <w:rFonts w:ascii="Times New Roman" w:hAnsi="Times New Roman" w:cs="Times New Roman"/>
          <w:bCs/>
          <w:lang w:val="uk-UA"/>
        </w:rPr>
      </w:pPr>
      <w:r w:rsidRPr="001E2DAE">
        <w:rPr>
          <w:bCs/>
          <w:lang w:val="uk-UA"/>
        </w:rPr>
        <w:t xml:space="preserve">     </w:t>
      </w:r>
      <w:r w:rsidRPr="001E2DAE">
        <w:rPr>
          <w:rFonts w:ascii="Times New Roman" w:hAnsi="Times New Roman" w:cs="Times New Roman"/>
          <w:bCs/>
          <w:lang w:val="uk-UA"/>
        </w:rPr>
        <w:t>Нижче наведено інформацію по заборгованості за</w:t>
      </w:r>
      <w:r w:rsidR="005B1794" w:rsidRPr="001E2DAE">
        <w:rPr>
          <w:rFonts w:ascii="Times New Roman" w:hAnsi="Times New Roman" w:cs="Times New Roman"/>
          <w:bCs/>
          <w:lang w:val="uk-UA"/>
        </w:rPr>
        <w:t xml:space="preserve"> </w:t>
      </w:r>
      <w:r w:rsidRPr="001E2DAE">
        <w:rPr>
          <w:rFonts w:ascii="Times New Roman" w:hAnsi="Times New Roman" w:cs="Times New Roman"/>
          <w:bCs/>
          <w:lang w:val="uk-UA"/>
        </w:rPr>
        <w:t xml:space="preserve"> виданими короткостроковими позиками, що обліковуються на балансі Товариства станом на 31.12.202</w:t>
      </w:r>
      <w:r w:rsidR="00C96FF0" w:rsidRPr="001E2DAE">
        <w:rPr>
          <w:rFonts w:ascii="Times New Roman" w:hAnsi="Times New Roman" w:cs="Times New Roman"/>
          <w:bCs/>
          <w:lang w:val="uk-UA"/>
        </w:rPr>
        <w:t>2</w:t>
      </w:r>
      <w:r w:rsidRPr="001E2DAE">
        <w:rPr>
          <w:rFonts w:ascii="Times New Roman" w:hAnsi="Times New Roman" w:cs="Times New Roman"/>
          <w:bCs/>
          <w:lang w:val="uk-UA"/>
        </w:rPr>
        <w:t xml:space="preserve"> р.:</w:t>
      </w:r>
    </w:p>
    <w:p w14:paraId="38654522" w14:textId="77777777" w:rsidR="00175ACB" w:rsidRPr="001E2DAE" w:rsidRDefault="00175ACB" w:rsidP="00F14C69">
      <w:pPr>
        <w:shd w:val="clear" w:color="auto" w:fill="FFFFFF"/>
        <w:spacing w:after="0" w:line="240" w:lineRule="auto"/>
        <w:ind w:firstLine="709"/>
        <w:jc w:val="both"/>
        <w:rPr>
          <w:rFonts w:ascii="Times New Roman" w:hAnsi="Times New Roman" w:cs="Times New Roman"/>
          <w:bCs/>
          <w:lang w:val="uk-UA"/>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276"/>
        <w:gridCol w:w="1134"/>
        <w:gridCol w:w="1134"/>
        <w:gridCol w:w="1134"/>
        <w:gridCol w:w="1134"/>
        <w:gridCol w:w="1134"/>
      </w:tblGrid>
      <w:tr w:rsidR="00B11804" w:rsidRPr="001E2DAE" w14:paraId="05F2B7C9" w14:textId="77777777" w:rsidTr="00500208">
        <w:trPr>
          <w:jc w:val="center"/>
        </w:trPr>
        <w:tc>
          <w:tcPr>
            <w:tcW w:w="1668" w:type="dxa"/>
            <w:vMerge w:val="restart"/>
          </w:tcPr>
          <w:p w14:paraId="451AFA44" w14:textId="77777777" w:rsidR="00B11804" w:rsidRPr="001E2DAE" w:rsidRDefault="00B11804" w:rsidP="00F14C69">
            <w:pPr>
              <w:pStyle w:val="aa"/>
              <w:widowControl w:val="0"/>
              <w:spacing w:before="0" w:beforeAutospacing="0" w:after="0" w:afterAutospacing="0"/>
              <w:rPr>
                <w:b/>
                <w:bCs/>
                <w:sz w:val="22"/>
                <w:szCs w:val="22"/>
              </w:rPr>
            </w:pPr>
            <w:r w:rsidRPr="001E2DAE">
              <w:rPr>
                <w:b/>
                <w:bCs/>
                <w:sz w:val="22"/>
                <w:szCs w:val="22"/>
              </w:rPr>
              <w:t>Контрагент</w:t>
            </w:r>
          </w:p>
        </w:tc>
        <w:tc>
          <w:tcPr>
            <w:tcW w:w="1559" w:type="dxa"/>
            <w:vMerge w:val="restart"/>
          </w:tcPr>
          <w:p w14:paraId="36FFD7AC" w14:textId="77777777" w:rsidR="00B11804" w:rsidRPr="001E2DAE" w:rsidRDefault="00B11804" w:rsidP="00F14C69">
            <w:pPr>
              <w:pStyle w:val="aa"/>
              <w:widowControl w:val="0"/>
              <w:spacing w:before="0" w:beforeAutospacing="0" w:after="0" w:afterAutospacing="0"/>
              <w:ind w:firstLine="709"/>
              <w:rPr>
                <w:b/>
                <w:bCs/>
                <w:sz w:val="22"/>
                <w:szCs w:val="22"/>
              </w:rPr>
            </w:pPr>
            <w:r w:rsidRPr="001E2DAE">
              <w:rPr>
                <w:b/>
                <w:bCs/>
                <w:sz w:val="22"/>
                <w:szCs w:val="22"/>
              </w:rPr>
              <w:t xml:space="preserve">Дата видачі / Планова дата </w:t>
            </w:r>
            <w:proofErr w:type="spellStart"/>
            <w:r w:rsidRPr="001E2DAE">
              <w:rPr>
                <w:b/>
                <w:bCs/>
                <w:sz w:val="22"/>
                <w:szCs w:val="22"/>
              </w:rPr>
              <w:t>повернен</w:t>
            </w:r>
            <w:proofErr w:type="spellEnd"/>
            <w:r w:rsidRPr="001E2DAE">
              <w:rPr>
                <w:b/>
                <w:bCs/>
                <w:sz w:val="22"/>
                <w:szCs w:val="22"/>
              </w:rPr>
              <w:t>-ня позики</w:t>
            </w:r>
          </w:p>
        </w:tc>
        <w:tc>
          <w:tcPr>
            <w:tcW w:w="1276" w:type="dxa"/>
            <w:vMerge w:val="restart"/>
          </w:tcPr>
          <w:p w14:paraId="1001BA94" w14:textId="77777777" w:rsidR="00B11804" w:rsidRPr="001E2DAE" w:rsidRDefault="00B11804" w:rsidP="00F14C69">
            <w:pPr>
              <w:pStyle w:val="aa"/>
              <w:widowControl w:val="0"/>
              <w:spacing w:before="0" w:beforeAutospacing="0" w:after="0" w:afterAutospacing="0"/>
              <w:rPr>
                <w:b/>
                <w:bCs/>
                <w:sz w:val="22"/>
                <w:szCs w:val="22"/>
              </w:rPr>
            </w:pPr>
            <w:proofErr w:type="spellStart"/>
            <w:r w:rsidRPr="001E2DAE">
              <w:rPr>
                <w:b/>
                <w:bCs/>
                <w:sz w:val="22"/>
                <w:szCs w:val="22"/>
              </w:rPr>
              <w:t>Номіналь</w:t>
            </w:r>
            <w:proofErr w:type="spellEnd"/>
            <w:r w:rsidRPr="001E2DAE">
              <w:rPr>
                <w:b/>
                <w:bCs/>
                <w:sz w:val="22"/>
                <w:szCs w:val="22"/>
              </w:rPr>
              <w:t>-на вартість, тис. грн.</w:t>
            </w:r>
          </w:p>
        </w:tc>
        <w:tc>
          <w:tcPr>
            <w:tcW w:w="1134" w:type="dxa"/>
            <w:vMerge w:val="restart"/>
          </w:tcPr>
          <w:p w14:paraId="2D5F721E" w14:textId="071B74D7" w:rsidR="00B11804" w:rsidRPr="001E2DAE" w:rsidRDefault="00B11804" w:rsidP="00F14C69">
            <w:pPr>
              <w:pStyle w:val="aa"/>
              <w:widowControl w:val="0"/>
              <w:spacing w:before="0" w:beforeAutospacing="0" w:after="0" w:afterAutospacing="0"/>
              <w:rPr>
                <w:b/>
                <w:bCs/>
                <w:sz w:val="22"/>
                <w:szCs w:val="22"/>
              </w:rPr>
            </w:pPr>
            <w:r w:rsidRPr="001E2DAE">
              <w:rPr>
                <w:b/>
                <w:bCs/>
                <w:sz w:val="22"/>
                <w:szCs w:val="22"/>
              </w:rPr>
              <w:t>Ефективна ставка відсотка, %</w:t>
            </w:r>
          </w:p>
        </w:tc>
        <w:tc>
          <w:tcPr>
            <w:tcW w:w="2268" w:type="dxa"/>
            <w:gridSpan w:val="2"/>
          </w:tcPr>
          <w:p w14:paraId="41A9C523" w14:textId="2DC48065" w:rsidR="00B11804" w:rsidRPr="001E2DAE" w:rsidRDefault="00B11804" w:rsidP="00F14C69">
            <w:pPr>
              <w:pStyle w:val="aa"/>
              <w:widowControl w:val="0"/>
              <w:spacing w:before="0" w:beforeAutospacing="0" w:after="0" w:afterAutospacing="0"/>
              <w:rPr>
                <w:b/>
                <w:bCs/>
                <w:sz w:val="22"/>
                <w:szCs w:val="22"/>
              </w:rPr>
            </w:pPr>
            <w:r w:rsidRPr="001E2DAE">
              <w:rPr>
                <w:b/>
                <w:bCs/>
                <w:sz w:val="22"/>
                <w:szCs w:val="22"/>
              </w:rPr>
              <w:t>На 01. 01.202</w:t>
            </w:r>
            <w:r w:rsidR="00C96FF0" w:rsidRPr="001E2DAE">
              <w:rPr>
                <w:b/>
                <w:bCs/>
                <w:sz w:val="22"/>
                <w:szCs w:val="22"/>
              </w:rPr>
              <w:t>2</w:t>
            </w:r>
            <w:r w:rsidRPr="001E2DAE">
              <w:rPr>
                <w:b/>
                <w:bCs/>
                <w:sz w:val="22"/>
                <w:szCs w:val="22"/>
              </w:rPr>
              <w:t>(тис грн.)</w:t>
            </w:r>
          </w:p>
        </w:tc>
        <w:tc>
          <w:tcPr>
            <w:tcW w:w="2268" w:type="dxa"/>
            <w:gridSpan w:val="2"/>
          </w:tcPr>
          <w:p w14:paraId="7DB438C4" w14:textId="1DDDFAAF" w:rsidR="00B11804" w:rsidRPr="001E2DAE" w:rsidRDefault="00B11804" w:rsidP="00F14C69">
            <w:pPr>
              <w:pStyle w:val="aa"/>
              <w:widowControl w:val="0"/>
              <w:spacing w:before="0" w:beforeAutospacing="0" w:after="0" w:afterAutospacing="0"/>
              <w:rPr>
                <w:b/>
                <w:bCs/>
                <w:sz w:val="22"/>
                <w:szCs w:val="22"/>
              </w:rPr>
            </w:pPr>
            <w:r w:rsidRPr="001E2DAE">
              <w:rPr>
                <w:b/>
                <w:bCs/>
                <w:sz w:val="22"/>
                <w:szCs w:val="22"/>
              </w:rPr>
              <w:t>На 31. 12.202</w:t>
            </w:r>
            <w:r w:rsidR="00C96FF0" w:rsidRPr="001E2DAE">
              <w:rPr>
                <w:b/>
                <w:bCs/>
                <w:sz w:val="22"/>
                <w:szCs w:val="22"/>
              </w:rPr>
              <w:t>2</w:t>
            </w:r>
            <w:r w:rsidRPr="001E2DAE">
              <w:rPr>
                <w:b/>
                <w:bCs/>
                <w:sz w:val="22"/>
                <w:szCs w:val="22"/>
              </w:rPr>
              <w:t>(тис грн.)</w:t>
            </w:r>
          </w:p>
        </w:tc>
      </w:tr>
      <w:tr w:rsidR="00B11804" w:rsidRPr="001E2DAE" w14:paraId="7D4AA0D5" w14:textId="77777777" w:rsidTr="00500208">
        <w:trPr>
          <w:trHeight w:val="1435"/>
          <w:jc w:val="center"/>
        </w:trPr>
        <w:tc>
          <w:tcPr>
            <w:tcW w:w="1668" w:type="dxa"/>
            <w:vMerge/>
          </w:tcPr>
          <w:p w14:paraId="4B8141CE" w14:textId="77777777" w:rsidR="00B11804" w:rsidRPr="001E2DAE" w:rsidRDefault="00B11804" w:rsidP="00F14C69">
            <w:pPr>
              <w:pStyle w:val="aa"/>
              <w:widowControl w:val="0"/>
              <w:spacing w:before="0" w:beforeAutospacing="0" w:after="0" w:afterAutospacing="0"/>
              <w:ind w:firstLine="709"/>
              <w:jc w:val="center"/>
              <w:rPr>
                <w:b/>
                <w:bCs/>
                <w:sz w:val="22"/>
                <w:szCs w:val="22"/>
              </w:rPr>
            </w:pPr>
          </w:p>
        </w:tc>
        <w:tc>
          <w:tcPr>
            <w:tcW w:w="1559" w:type="dxa"/>
            <w:vMerge/>
          </w:tcPr>
          <w:p w14:paraId="38C666FC" w14:textId="77777777" w:rsidR="00B11804" w:rsidRPr="001E2DAE" w:rsidRDefault="00B11804" w:rsidP="00F14C69">
            <w:pPr>
              <w:pStyle w:val="aa"/>
              <w:widowControl w:val="0"/>
              <w:spacing w:before="0" w:beforeAutospacing="0" w:after="0" w:afterAutospacing="0"/>
              <w:ind w:firstLine="709"/>
              <w:jc w:val="center"/>
              <w:rPr>
                <w:b/>
                <w:bCs/>
                <w:sz w:val="22"/>
                <w:szCs w:val="22"/>
              </w:rPr>
            </w:pPr>
          </w:p>
        </w:tc>
        <w:tc>
          <w:tcPr>
            <w:tcW w:w="1276" w:type="dxa"/>
            <w:vMerge/>
          </w:tcPr>
          <w:p w14:paraId="2E69A1A6" w14:textId="77777777" w:rsidR="00B11804" w:rsidRPr="001E2DAE" w:rsidRDefault="00B11804" w:rsidP="00F14C69">
            <w:pPr>
              <w:pStyle w:val="aa"/>
              <w:widowControl w:val="0"/>
              <w:spacing w:before="0" w:beforeAutospacing="0" w:after="0" w:afterAutospacing="0"/>
              <w:ind w:firstLine="709"/>
              <w:jc w:val="center"/>
              <w:rPr>
                <w:b/>
                <w:bCs/>
                <w:sz w:val="22"/>
                <w:szCs w:val="22"/>
              </w:rPr>
            </w:pPr>
          </w:p>
        </w:tc>
        <w:tc>
          <w:tcPr>
            <w:tcW w:w="1134" w:type="dxa"/>
            <w:vMerge/>
          </w:tcPr>
          <w:p w14:paraId="256B1773" w14:textId="77777777" w:rsidR="00B11804" w:rsidRPr="001E2DAE" w:rsidRDefault="00B11804" w:rsidP="00F14C69">
            <w:pPr>
              <w:pStyle w:val="aa"/>
              <w:widowControl w:val="0"/>
              <w:spacing w:before="0" w:beforeAutospacing="0" w:after="0" w:afterAutospacing="0"/>
              <w:ind w:firstLine="709"/>
              <w:jc w:val="center"/>
              <w:rPr>
                <w:b/>
                <w:bCs/>
                <w:sz w:val="22"/>
                <w:szCs w:val="22"/>
              </w:rPr>
            </w:pPr>
          </w:p>
        </w:tc>
        <w:tc>
          <w:tcPr>
            <w:tcW w:w="1134" w:type="dxa"/>
          </w:tcPr>
          <w:p w14:paraId="186F6ED2" w14:textId="21E17FF0" w:rsidR="00B11804" w:rsidRPr="001E2DAE" w:rsidRDefault="00B11804" w:rsidP="00F14C69">
            <w:pPr>
              <w:pStyle w:val="aa"/>
              <w:widowControl w:val="0"/>
              <w:spacing w:before="0" w:beforeAutospacing="0" w:after="0" w:afterAutospacing="0"/>
              <w:rPr>
                <w:b/>
                <w:bCs/>
                <w:sz w:val="22"/>
                <w:szCs w:val="22"/>
              </w:rPr>
            </w:pPr>
            <w:proofErr w:type="spellStart"/>
            <w:r w:rsidRPr="001E2DAE">
              <w:rPr>
                <w:b/>
                <w:bCs/>
                <w:sz w:val="22"/>
                <w:szCs w:val="22"/>
              </w:rPr>
              <w:t>Аморти-зована</w:t>
            </w:r>
            <w:proofErr w:type="spellEnd"/>
            <w:r w:rsidRPr="001E2DAE">
              <w:rPr>
                <w:b/>
                <w:bCs/>
                <w:sz w:val="22"/>
                <w:szCs w:val="22"/>
              </w:rPr>
              <w:t xml:space="preserve"> вартість </w:t>
            </w:r>
          </w:p>
        </w:tc>
        <w:tc>
          <w:tcPr>
            <w:tcW w:w="1134" w:type="dxa"/>
          </w:tcPr>
          <w:p w14:paraId="05FB322E" w14:textId="77777777" w:rsidR="00B11804" w:rsidRPr="001E2DAE" w:rsidRDefault="00B11804" w:rsidP="00F14C69">
            <w:pPr>
              <w:pStyle w:val="aa"/>
              <w:widowControl w:val="0"/>
              <w:spacing w:before="0" w:beforeAutospacing="0" w:after="0" w:afterAutospacing="0"/>
              <w:rPr>
                <w:b/>
                <w:bCs/>
                <w:sz w:val="22"/>
                <w:szCs w:val="22"/>
              </w:rPr>
            </w:pPr>
            <w:r w:rsidRPr="001E2DAE">
              <w:rPr>
                <w:b/>
                <w:bCs/>
                <w:sz w:val="22"/>
                <w:szCs w:val="22"/>
              </w:rPr>
              <w:t xml:space="preserve">Резерв під очікувані збитки </w:t>
            </w:r>
          </w:p>
        </w:tc>
        <w:tc>
          <w:tcPr>
            <w:tcW w:w="1134" w:type="dxa"/>
          </w:tcPr>
          <w:p w14:paraId="10C0B18E" w14:textId="3F58CE51" w:rsidR="00B11804" w:rsidRPr="001E2DAE" w:rsidRDefault="00B11804" w:rsidP="00F14C69">
            <w:pPr>
              <w:pStyle w:val="aa"/>
              <w:widowControl w:val="0"/>
              <w:spacing w:before="0" w:beforeAutospacing="0" w:after="0" w:afterAutospacing="0"/>
              <w:rPr>
                <w:b/>
                <w:bCs/>
                <w:sz w:val="22"/>
                <w:szCs w:val="22"/>
              </w:rPr>
            </w:pPr>
            <w:proofErr w:type="spellStart"/>
            <w:r w:rsidRPr="001E2DAE">
              <w:rPr>
                <w:b/>
                <w:bCs/>
                <w:sz w:val="22"/>
                <w:szCs w:val="22"/>
              </w:rPr>
              <w:t>Аморти-зована</w:t>
            </w:r>
            <w:proofErr w:type="spellEnd"/>
            <w:r w:rsidRPr="001E2DAE">
              <w:rPr>
                <w:b/>
                <w:bCs/>
                <w:sz w:val="22"/>
                <w:szCs w:val="22"/>
              </w:rPr>
              <w:t xml:space="preserve"> вартість </w:t>
            </w:r>
          </w:p>
        </w:tc>
        <w:tc>
          <w:tcPr>
            <w:tcW w:w="1134" w:type="dxa"/>
          </w:tcPr>
          <w:p w14:paraId="4B6859D2" w14:textId="77777777" w:rsidR="00B11804" w:rsidRPr="001E2DAE" w:rsidRDefault="00B11804" w:rsidP="00F14C69">
            <w:pPr>
              <w:pStyle w:val="aa"/>
              <w:widowControl w:val="0"/>
              <w:spacing w:before="0" w:beforeAutospacing="0" w:after="0" w:afterAutospacing="0"/>
              <w:rPr>
                <w:b/>
                <w:bCs/>
                <w:sz w:val="22"/>
                <w:szCs w:val="22"/>
              </w:rPr>
            </w:pPr>
            <w:r w:rsidRPr="001E2DAE">
              <w:rPr>
                <w:b/>
                <w:bCs/>
                <w:sz w:val="22"/>
                <w:szCs w:val="22"/>
              </w:rPr>
              <w:t xml:space="preserve">Резерв під очікувані збитки </w:t>
            </w:r>
          </w:p>
        </w:tc>
      </w:tr>
      <w:tr w:rsidR="00B11804" w:rsidRPr="001E2DAE" w14:paraId="600BB967" w14:textId="77777777" w:rsidTr="00500208">
        <w:trPr>
          <w:trHeight w:val="1157"/>
          <w:jc w:val="center"/>
        </w:trPr>
        <w:tc>
          <w:tcPr>
            <w:tcW w:w="1668" w:type="dxa"/>
          </w:tcPr>
          <w:p w14:paraId="3308F986" w14:textId="77777777" w:rsidR="00B11804" w:rsidRPr="001E2DAE" w:rsidRDefault="00B11804" w:rsidP="00F14C69">
            <w:pPr>
              <w:rPr>
                <w:rFonts w:ascii="Times New Roman" w:hAnsi="Times New Roman" w:cs="Times New Roman"/>
                <w:lang w:val="uk-UA"/>
              </w:rPr>
            </w:pPr>
            <w:r w:rsidRPr="001E2DAE">
              <w:rPr>
                <w:rFonts w:ascii="Times New Roman" w:hAnsi="Times New Roman" w:cs="Times New Roman"/>
                <w:lang w:val="uk-UA"/>
              </w:rPr>
              <w:t>ТОВ «ХАРКІВ ПАЛАС КЛУБ»</w:t>
            </w:r>
          </w:p>
        </w:tc>
        <w:tc>
          <w:tcPr>
            <w:tcW w:w="1559" w:type="dxa"/>
            <w:vAlign w:val="center"/>
          </w:tcPr>
          <w:p w14:paraId="7A59641D" w14:textId="77777777" w:rsidR="00B11804" w:rsidRPr="001E2DAE" w:rsidRDefault="00B11804" w:rsidP="00F14C69">
            <w:pPr>
              <w:autoSpaceDE w:val="0"/>
              <w:autoSpaceDN w:val="0"/>
              <w:adjustRightInd w:val="0"/>
              <w:rPr>
                <w:rFonts w:ascii="Times New Roman" w:hAnsi="Times New Roman" w:cs="Times New Roman"/>
                <w:color w:val="000000"/>
                <w:lang w:val="uk-UA"/>
              </w:rPr>
            </w:pPr>
            <w:r w:rsidRPr="001E2DAE">
              <w:rPr>
                <w:rFonts w:ascii="Times New Roman" w:hAnsi="Times New Roman" w:cs="Times New Roman"/>
                <w:color w:val="000000"/>
                <w:lang w:val="uk-UA"/>
              </w:rPr>
              <w:t>10.11.2021/ 09.11.2022</w:t>
            </w:r>
          </w:p>
        </w:tc>
        <w:tc>
          <w:tcPr>
            <w:tcW w:w="1276" w:type="dxa"/>
            <w:vAlign w:val="center"/>
          </w:tcPr>
          <w:p w14:paraId="5262B5F4" w14:textId="51AD8261" w:rsidR="00B11804" w:rsidRPr="001E2DAE" w:rsidRDefault="00B11804" w:rsidP="0096429D">
            <w:pPr>
              <w:jc w:val="center"/>
              <w:rPr>
                <w:rFonts w:ascii="Times New Roman" w:hAnsi="Times New Roman" w:cs="Times New Roman"/>
                <w:lang w:val="uk-UA"/>
              </w:rPr>
            </w:pPr>
            <w:r w:rsidRPr="001E2DAE">
              <w:rPr>
                <w:rFonts w:ascii="Times New Roman" w:hAnsi="Times New Roman" w:cs="Times New Roman"/>
                <w:lang w:val="uk-UA"/>
              </w:rPr>
              <w:t>7</w:t>
            </w:r>
            <w:r w:rsidR="0096429D" w:rsidRPr="001E2DAE">
              <w:rPr>
                <w:rFonts w:ascii="Times New Roman" w:hAnsi="Times New Roman" w:cs="Times New Roman"/>
                <w:lang w:val="uk-UA"/>
              </w:rPr>
              <w:t>3379</w:t>
            </w:r>
          </w:p>
        </w:tc>
        <w:tc>
          <w:tcPr>
            <w:tcW w:w="1134" w:type="dxa"/>
            <w:vAlign w:val="center"/>
          </w:tcPr>
          <w:p w14:paraId="2FEB3093" w14:textId="77777777" w:rsidR="00B11804" w:rsidRPr="001E2DAE" w:rsidRDefault="00B11804" w:rsidP="00F14C69">
            <w:pPr>
              <w:jc w:val="center"/>
              <w:rPr>
                <w:rFonts w:ascii="Times New Roman" w:hAnsi="Times New Roman" w:cs="Times New Roman"/>
                <w:lang w:val="uk-UA"/>
              </w:rPr>
            </w:pPr>
            <w:r w:rsidRPr="001E2DAE">
              <w:rPr>
                <w:rFonts w:ascii="Times New Roman" w:hAnsi="Times New Roman" w:cs="Times New Roman"/>
                <w:lang w:val="uk-UA"/>
              </w:rPr>
              <w:t>10</w:t>
            </w:r>
          </w:p>
        </w:tc>
        <w:tc>
          <w:tcPr>
            <w:tcW w:w="1134" w:type="dxa"/>
            <w:vAlign w:val="center"/>
          </w:tcPr>
          <w:p w14:paraId="6CB3568F" w14:textId="40483324" w:rsidR="00B11804" w:rsidRPr="001E2DAE" w:rsidRDefault="0096429D" w:rsidP="0096429D">
            <w:pPr>
              <w:pStyle w:val="aa"/>
              <w:widowControl w:val="0"/>
              <w:spacing w:before="0" w:beforeAutospacing="0" w:after="0" w:afterAutospacing="0"/>
              <w:rPr>
                <w:bCs/>
                <w:sz w:val="22"/>
                <w:szCs w:val="22"/>
              </w:rPr>
            </w:pPr>
            <w:r w:rsidRPr="001E2DAE">
              <w:rPr>
                <w:bCs/>
                <w:sz w:val="22"/>
                <w:szCs w:val="22"/>
              </w:rPr>
              <w:t>73379</w:t>
            </w:r>
          </w:p>
        </w:tc>
        <w:tc>
          <w:tcPr>
            <w:tcW w:w="1134" w:type="dxa"/>
            <w:vAlign w:val="center"/>
          </w:tcPr>
          <w:p w14:paraId="370CA004" w14:textId="77FCE9D1" w:rsidR="00B11804" w:rsidRPr="001E2DAE" w:rsidRDefault="0096429D" w:rsidP="0096429D">
            <w:pPr>
              <w:pStyle w:val="aa"/>
              <w:widowControl w:val="0"/>
              <w:spacing w:before="0" w:beforeAutospacing="0" w:after="0" w:afterAutospacing="0"/>
              <w:rPr>
                <w:bCs/>
                <w:sz w:val="22"/>
                <w:szCs w:val="22"/>
              </w:rPr>
            </w:pPr>
            <w:r w:rsidRPr="001E2DAE">
              <w:rPr>
                <w:bCs/>
                <w:sz w:val="22"/>
                <w:szCs w:val="22"/>
              </w:rPr>
              <w:t>5023</w:t>
            </w:r>
          </w:p>
        </w:tc>
        <w:tc>
          <w:tcPr>
            <w:tcW w:w="1134" w:type="dxa"/>
            <w:vAlign w:val="center"/>
          </w:tcPr>
          <w:p w14:paraId="7A637ADD" w14:textId="06C437B9" w:rsidR="00B11804" w:rsidRPr="001E2DAE" w:rsidRDefault="00B11804" w:rsidP="0096429D">
            <w:pPr>
              <w:jc w:val="center"/>
              <w:rPr>
                <w:rFonts w:ascii="Times New Roman" w:hAnsi="Times New Roman" w:cs="Times New Roman"/>
                <w:lang w:val="uk-UA"/>
              </w:rPr>
            </w:pPr>
            <w:r w:rsidRPr="001E2DAE">
              <w:rPr>
                <w:rFonts w:ascii="Times New Roman" w:hAnsi="Times New Roman" w:cs="Times New Roman"/>
                <w:lang w:val="uk-UA"/>
              </w:rPr>
              <w:t>775</w:t>
            </w:r>
            <w:r w:rsidR="0096429D" w:rsidRPr="001E2DAE">
              <w:rPr>
                <w:rFonts w:ascii="Times New Roman" w:hAnsi="Times New Roman" w:cs="Times New Roman"/>
                <w:lang w:val="uk-UA"/>
              </w:rPr>
              <w:t>83</w:t>
            </w:r>
          </w:p>
        </w:tc>
        <w:tc>
          <w:tcPr>
            <w:tcW w:w="1134" w:type="dxa"/>
            <w:vAlign w:val="center"/>
          </w:tcPr>
          <w:p w14:paraId="556D6014" w14:textId="3D01AA3C" w:rsidR="00B11804" w:rsidRPr="001E2DAE" w:rsidRDefault="0096429D" w:rsidP="0096429D">
            <w:pPr>
              <w:jc w:val="center"/>
              <w:rPr>
                <w:rFonts w:ascii="Times New Roman" w:hAnsi="Times New Roman" w:cs="Times New Roman"/>
                <w:lang w:val="uk-UA"/>
              </w:rPr>
            </w:pPr>
            <w:r w:rsidRPr="001E2DAE">
              <w:rPr>
                <w:rFonts w:ascii="Times New Roman" w:hAnsi="Times New Roman" w:cs="Times New Roman"/>
                <w:lang w:val="uk-UA"/>
              </w:rPr>
              <w:t>38791</w:t>
            </w:r>
          </w:p>
        </w:tc>
      </w:tr>
      <w:tr w:rsidR="00B11804" w:rsidRPr="001E2DAE" w14:paraId="33FC3BF0" w14:textId="77777777" w:rsidTr="00500208">
        <w:trPr>
          <w:trHeight w:val="816"/>
          <w:jc w:val="center"/>
        </w:trPr>
        <w:tc>
          <w:tcPr>
            <w:tcW w:w="1668" w:type="dxa"/>
          </w:tcPr>
          <w:p w14:paraId="3CD491F7" w14:textId="77777777" w:rsidR="00B11804" w:rsidRPr="001E2DAE" w:rsidRDefault="00B11804" w:rsidP="00F14C69">
            <w:pPr>
              <w:rPr>
                <w:rFonts w:ascii="Times New Roman" w:hAnsi="Times New Roman" w:cs="Times New Roman"/>
                <w:lang w:val="uk-UA"/>
              </w:rPr>
            </w:pPr>
            <w:r w:rsidRPr="001E2DAE">
              <w:rPr>
                <w:rFonts w:ascii="Times New Roman" w:hAnsi="Times New Roman" w:cs="Times New Roman"/>
                <w:lang w:val="uk-UA"/>
              </w:rPr>
              <w:t>ТОВ «ХХI СТОРІЧЧЯ ХАРКІВ»</w:t>
            </w:r>
          </w:p>
        </w:tc>
        <w:tc>
          <w:tcPr>
            <w:tcW w:w="1559" w:type="dxa"/>
            <w:vAlign w:val="center"/>
          </w:tcPr>
          <w:p w14:paraId="41F079A3" w14:textId="77777777" w:rsidR="00B11804" w:rsidRPr="001E2DAE" w:rsidRDefault="00B11804" w:rsidP="00F14C69">
            <w:pPr>
              <w:autoSpaceDE w:val="0"/>
              <w:autoSpaceDN w:val="0"/>
              <w:adjustRightInd w:val="0"/>
              <w:rPr>
                <w:rFonts w:ascii="Times New Roman" w:hAnsi="Times New Roman" w:cs="Times New Roman"/>
                <w:color w:val="000000"/>
                <w:lang w:val="uk-UA"/>
              </w:rPr>
            </w:pPr>
            <w:r w:rsidRPr="001E2DAE">
              <w:rPr>
                <w:rFonts w:ascii="Times New Roman" w:hAnsi="Times New Roman" w:cs="Times New Roman"/>
                <w:color w:val="000000"/>
                <w:lang w:val="uk-UA"/>
              </w:rPr>
              <w:t>12.06.2013/</w:t>
            </w:r>
          </w:p>
          <w:p w14:paraId="417731F0" w14:textId="7F42E7A4" w:rsidR="00B11804" w:rsidRPr="001E2DAE" w:rsidRDefault="00B11804" w:rsidP="0060411D">
            <w:pPr>
              <w:autoSpaceDE w:val="0"/>
              <w:autoSpaceDN w:val="0"/>
              <w:adjustRightInd w:val="0"/>
              <w:rPr>
                <w:rFonts w:ascii="Times New Roman" w:hAnsi="Times New Roman" w:cs="Times New Roman"/>
                <w:color w:val="000000"/>
                <w:lang w:val="uk-UA"/>
              </w:rPr>
            </w:pPr>
            <w:r w:rsidRPr="001E2DAE">
              <w:rPr>
                <w:rFonts w:ascii="Times New Roman" w:hAnsi="Times New Roman" w:cs="Times New Roman"/>
                <w:lang w:val="uk-UA"/>
              </w:rPr>
              <w:t>31.12.202</w:t>
            </w:r>
            <w:r w:rsidR="0060411D" w:rsidRPr="001E2DAE">
              <w:rPr>
                <w:rFonts w:ascii="Times New Roman" w:hAnsi="Times New Roman" w:cs="Times New Roman"/>
                <w:lang w:val="uk-UA"/>
              </w:rPr>
              <w:t>3</w:t>
            </w:r>
          </w:p>
        </w:tc>
        <w:tc>
          <w:tcPr>
            <w:tcW w:w="1276" w:type="dxa"/>
            <w:vAlign w:val="center"/>
          </w:tcPr>
          <w:p w14:paraId="14C3A838" w14:textId="77777777" w:rsidR="00B11804" w:rsidRPr="001E2DAE" w:rsidRDefault="00B11804" w:rsidP="00F14C69">
            <w:pPr>
              <w:jc w:val="center"/>
              <w:rPr>
                <w:rFonts w:ascii="Times New Roman" w:hAnsi="Times New Roman" w:cs="Times New Roman"/>
                <w:lang w:val="uk-UA"/>
              </w:rPr>
            </w:pPr>
            <w:r w:rsidRPr="001E2DAE">
              <w:rPr>
                <w:rFonts w:ascii="Times New Roman" w:hAnsi="Times New Roman" w:cs="Times New Roman"/>
                <w:lang w:val="uk-UA"/>
              </w:rPr>
              <w:t>4070</w:t>
            </w:r>
          </w:p>
        </w:tc>
        <w:tc>
          <w:tcPr>
            <w:tcW w:w="1134" w:type="dxa"/>
            <w:vAlign w:val="center"/>
          </w:tcPr>
          <w:p w14:paraId="311932A1" w14:textId="77777777" w:rsidR="00B11804" w:rsidRPr="001E2DAE" w:rsidRDefault="00B11804" w:rsidP="00F14C69">
            <w:pPr>
              <w:jc w:val="center"/>
              <w:rPr>
                <w:rFonts w:ascii="Times New Roman" w:hAnsi="Times New Roman" w:cs="Times New Roman"/>
                <w:lang w:val="uk-UA"/>
              </w:rPr>
            </w:pPr>
            <w:r w:rsidRPr="001E2DAE">
              <w:rPr>
                <w:rFonts w:ascii="Times New Roman" w:hAnsi="Times New Roman" w:cs="Times New Roman"/>
                <w:lang w:val="uk-UA"/>
              </w:rPr>
              <w:t>14,5</w:t>
            </w:r>
          </w:p>
        </w:tc>
        <w:tc>
          <w:tcPr>
            <w:tcW w:w="1134" w:type="dxa"/>
            <w:vAlign w:val="center"/>
          </w:tcPr>
          <w:p w14:paraId="2EB80C80" w14:textId="77777777" w:rsidR="00B11804" w:rsidRPr="001E2DAE" w:rsidRDefault="00B11804" w:rsidP="00F14C69">
            <w:pPr>
              <w:pStyle w:val="aa"/>
              <w:widowControl w:val="0"/>
              <w:spacing w:before="0" w:beforeAutospacing="0" w:after="0" w:afterAutospacing="0"/>
              <w:jc w:val="center"/>
              <w:rPr>
                <w:bCs/>
                <w:sz w:val="22"/>
                <w:szCs w:val="22"/>
              </w:rPr>
            </w:pPr>
            <w:r w:rsidRPr="001E2DAE">
              <w:rPr>
                <w:bCs/>
                <w:sz w:val="22"/>
                <w:szCs w:val="22"/>
              </w:rPr>
              <w:t>4070</w:t>
            </w:r>
          </w:p>
        </w:tc>
        <w:tc>
          <w:tcPr>
            <w:tcW w:w="1134" w:type="dxa"/>
            <w:vAlign w:val="center"/>
          </w:tcPr>
          <w:p w14:paraId="65C46550" w14:textId="53797887" w:rsidR="00B11804" w:rsidRPr="001E2DAE" w:rsidRDefault="0096429D" w:rsidP="00F14C69">
            <w:pPr>
              <w:pStyle w:val="aa"/>
              <w:widowControl w:val="0"/>
              <w:spacing w:before="0" w:beforeAutospacing="0" w:after="0" w:afterAutospacing="0"/>
              <w:jc w:val="center"/>
              <w:rPr>
                <w:bCs/>
                <w:sz w:val="22"/>
                <w:szCs w:val="22"/>
              </w:rPr>
            </w:pPr>
            <w:r w:rsidRPr="001E2DAE">
              <w:rPr>
                <w:bCs/>
                <w:sz w:val="22"/>
                <w:szCs w:val="22"/>
              </w:rPr>
              <w:t>855</w:t>
            </w:r>
          </w:p>
        </w:tc>
        <w:tc>
          <w:tcPr>
            <w:tcW w:w="1134" w:type="dxa"/>
            <w:vAlign w:val="center"/>
          </w:tcPr>
          <w:p w14:paraId="3A6F8D99" w14:textId="77777777" w:rsidR="00B11804" w:rsidRPr="001E2DAE" w:rsidRDefault="00B11804" w:rsidP="00F14C69">
            <w:pPr>
              <w:jc w:val="center"/>
              <w:rPr>
                <w:rFonts w:ascii="Times New Roman" w:hAnsi="Times New Roman" w:cs="Times New Roman"/>
                <w:lang w:val="uk-UA"/>
              </w:rPr>
            </w:pPr>
            <w:r w:rsidRPr="001E2DAE">
              <w:rPr>
                <w:rFonts w:ascii="Times New Roman" w:hAnsi="Times New Roman" w:cs="Times New Roman"/>
                <w:lang w:val="uk-UA"/>
              </w:rPr>
              <w:t>4070</w:t>
            </w:r>
          </w:p>
        </w:tc>
        <w:tc>
          <w:tcPr>
            <w:tcW w:w="1134" w:type="dxa"/>
            <w:vAlign w:val="center"/>
          </w:tcPr>
          <w:p w14:paraId="6497F0C2" w14:textId="00E309A2" w:rsidR="00B11804" w:rsidRPr="001E2DAE" w:rsidRDefault="0096429D" w:rsidP="00F14C69">
            <w:pPr>
              <w:jc w:val="center"/>
              <w:rPr>
                <w:rFonts w:ascii="Times New Roman" w:hAnsi="Times New Roman" w:cs="Times New Roman"/>
                <w:lang w:val="uk-UA"/>
              </w:rPr>
            </w:pPr>
            <w:r w:rsidRPr="001E2DAE">
              <w:rPr>
                <w:rFonts w:ascii="Times New Roman" w:hAnsi="Times New Roman" w:cs="Times New Roman"/>
                <w:lang w:val="uk-UA"/>
              </w:rPr>
              <w:t>895</w:t>
            </w:r>
          </w:p>
        </w:tc>
      </w:tr>
    </w:tbl>
    <w:p w14:paraId="2B5860BD" w14:textId="3D87059C" w:rsidR="009E6021" w:rsidRPr="001E2DAE" w:rsidRDefault="009E6021" w:rsidP="00F14C69">
      <w:pPr>
        <w:pStyle w:val="a0"/>
        <w:spacing w:after="0"/>
        <w:ind w:firstLine="709"/>
        <w:rPr>
          <w:rFonts w:cs="Times New Roman"/>
          <w:i/>
          <w:sz w:val="22"/>
          <w:szCs w:val="22"/>
          <w:u w:val="single"/>
          <w:lang w:val="uk-UA"/>
        </w:rPr>
      </w:pPr>
      <w:r w:rsidRPr="001E2DAE">
        <w:rPr>
          <w:rFonts w:cs="Times New Roman"/>
          <w:b/>
          <w:i/>
          <w:color w:val="0070C0"/>
          <w:sz w:val="22"/>
          <w:szCs w:val="22"/>
          <w:lang w:val="uk-UA"/>
        </w:rPr>
        <w:tab/>
      </w:r>
      <w:r w:rsidRPr="001E2DAE">
        <w:rPr>
          <w:rFonts w:cs="Times New Roman"/>
          <w:i/>
          <w:sz w:val="22"/>
          <w:szCs w:val="22"/>
          <w:u w:val="single"/>
          <w:lang w:val="uk-UA"/>
        </w:rPr>
        <w:t>6.10.Активи в формі прав  користування (права оренди)</w:t>
      </w:r>
    </w:p>
    <w:p w14:paraId="7BC8A033" w14:textId="3F3008BF" w:rsidR="00D87B6B" w:rsidRPr="001E2DAE" w:rsidRDefault="00525E46" w:rsidP="00F14C69">
      <w:pPr>
        <w:pStyle w:val="indent"/>
        <w:shd w:val="clear" w:color="auto" w:fill="FFFFFF"/>
        <w:spacing w:before="0" w:beforeAutospacing="0" w:after="0" w:afterAutospacing="0"/>
        <w:ind w:firstLine="709"/>
        <w:jc w:val="both"/>
        <w:textAlignment w:val="baseline"/>
        <w:rPr>
          <w:color w:val="333333"/>
          <w:sz w:val="22"/>
          <w:szCs w:val="22"/>
          <w:lang w:val="uk-UA"/>
        </w:rPr>
      </w:pPr>
      <w:r w:rsidRPr="001E2DAE">
        <w:rPr>
          <w:color w:val="333333"/>
          <w:sz w:val="22"/>
          <w:szCs w:val="22"/>
          <w:lang w:val="uk-UA"/>
        </w:rPr>
        <w:t xml:space="preserve">В </w:t>
      </w:r>
      <w:r w:rsidR="00D87B6B" w:rsidRPr="001E2DAE">
        <w:rPr>
          <w:color w:val="333333"/>
          <w:sz w:val="22"/>
          <w:szCs w:val="22"/>
          <w:lang w:val="uk-UA"/>
        </w:rPr>
        <w:t>Товариств</w:t>
      </w:r>
      <w:r w:rsidRPr="001E2DAE">
        <w:rPr>
          <w:color w:val="333333"/>
          <w:sz w:val="22"/>
          <w:szCs w:val="22"/>
          <w:lang w:val="uk-UA"/>
        </w:rPr>
        <w:t>і облікову</w:t>
      </w:r>
      <w:r w:rsidR="00330E62" w:rsidRPr="001E2DAE">
        <w:rPr>
          <w:color w:val="333333"/>
          <w:sz w:val="22"/>
          <w:szCs w:val="22"/>
          <w:lang w:val="uk-UA"/>
        </w:rPr>
        <w:t>ю</w:t>
      </w:r>
      <w:r w:rsidRPr="001E2DAE">
        <w:rPr>
          <w:color w:val="333333"/>
          <w:sz w:val="22"/>
          <w:szCs w:val="22"/>
          <w:lang w:val="uk-UA"/>
        </w:rPr>
        <w:t xml:space="preserve">ться </w:t>
      </w:r>
      <w:r w:rsidR="00D87B6B" w:rsidRPr="001E2DAE">
        <w:rPr>
          <w:color w:val="333333"/>
          <w:sz w:val="22"/>
          <w:szCs w:val="22"/>
          <w:lang w:val="uk-UA"/>
        </w:rPr>
        <w:t>актив</w:t>
      </w:r>
      <w:r w:rsidR="00330E62" w:rsidRPr="001E2DAE">
        <w:rPr>
          <w:color w:val="333333"/>
          <w:sz w:val="22"/>
          <w:szCs w:val="22"/>
          <w:lang w:val="uk-UA"/>
        </w:rPr>
        <w:t>и</w:t>
      </w:r>
      <w:r w:rsidR="00D87B6B" w:rsidRPr="001E2DAE">
        <w:rPr>
          <w:color w:val="333333"/>
          <w:sz w:val="22"/>
          <w:szCs w:val="22"/>
          <w:lang w:val="uk-UA"/>
        </w:rPr>
        <w:t xml:space="preserve"> у формі права користування оренд</w:t>
      </w:r>
      <w:r w:rsidR="00330E62" w:rsidRPr="001E2DAE">
        <w:rPr>
          <w:color w:val="333333"/>
          <w:sz w:val="22"/>
          <w:szCs w:val="22"/>
          <w:lang w:val="uk-UA"/>
        </w:rPr>
        <w:t>ова</w:t>
      </w:r>
      <w:r w:rsidR="00D87B6B" w:rsidRPr="001E2DAE">
        <w:rPr>
          <w:color w:val="333333"/>
          <w:sz w:val="22"/>
          <w:szCs w:val="22"/>
          <w:lang w:val="uk-UA"/>
        </w:rPr>
        <w:t>ним майном</w:t>
      </w:r>
      <w:r w:rsidR="00330E62" w:rsidRPr="001E2DAE">
        <w:rPr>
          <w:color w:val="333333"/>
          <w:sz w:val="22"/>
          <w:szCs w:val="22"/>
          <w:lang w:val="uk-UA"/>
        </w:rPr>
        <w:t xml:space="preserve">, вартістю  </w:t>
      </w:r>
      <w:r w:rsidR="00330E62" w:rsidRPr="001E2DAE">
        <w:rPr>
          <w:sz w:val="22"/>
          <w:szCs w:val="22"/>
          <w:lang w:val="uk-UA"/>
        </w:rPr>
        <w:t xml:space="preserve">108, 8 тис. грн., </w:t>
      </w:r>
      <w:r w:rsidR="00330E62" w:rsidRPr="001E2DAE">
        <w:rPr>
          <w:color w:val="333333"/>
          <w:sz w:val="22"/>
          <w:szCs w:val="22"/>
          <w:lang w:val="uk-UA"/>
        </w:rPr>
        <w:t xml:space="preserve">який відповідає критеріям визнання такого активу,  відповідно до положень МСФЗ 16 «Оренда» </w:t>
      </w:r>
      <w:r w:rsidR="00D87B6B" w:rsidRPr="001E2DAE">
        <w:rPr>
          <w:color w:val="333333"/>
          <w:sz w:val="22"/>
          <w:szCs w:val="22"/>
          <w:lang w:val="uk-UA"/>
        </w:rPr>
        <w:t>та довгостроков</w:t>
      </w:r>
      <w:r w:rsidRPr="001E2DAE">
        <w:rPr>
          <w:color w:val="333333"/>
          <w:sz w:val="22"/>
          <w:szCs w:val="22"/>
          <w:lang w:val="uk-UA"/>
        </w:rPr>
        <w:t>а</w:t>
      </w:r>
      <w:r w:rsidR="00D87B6B" w:rsidRPr="001E2DAE">
        <w:rPr>
          <w:color w:val="333333"/>
          <w:sz w:val="22"/>
          <w:szCs w:val="22"/>
          <w:lang w:val="uk-UA"/>
        </w:rPr>
        <w:t xml:space="preserve"> кредиторськ</w:t>
      </w:r>
      <w:r w:rsidRPr="001E2DAE">
        <w:rPr>
          <w:color w:val="333333"/>
          <w:sz w:val="22"/>
          <w:szCs w:val="22"/>
          <w:lang w:val="uk-UA"/>
        </w:rPr>
        <w:t>а</w:t>
      </w:r>
      <w:r w:rsidR="00D87B6B" w:rsidRPr="001E2DAE">
        <w:rPr>
          <w:color w:val="333333"/>
          <w:sz w:val="22"/>
          <w:szCs w:val="22"/>
          <w:lang w:val="uk-UA"/>
        </w:rPr>
        <w:t xml:space="preserve"> заборгованість  у сумі теперішньої варто</w:t>
      </w:r>
      <w:r w:rsidRPr="001E2DAE">
        <w:rPr>
          <w:color w:val="333333"/>
          <w:sz w:val="22"/>
          <w:szCs w:val="22"/>
          <w:lang w:val="uk-UA"/>
        </w:rPr>
        <w:t>сті майбутніх орендних платежів,</w:t>
      </w:r>
      <w:r w:rsidR="00330E62" w:rsidRPr="001E2DAE">
        <w:rPr>
          <w:color w:val="333333"/>
          <w:sz w:val="22"/>
          <w:szCs w:val="22"/>
          <w:lang w:val="uk-UA"/>
        </w:rPr>
        <w:t xml:space="preserve"> яка амортизується протягом дії активом з права користування орендованим майном та станом на 31.12.2022р становить 41 тис. грн.</w:t>
      </w:r>
      <w:r w:rsidRPr="001E2DAE">
        <w:rPr>
          <w:color w:val="333333"/>
          <w:sz w:val="22"/>
          <w:szCs w:val="22"/>
          <w:lang w:val="uk-UA"/>
        </w:rPr>
        <w:t xml:space="preserve"> </w:t>
      </w:r>
    </w:p>
    <w:p w14:paraId="5AB6BEF5" w14:textId="43B23F09" w:rsidR="00D87B6B" w:rsidRPr="001E2DAE" w:rsidRDefault="00D87B6B" w:rsidP="00F14C69">
      <w:pPr>
        <w:pStyle w:val="indent"/>
        <w:shd w:val="clear" w:color="auto" w:fill="FFFFFF"/>
        <w:spacing w:before="0" w:beforeAutospacing="0" w:after="0" w:afterAutospacing="0"/>
        <w:ind w:firstLine="709"/>
        <w:jc w:val="both"/>
        <w:textAlignment w:val="baseline"/>
        <w:rPr>
          <w:color w:val="333333"/>
          <w:sz w:val="22"/>
          <w:szCs w:val="22"/>
          <w:lang w:val="uk-UA"/>
        </w:rPr>
      </w:pPr>
      <w:r w:rsidRPr="001E2DAE">
        <w:rPr>
          <w:color w:val="333333"/>
          <w:sz w:val="22"/>
          <w:szCs w:val="22"/>
          <w:lang w:val="uk-UA"/>
        </w:rPr>
        <w:t xml:space="preserve">        Для розрахунку  приведених  орендних платежів, Товариство застосувало  ставку запозичення по категорії «</w:t>
      </w:r>
      <w:hyperlink r:id="rId10" w:history="1">
        <w:r w:rsidRPr="001E2DAE">
          <w:rPr>
            <w:color w:val="333333"/>
            <w:sz w:val="22"/>
            <w:szCs w:val="22"/>
            <w:lang w:val="uk-UA"/>
          </w:rPr>
          <w:t>Вартість кредитів за даними статистичної звітності банків України (без урахування овердрафту)</w:t>
        </w:r>
      </w:hyperlink>
      <w:r w:rsidRPr="001E2DAE">
        <w:rPr>
          <w:color w:val="333333"/>
          <w:sz w:val="22"/>
          <w:szCs w:val="22"/>
          <w:lang w:val="uk-UA"/>
        </w:rPr>
        <w:t xml:space="preserve"> на сайті //bank.gov.ua/statistic/sector-financial/data-sector-financial#2fs  – середній показник за 2018р.- 10%. Амортизація активів у формі права користування орендованим майном проводиться на прямолінійній основі, у строк, залежно від очікуваного терміну оренди.</w:t>
      </w:r>
    </w:p>
    <w:p w14:paraId="40347238" w14:textId="563192D1" w:rsidR="009E6021" w:rsidRPr="001E2DAE" w:rsidRDefault="009E6021" w:rsidP="00F14C69">
      <w:pPr>
        <w:pStyle w:val="a0"/>
        <w:spacing w:after="0"/>
        <w:ind w:firstLine="709"/>
        <w:rPr>
          <w:rFonts w:cs="Times New Roman"/>
          <w:i/>
          <w:color w:val="000000"/>
          <w:sz w:val="22"/>
          <w:szCs w:val="22"/>
          <w:u w:val="single"/>
          <w:lang w:val="uk-UA"/>
        </w:rPr>
      </w:pPr>
      <w:r w:rsidRPr="001E2DAE">
        <w:rPr>
          <w:rFonts w:cs="Times New Roman"/>
          <w:i/>
          <w:color w:val="000000"/>
          <w:sz w:val="22"/>
          <w:szCs w:val="22"/>
          <w:u w:val="single"/>
          <w:lang w:val="uk-UA"/>
        </w:rPr>
        <w:t>6.11.Інвестиційна нерухомість</w:t>
      </w:r>
    </w:p>
    <w:p w14:paraId="408846C2" w14:textId="24763DAF" w:rsidR="003571A4" w:rsidRPr="001E2DAE" w:rsidRDefault="00330E62" w:rsidP="00F14C69">
      <w:pPr>
        <w:pStyle w:val="Style7"/>
        <w:widowControl/>
        <w:tabs>
          <w:tab w:val="left" w:pos="284"/>
          <w:tab w:val="left" w:pos="426"/>
        </w:tabs>
        <w:spacing w:line="240" w:lineRule="auto"/>
        <w:ind w:firstLine="709"/>
        <w:rPr>
          <w:sz w:val="22"/>
          <w:szCs w:val="22"/>
          <w:lang w:val="uk-UA"/>
        </w:rPr>
      </w:pPr>
      <w:r w:rsidRPr="001E2DAE">
        <w:rPr>
          <w:sz w:val="22"/>
          <w:szCs w:val="22"/>
          <w:lang w:val="uk-UA"/>
        </w:rPr>
        <w:t>У</w:t>
      </w:r>
      <w:r w:rsidR="003571A4" w:rsidRPr="001E2DAE">
        <w:rPr>
          <w:sz w:val="22"/>
          <w:szCs w:val="22"/>
          <w:lang w:val="uk-UA"/>
        </w:rPr>
        <w:t xml:space="preserve"> склад</w:t>
      </w:r>
      <w:r w:rsidRPr="001E2DAE">
        <w:rPr>
          <w:sz w:val="22"/>
          <w:szCs w:val="22"/>
          <w:lang w:val="uk-UA"/>
        </w:rPr>
        <w:t>і</w:t>
      </w:r>
      <w:r w:rsidR="003571A4" w:rsidRPr="001E2DAE">
        <w:rPr>
          <w:sz w:val="22"/>
          <w:szCs w:val="22"/>
          <w:lang w:val="uk-UA"/>
        </w:rPr>
        <w:t xml:space="preserve"> Інвестиційної </w:t>
      </w:r>
      <w:r w:rsidRPr="001E2DAE">
        <w:rPr>
          <w:sz w:val="22"/>
          <w:szCs w:val="22"/>
          <w:lang w:val="uk-UA"/>
        </w:rPr>
        <w:t>нерухомості Товариства обліковується об’єкт  «Земельна ділянка»  (к</w:t>
      </w:r>
      <w:r w:rsidRPr="001E2DAE">
        <w:rPr>
          <w:rStyle w:val="FontStyle35"/>
          <w:sz w:val="22"/>
          <w:szCs w:val="22"/>
          <w:lang w:val="uk-UA"/>
        </w:rPr>
        <w:t xml:space="preserve">адастровий номер </w:t>
      </w:r>
      <w:r w:rsidRPr="001E2DAE">
        <w:rPr>
          <w:rStyle w:val="FontStyle33"/>
          <w:b w:val="0"/>
          <w:sz w:val="22"/>
          <w:szCs w:val="22"/>
          <w:lang w:val="uk-UA"/>
        </w:rPr>
        <w:t>0111949300:08:001:0001,</w:t>
      </w:r>
      <w:r w:rsidRPr="001E2DAE">
        <w:rPr>
          <w:rStyle w:val="FontStyle33"/>
          <w:sz w:val="22"/>
          <w:szCs w:val="22"/>
          <w:lang w:val="uk-UA"/>
        </w:rPr>
        <w:t xml:space="preserve"> </w:t>
      </w:r>
      <w:r w:rsidRPr="001E2DAE">
        <w:rPr>
          <w:sz w:val="22"/>
          <w:szCs w:val="22"/>
          <w:lang w:val="uk-UA"/>
        </w:rPr>
        <w:t xml:space="preserve">цільове призначення – для будівництва та обслуговування об’єктів рекреаційного призначення). </w:t>
      </w:r>
      <w:r w:rsidR="003571A4" w:rsidRPr="001E2DAE">
        <w:rPr>
          <w:sz w:val="22"/>
          <w:szCs w:val="22"/>
          <w:lang w:val="uk-UA"/>
        </w:rPr>
        <w:t xml:space="preserve">На вимогу МСБО 40 «Інвестиційна нерухомість» та положень облікової політики була проведена незалежна експертна грошова оцінка об’єкту «Земельна ділянка» та  визначена її  </w:t>
      </w:r>
      <w:r w:rsidR="003571A4" w:rsidRPr="001E2DAE">
        <w:rPr>
          <w:sz w:val="22"/>
          <w:szCs w:val="22"/>
          <w:lang w:val="uk-UA"/>
        </w:rPr>
        <w:lastRenderedPageBreak/>
        <w:t>справедлив</w:t>
      </w:r>
      <w:r w:rsidR="00F141EA" w:rsidRPr="001E2DAE">
        <w:rPr>
          <w:sz w:val="22"/>
          <w:szCs w:val="22"/>
          <w:lang w:val="uk-UA"/>
        </w:rPr>
        <w:t>а</w:t>
      </w:r>
      <w:r w:rsidR="003571A4" w:rsidRPr="001E2DAE">
        <w:rPr>
          <w:sz w:val="22"/>
          <w:szCs w:val="22"/>
          <w:lang w:val="uk-UA"/>
        </w:rPr>
        <w:t xml:space="preserve"> варт</w:t>
      </w:r>
      <w:r w:rsidR="00F141EA" w:rsidRPr="001E2DAE">
        <w:rPr>
          <w:sz w:val="22"/>
          <w:szCs w:val="22"/>
          <w:lang w:val="uk-UA"/>
        </w:rPr>
        <w:t>і</w:t>
      </w:r>
      <w:r w:rsidR="003571A4" w:rsidRPr="001E2DAE">
        <w:rPr>
          <w:sz w:val="22"/>
          <w:szCs w:val="22"/>
          <w:lang w:val="uk-UA"/>
        </w:rPr>
        <w:t>ст</w:t>
      </w:r>
      <w:r w:rsidR="00F141EA" w:rsidRPr="001E2DAE">
        <w:rPr>
          <w:sz w:val="22"/>
          <w:szCs w:val="22"/>
          <w:lang w:val="uk-UA"/>
        </w:rPr>
        <w:t>ь</w:t>
      </w:r>
      <w:r w:rsidR="0014619B" w:rsidRPr="001E2DAE">
        <w:rPr>
          <w:sz w:val="22"/>
          <w:szCs w:val="22"/>
          <w:lang w:val="uk-UA"/>
        </w:rPr>
        <w:t xml:space="preserve"> з метою відображення у фінансовій звітності за 202</w:t>
      </w:r>
      <w:r w:rsidRPr="001E2DAE">
        <w:rPr>
          <w:sz w:val="22"/>
          <w:szCs w:val="22"/>
          <w:lang w:val="uk-UA"/>
        </w:rPr>
        <w:t>2</w:t>
      </w:r>
      <w:r w:rsidR="0014619B" w:rsidRPr="001E2DAE">
        <w:rPr>
          <w:sz w:val="22"/>
          <w:szCs w:val="22"/>
          <w:lang w:val="uk-UA"/>
        </w:rPr>
        <w:t xml:space="preserve"> рік.</w:t>
      </w:r>
      <w:r w:rsidR="003571A4" w:rsidRPr="001E2DAE">
        <w:rPr>
          <w:sz w:val="22"/>
          <w:szCs w:val="22"/>
          <w:lang w:val="uk-UA"/>
        </w:rPr>
        <w:t xml:space="preserve"> </w:t>
      </w:r>
      <w:r w:rsidR="0014619B" w:rsidRPr="001E2DAE">
        <w:rPr>
          <w:sz w:val="22"/>
          <w:szCs w:val="22"/>
          <w:lang w:val="uk-UA"/>
        </w:rPr>
        <w:t>Н</w:t>
      </w:r>
      <w:r w:rsidR="003571A4" w:rsidRPr="001E2DAE">
        <w:rPr>
          <w:sz w:val="22"/>
          <w:szCs w:val="22"/>
          <w:lang w:val="uk-UA"/>
        </w:rPr>
        <w:t>езалежни</w:t>
      </w:r>
      <w:r w:rsidR="0014619B" w:rsidRPr="001E2DAE">
        <w:rPr>
          <w:sz w:val="22"/>
          <w:szCs w:val="22"/>
          <w:lang w:val="uk-UA"/>
        </w:rPr>
        <w:t>й</w:t>
      </w:r>
      <w:r w:rsidR="003571A4" w:rsidRPr="001E2DAE">
        <w:rPr>
          <w:sz w:val="22"/>
          <w:szCs w:val="22"/>
          <w:lang w:val="uk-UA"/>
        </w:rPr>
        <w:t xml:space="preserve"> оцінювач, </w:t>
      </w:r>
      <w:r w:rsidR="0014619B" w:rsidRPr="001E2DAE">
        <w:rPr>
          <w:sz w:val="22"/>
          <w:szCs w:val="22"/>
          <w:lang w:val="uk-UA"/>
        </w:rPr>
        <w:t xml:space="preserve">який провів оцінювання </w:t>
      </w:r>
      <w:r w:rsidR="003571A4" w:rsidRPr="001E2DAE">
        <w:rPr>
          <w:sz w:val="22"/>
          <w:szCs w:val="22"/>
          <w:lang w:val="uk-UA"/>
        </w:rPr>
        <w:t>є визнаним фахівцем   відповідної кваліфікації та має недавній досвід оцінювання інвестиційної нерухомості, що розташована в подібній місцевості та належить до подібної категорії.</w:t>
      </w:r>
      <w:r w:rsidR="0014619B" w:rsidRPr="001E2DAE">
        <w:rPr>
          <w:sz w:val="22"/>
          <w:szCs w:val="22"/>
          <w:lang w:val="uk-UA"/>
        </w:rPr>
        <w:t xml:space="preserve"> </w:t>
      </w:r>
    </w:p>
    <w:p w14:paraId="1CBE4233" w14:textId="2A061571" w:rsidR="003571A4" w:rsidRPr="001E2DAE" w:rsidRDefault="003571A4" w:rsidP="00F14C69">
      <w:pPr>
        <w:pStyle w:val="Style7"/>
        <w:widowControl/>
        <w:tabs>
          <w:tab w:val="left" w:pos="284"/>
          <w:tab w:val="left" w:pos="426"/>
        </w:tabs>
        <w:spacing w:line="240" w:lineRule="auto"/>
        <w:ind w:firstLine="709"/>
        <w:rPr>
          <w:sz w:val="22"/>
          <w:szCs w:val="22"/>
          <w:lang w:val="uk-UA"/>
        </w:rPr>
      </w:pPr>
      <w:r w:rsidRPr="001E2DAE">
        <w:rPr>
          <w:sz w:val="22"/>
          <w:szCs w:val="22"/>
          <w:lang w:val="uk-UA"/>
        </w:rPr>
        <w:t>Станом на 30.11.202</w:t>
      </w:r>
      <w:r w:rsidR="00C44ED2" w:rsidRPr="001E2DAE">
        <w:rPr>
          <w:sz w:val="22"/>
          <w:szCs w:val="22"/>
          <w:lang w:val="uk-UA"/>
        </w:rPr>
        <w:t>2</w:t>
      </w:r>
      <w:r w:rsidR="0073105C" w:rsidRPr="001E2DAE">
        <w:rPr>
          <w:sz w:val="22"/>
          <w:szCs w:val="22"/>
          <w:lang w:val="uk-UA"/>
        </w:rPr>
        <w:t>р.</w:t>
      </w:r>
      <w:r w:rsidRPr="001E2DAE">
        <w:rPr>
          <w:sz w:val="22"/>
          <w:szCs w:val="22"/>
          <w:lang w:val="uk-UA"/>
        </w:rPr>
        <w:t xml:space="preserve"> оціночна (ринкова) вартість ділянки складає </w:t>
      </w:r>
      <w:r w:rsidR="0073105C" w:rsidRPr="001E2DAE">
        <w:rPr>
          <w:sz w:val="22"/>
          <w:szCs w:val="22"/>
          <w:lang w:val="uk-UA"/>
        </w:rPr>
        <w:t>38 249,3</w:t>
      </w:r>
      <w:r w:rsidRPr="001E2DAE">
        <w:rPr>
          <w:sz w:val="22"/>
          <w:szCs w:val="22"/>
          <w:lang w:val="uk-UA"/>
        </w:rPr>
        <w:t xml:space="preserve"> тис. грн.</w:t>
      </w:r>
      <w:r w:rsidR="0073105C" w:rsidRPr="001E2DAE">
        <w:rPr>
          <w:sz w:val="22"/>
          <w:szCs w:val="22"/>
          <w:lang w:val="uk-UA"/>
        </w:rPr>
        <w:t>, для порівняння наводимо інформацію щодо такої оцінки у 2021р. яка становила - 57 418,5 тис. грн. За результатами проведеної оцінки визнані збитки у сумі 19169,2 тис. грн.</w:t>
      </w:r>
    </w:p>
    <w:p w14:paraId="462C1DB5" w14:textId="77777777" w:rsidR="009E6021" w:rsidRPr="001E2DAE" w:rsidRDefault="009E6021" w:rsidP="00F14C69">
      <w:pPr>
        <w:pStyle w:val="a0"/>
        <w:spacing w:after="0"/>
        <w:ind w:firstLine="709"/>
        <w:rPr>
          <w:rFonts w:cs="Times New Roman"/>
          <w:i/>
          <w:color w:val="000000"/>
          <w:sz w:val="22"/>
          <w:szCs w:val="22"/>
          <w:u w:val="single"/>
          <w:lang w:val="uk-UA"/>
        </w:rPr>
      </w:pPr>
      <w:r w:rsidRPr="001E2DAE">
        <w:rPr>
          <w:rFonts w:cs="Times New Roman"/>
          <w:i/>
          <w:color w:val="000000"/>
          <w:sz w:val="22"/>
          <w:szCs w:val="22"/>
          <w:u w:val="single"/>
          <w:lang w:val="uk-UA"/>
        </w:rPr>
        <w:t>6.12. Довгострокова дебіторська заборгованість</w:t>
      </w:r>
    </w:p>
    <w:p w14:paraId="5BD112CE" w14:textId="6DD68F29" w:rsidR="0040711E" w:rsidRPr="001E2DAE" w:rsidRDefault="00087A3E" w:rsidP="0040711E">
      <w:pPr>
        <w:pStyle w:val="a0"/>
        <w:spacing w:after="0"/>
        <w:ind w:firstLine="709"/>
        <w:rPr>
          <w:rFonts w:eastAsia="Times New Roman" w:cs="Times New Roman"/>
          <w:bCs/>
          <w:kern w:val="0"/>
          <w:sz w:val="22"/>
          <w:szCs w:val="22"/>
          <w:lang w:val="uk-UA" w:eastAsia="uk-UA" w:bidi="ar-SA"/>
        </w:rPr>
      </w:pPr>
      <w:r w:rsidRPr="001E2DAE">
        <w:rPr>
          <w:rFonts w:eastAsia="Times New Roman" w:cs="Times New Roman"/>
          <w:bCs/>
          <w:kern w:val="0"/>
          <w:sz w:val="22"/>
          <w:szCs w:val="22"/>
          <w:lang w:val="uk-UA" w:eastAsia="uk-UA" w:bidi="ar-SA"/>
        </w:rPr>
        <w:t>Станом на 31 грудня 202</w:t>
      </w:r>
      <w:r w:rsidR="00C44ED2" w:rsidRPr="001E2DAE">
        <w:rPr>
          <w:rFonts w:eastAsia="Times New Roman" w:cs="Times New Roman"/>
          <w:bCs/>
          <w:kern w:val="0"/>
          <w:sz w:val="22"/>
          <w:szCs w:val="22"/>
          <w:lang w:val="uk-UA" w:eastAsia="uk-UA" w:bidi="ar-SA"/>
        </w:rPr>
        <w:t>2</w:t>
      </w:r>
      <w:r w:rsidRPr="001E2DAE">
        <w:rPr>
          <w:rFonts w:eastAsia="Times New Roman" w:cs="Times New Roman"/>
          <w:bCs/>
          <w:kern w:val="0"/>
          <w:sz w:val="22"/>
          <w:szCs w:val="22"/>
          <w:lang w:val="uk-UA" w:eastAsia="uk-UA" w:bidi="ar-SA"/>
        </w:rPr>
        <w:t xml:space="preserve"> року, д</w:t>
      </w:r>
      <w:r w:rsidR="009E6021" w:rsidRPr="001E2DAE">
        <w:rPr>
          <w:rFonts w:eastAsia="Times New Roman" w:cs="Times New Roman"/>
          <w:bCs/>
          <w:kern w:val="0"/>
          <w:sz w:val="22"/>
          <w:szCs w:val="22"/>
          <w:lang w:val="uk-UA" w:eastAsia="uk-UA" w:bidi="ar-SA"/>
        </w:rPr>
        <w:t xml:space="preserve">овгострокової дебіторської заборгованості на балансі </w:t>
      </w:r>
      <w:r w:rsidRPr="001E2DAE">
        <w:rPr>
          <w:rFonts w:eastAsia="Times New Roman" w:cs="Times New Roman"/>
          <w:bCs/>
          <w:kern w:val="0"/>
          <w:sz w:val="22"/>
          <w:szCs w:val="22"/>
          <w:lang w:val="uk-UA" w:eastAsia="uk-UA" w:bidi="ar-SA"/>
        </w:rPr>
        <w:t xml:space="preserve"> </w:t>
      </w:r>
      <w:r w:rsidR="00C46FF5" w:rsidRPr="001E2DAE">
        <w:rPr>
          <w:rFonts w:eastAsia="Times New Roman" w:cs="Times New Roman"/>
          <w:bCs/>
          <w:kern w:val="0"/>
          <w:sz w:val="22"/>
          <w:szCs w:val="22"/>
          <w:lang w:val="uk-UA" w:eastAsia="uk-UA" w:bidi="ar-SA"/>
        </w:rPr>
        <w:t>Товариства</w:t>
      </w:r>
      <w:r w:rsidRPr="001E2DAE">
        <w:rPr>
          <w:rFonts w:eastAsia="Times New Roman" w:cs="Times New Roman"/>
          <w:bCs/>
          <w:kern w:val="0"/>
          <w:sz w:val="22"/>
          <w:szCs w:val="22"/>
          <w:lang w:val="uk-UA" w:eastAsia="uk-UA" w:bidi="ar-SA"/>
        </w:rPr>
        <w:t xml:space="preserve"> </w:t>
      </w:r>
      <w:r w:rsidR="001A6588" w:rsidRPr="001E2DAE">
        <w:rPr>
          <w:rFonts w:eastAsia="Times New Roman" w:cs="Times New Roman"/>
          <w:bCs/>
          <w:kern w:val="0"/>
          <w:sz w:val="22"/>
          <w:szCs w:val="22"/>
          <w:lang w:val="uk-UA" w:eastAsia="uk-UA" w:bidi="ar-SA"/>
        </w:rPr>
        <w:t>немає</w:t>
      </w:r>
      <w:r w:rsidR="0040711E" w:rsidRPr="001E2DAE">
        <w:rPr>
          <w:rFonts w:eastAsia="Times New Roman" w:cs="Times New Roman"/>
          <w:bCs/>
          <w:kern w:val="0"/>
          <w:sz w:val="22"/>
          <w:szCs w:val="22"/>
          <w:lang w:val="uk-UA" w:eastAsia="uk-UA" w:bidi="ar-SA"/>
        </w:rPr>
        <w:t>.</w:t>
      </w:r>
    </w:p>
    <w:p w14:paraId="330FC563" w14:textId="583A7251" w:rsidR="009E6021" w:rsidRPr="001E2DAE" w:rsidRDefault="009E6021" w:rsidP="00F14C69">
      <w:pPr>
        <w:pStyle w:val="a0"/>
        <w:spacing w:after="0"/>
        <w:ind w:firstLine="709"/>
        <w:rPr>
          <w:rFonts w:cs="Times New Roman"/>
          <w:i/>
          <w:color w:val="000000"/>
          <w:sz w:val="22"/>
          <w:szCs w:val="22"/>
          <w:u w:val="single"/>
          <w:lang w:val="uk-UA"/>
        </w:rPr>
      </w:pPr>
      <w:r w:rsidRPr="001E2DAE">
        <w:rPr>
          <w:rFonts w:cs="Times New Roman"/>
          <w:i/>
          <w:color w:val="000000"/>
          <w:sz w:val="22"/>
          <w:szCs w:val="22"/>
          <w:u w:val="single"/>
          <w:lang w:val="uk-UA"/>
        </w:rPr>
        <w:t>6.13. Фінансові активи</w:t>
      </w:r>
    </w:p>
    <w:p w14:paraId="7F1427D9" w14:textId="77777777" w:rsidR="009E6021" w:rsidRPr="001E2DAE" w:rsidRDefault="009E6021" w:rsidP="00F14C69">
      <w:pPr>
        <w:spacing w:after="0" w:line="240" w:lineRule="auto"/>
        <w:ind w:firstLine="709"/>
        <w:jc w:val="both"/>
        <w:rPr>
          <w:rFonts w:ascii="Times New Roman" w:hAnsi="Times New Roman" w:cs="Times New Roman"/>
          <w:i/>
          <w:u w:val="single"/>
          <w:lang w:val="uk-UA"/>
        </w:rPr>
      </w:pPr>
      <w:r w:rsidRPr="001E2DAE">
        <w:rPr>
          <w:rFonts w:ascii="Times New Roman" w:hAnsi="Times New Roman" w:cs="Times New Roman"/>
          <w:i/>
          <w:u w:val="single"/>
          <w:lang w:val="uk-UA"/>
        </w:rPr>
        <w:t>6.13.1. Фінансові активи  оцінені за справедливою вартістю, зміни якої відображаються у складі  прибутку або збитку</w:t>
      </w:r>
    </w:p>
    <w:p w14:paraId="4349BB93" w14:textId="77777777" w:rsidR="009E6021" w:rsidRPr="001E2DAE" w:rsidRDefault="009E6021"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Таблиця 4</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701"/>
        <w:gridCol w:w="1276"/>
        <w:gridCol w:w="1357"/>
        <w:gridCol w:w="1420"/>
      </w:tblGrid>
      <w:tr w:rsidR="000103EB" w:rsidRPr="001E2DAE" w14:paraId="4920802B" w14:textId="77777777" w:rsidTr="000103EB">
        <w:trPr>
          <w:trHeight w:val="587"/>
        </w:trPr>
        <w:tc>
          <w:tcPr>
            <w:tcW w:w="4928" w:type="dxa"/>
          </w:tcPr>
          <w:p w14:paraId="7EADC719" w14:textId="77777777" w:rsidR="000103EB" w:rsidRPr="001E2DAE" w:rsidRDefault="000103EB" w:rsidP="00F14C69">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Назва фінансового активу</w:t>
            </w:r>
          </w:p>
        </w:tc>
        <w:tc>
          <w:tcPr>
            <w:tcW w:w="1701" w:type="dxa"/>
          </w:tcPr>
          <w:p w14:paraId="0F2B963E" w14:textId="74176B17" w:rsidR="000103EB" w:rsidRPr="001E2DAE" w:rsidRDefault="000103EB" w:rsidP="00F14C69">
            <w:pPr>
              <w:spacing w:after="0" w:line="240" w:lineRule="auto"/>
              <w:rPr>
                <w:rFonts w:ascii="Times New Roman" w:hAnsi="Times New Roman" w:cs="Times New Roman"/>
                <w:b/>
                <w:lang w:val="uk-UA"/>
              </w:rPr>
            </w:pPr>
            <w:r w:rsidRPr="001E2DAE">
              <w:rPr>
                <w:rFonts w:ascii="Times New Roman" w:hAnsi="Times New Roman" w:cs="Times New Roman"/>
                <w:b/>
                <w:lang w:val="uk-UA"/>
              </w:rPr>
              <w:t xml:space="preserve">Номінальна вартість </w:t>
            </w:r>
          </w:p>
        </w:tc>
        <w:tc>
          <w:tcPr>
            <w:tcW w:w="1276" w:type="dxa"/>
          </w:tcPr>
          <w:p w14:paraId="6BBBFBF8" w14:textId="0A057A25" w:rsidR="000103EB" w:rsidRPr="001E2DAE" w:rsidRDefault="000103EB" w:rsidP="00F14C69">
            <w:pPr>
              <w:spacing w:after="0" w:line="240" w:lineRule="auto"/>
              <w:rPr>
                <w:rFonts w:ascii="Times New Roman" w:hAnsi="Times New Roman" w:cs="Times New Roman"/>
                <w:b/>
                <w:lang w:val="uk-UA"/>
              </w:rPr>
            </w:pPr>
            <w:r w:rsidRPr="001E2DAE">
              <w:rPr>
                <w:rFonts w:ascii="Times New Roman" w:hAnsi="Times New Roman" w:cs="Times New Roman"/>
                <w:b/>
                <w:lang w:val="uk-UA"/>
              </w:rPr>
              <w:t>На 31.12.2022</w:t>
            </w:r>
          </w:p>
        </w:tc>
        <w:tc>
          <w:tcPr>
            <w:tcW w:w="1357" w:type="dxa"/>
          </w:tcPr>
          <w:p w14:paraId="25BE5CE5" w14:textId="4B8308CA" w:rsidR="000103EB" w:rsidRPr="001E2DAE" w:rsidRDefault="000103EB" w:rsidP="00F14C69">
            <w:pPr>
              <w:spacing w:after="0" w:line="240" w:lineRule="auto"/>
              <w:rPr>
                <w:rFonts w:ascii="Times New Roman" w:hAnsi="Times New Roman" w:cs="Times New Roman"/>
                <w:b/>
                <w:lang w:val="uk-UA"/>
              </w:rPr>
            </w:pPr>
            <w:r w:rsidRPr="001E2DAE">
              <w:rPr>
                <w:rFonts w:ascii="Times New Roman" w:hAnsi="Times New Roman" w:cs="Times New Roman"/>
                <w:b/>
                <w:lang w:val="uk-UA"/>
              </w:rPr>
              <w:t>На 31.12.2021</w:t>
            </w:r>
          </w:p>
        </w:tc>
        <w:tc>
          <w:tcPr>
            <w:tcW w:w="1420" w:type="dxa"/>
          </w:tcPr>
          <w:p w14:paraId="12FE8427" w14:textId="3D7C5016" w:rsidR="000103EB" w:rsidRPr="001E2DAE" w:rsidRDefault="000103EB" w:rsidP="00F14C69">
            <w:pPr>
              <w:spacing w:after="0" w:line="240" w:lineRule="auto"/>
              <w:rPr>
                <w:rFonts w:ascii="Times New Roman" w:hAnsi="Times New Roman" w:cs="Times New Roman"/>
                <w:b/>
                <w:lang w:val="uk-UA"/>
              </w:rPr>
            </w:pPr>
            <w:r w:rsidRPr="001E2DAE">
              <w:rPr>
                <w:rFonts w:ascii="Times New Roman" w:hAnsi="Times New Roman" w:cs="Times New Roman"/>
                <w:b/>
                <w:lang w:val="uk-UA"/>
              </w:rPr>
              <w:t>Зміна за             2022 р.</w:t>
            </w:r>
          </w:p>
        </w:tc>
      </w:tr>
      <w:tr w:rsidR="000103EB" w:rsidRPr="001E2DAE" w14:paraId="1021211B" w14:textId="77777777" w:rsidTr="000103EB">
        <w:tc>
          <w:tcPr>
            <w:tcW w:w="4928" w:type="dxa"/>
          </w:tcPr>
          <w:p w14:paraId="7EE1CDB4" w14:textId="32185B98" w:rsidR="000103EB" w:rsidRPr="001E2DAE" w:rsidRDefault="000103EB" w:rsidP="00C44ED2">
            <w:pPr>
              <w:spacing w:after="0" w:line="240" w:lineRule="auto"/>
              <w:jc w:val="both"/>
              <w:rPr>
                <w:rFonts w:ascii="Times New Roman" w:hAnsi="Times New Roman" w:cs="Times New Roman"/>
                <w:lang w:val="uk-UA"/>
              </w:rPr>
            </w:pPr>
            <w:r w:rsidRPr="001E2DAE">
              <w:rPr>
                <w:rFonts w:ascii="Times New Roman" w:hAnsi="Times New Roman" w:cs="Times New Roman"/>
                <w:lang w:val="uk-UA"/>
              </w:rPr>
              <w:t>Корпоративні права ПП «ОПТИМУМ ПРЕСТИЖ»</w:t>
            </w:r>
          </w:p>
        </w:tc>
        <w:tc>
          <w:tcPr>
            <w:tcW w:w="1701" w:type="dxa"/>
          </w:tcPr>
          <w:p w14:paraId="34E332A0" w14:textId="5E7A32E6" w:rsidR="000103EB" w:rsidRPr="001E2DAE" w:rsidRDefault="000103EB" w:rsidP="00C44ED2">
            <w:pPr>
              <w:spacing w:after="0" w:line="240" w:lineRule="auto"/>
              <w:jc w:val="center"/>
              <w:rPr>
                <w:rFonts w:ascii="Times New Roman" w:hAnsi="Times New Roman" w:cs="Times New Roman"/>
                <w:lang w:val="uk-UA"/>
              </w:rPr>
            </w:pPr>
            <w:r w:rsidRPr="001E2DAE">
              <w:rPr>
                <w:rFonts w:ascii="Times New Roman" w:hAnsi="Times New Roman" w:cs="Times New Roman"/>
                <w:lang w:val="uk-UA"/>
              </w:rPr>
              <w:t>390114</w:t>
            </w:r>
          </w:p>
        </w:tc>
        <w:tc>
          <w:tcPr>
            <w:tcW w:w="1276" w:type="dxa"/>
          </w:tcPr>
          <w:p w14:paraId="379D7BA9" w14:textId="162F6FDD" w:rsidR="000103EB" w:rsidRPr="001E2DAE" w:rsidRDefault="000103EB" w:rsidP="00C44ED2">
            <w:pPr>
              <w:spacing w:after="0" w:line="240" w:lineRule="auto"/>
              <w:jc w:val="center"/>
              <w:rPr>
                <w:rFonts w:ascii="Times New Roman" w:hAnsi="Times New Roman" w:cs="Times New Roman"/>
                <w:lang w:val="uk-UA"/>
              </w:rPr>
            </w:pPr>
            <w:r w:rsidRPr="001E2DAE">
              <w:rPr>
                <w:rFonts w:ascii="Times New Roman" w:hAnsi="Times New Roman" w:cs="Times New Roman"/>
                <w:lang w:val="uk-UA"/>
              </w:rPr>
              <w:t>137799</w:t>
            </w:r>
          </w:p>
        </w:tc>
        <w:tc>
          <w:tcPr>
            <w:tcW w:w="1357" w:type="dxa"/>
          </w:tcPr>
          <w:p w14:paraId="2F9DD33E" w14:textId="58837419" w:rsidR="000103EB" w:rsidRPr="001E2DAE" w:rsidRDefault="000103EB" w:rsidP="00C44ED2">
            <w:pPr>
              <w:spacing w:after="0" w:line="240" w:lineRule="auto"/>
              <w:jc w:val="center"/>
              <w:rPr>
                <w:rFonts w:ascii="Times New Roman" w:hAnsi="Times New Roman" w:cs="Times New Roman"/>
                <w:lang w:val="uk-UA"/>
              </w:rPr>
            </w:pPr>
            <w:r w:rsidRPr="001E2DAE">
              <w:rPr>
                <w:rFonts w:ascii="Times New Roman" w:hAnsi="Times New Roman" w:cs="Times New Roman"/>
                <w:lang w:val="uk-UA"/>
              </w:rPr>
              <w:t>137 830</w:t>
            </w:r>
          </w:p>
        </w:tc>
        <w:tc>
          <w:tcPr>
            <w:tcW w:w="1420" w:type="dxa"/>
          </w:tcPr>
          <w:p w14:paraId="54BDCAFD" w14:textId="4609CC82" w:rsidR="000103EB" w:rsidRPr="001E2DAE" w:rsidRDefault="000103EB" w:rsidP="00497E7D">
            <w:pPr>
              <w:pStyle w:val="ad"/>
              <w:numPr>
                <w:ilvl w:val="0"/>
                <w:numId w:val="16"/>
              </w:numPr>
              <w:jc w:val="center"/>
            </w:pPr>
            <w:r w:rsidRPr="001E2DAE">
              <w:t>31</w:t>
            </w:r>
          </w:p>
        </w:tc>
      </w:tr>
      <w:tr w:rsidR="000103EB" w:rsidRPr="001E2DAE" w14:paraId="0380B38F" w14:textId="77777777" w:rsidTr="000103EB">
        <w:tc>
          <w:tcPr>
            <w:tcW w:w="4928" w:type="dxa"/>
          </w:tcPr>
          <w:p w14:paraId="61FFD070" w14:textId="77777777" w:rsidR="000103EB" w:rsidRPr="001E2DAE" w:rsidRDefault="000103EB" w:rsidP="00C44ED2">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Всього:</w:t>
            </w:r>
          </w:p>
        </w:tc>
        <w:tc>
          <w:tcPr>
            <w:tcW w:w="1701" w:type="dxa"/>
          </w:tcPr>
          <w:p w14:paraId="7BAFE6C0" w14:textId="7D21F485" w:rsidR="000103EB" w:rsidRPr="001E2DAE" w:rsidRDefault="000103EB" w:rsidP="00C44ED2">
            <w:pPr>
              <w:spacing w:after="0" w:line="240" w:lineRule="auto"/>
              <w:jc w:val="center"/>
              <w:rPr>
                <w:rFonts w:ascii="Times New Roman" w:hAnsi="Times New Roman" w:cs="Times New Roman"/>
                <w:lang w:val="uk-UA"/>
              </w:rPr>
            </w:pPr>
            <w:r w:rsidRPr="001E2DAE">
              <w:rPr>
                <w:rFonts w:ascii="Times New Roman" w:hAnsi="Times New Roman" w:cs="Times New Roman"/>
                <w:lang w:val="uk-UA"/>
              </w:rPr>
              <w:t>390114</w:t>
            </w:r>
          </w:p>
        </w:tc>
        <w:tc>
          <w:tcPr>
            <w:tcW w:w="1276" w:type="dxa"/>
          </w:tcPr>
          <w:p w14:paraId="2DEC4B67" w14:textId="0B19E697" w:rsidR="000103EB" w:rsidRPr="001E2DAE" w:rsidRDefault="000103EB" w:rsidP="00C44ED2">
            <w:pPr>
              <w:spacing w:after="0" w:line="240" w:lineRule="auto"/>
              <w:jc w:val="center"/>
              <w:rPr>
                <w:rFonts w:ascii="Times New Roman" w:hAnsi="Times New Roman" w:cs="Times New Roman"/>
                <w:highlight w:val="yellow"/>
                <w:lang w:val="uk-UA"/>
              </w:rPr>
            </w:pPr>
            <w:r w:rsidRPr="001E2DAE">
              <w:rPr>
                <w:rFonts w:ascii="Times New Roman" w:hAnsi="Times New Roman" w:cs="Times New Roman"/>
                <w:lang w:val="uk-UA"/>
              </w:rPr>
              <w:t>137799</w:t>
            </w:r>
          </w:p>
        </w:tc>
        <w:tc>
          <w:tcPr>
            <w:tcW w:w="1357" w:type="dxa"/>
          </w:tcPr>
          <w:p w14:paraId="5D158BC7" w14:textId="1367609F" w:rsidR="000103EB" w:rsidRPr="001E2DAE" w:rsidRDefault="000103EB" w:rsidP="00C44ED2">
            <w:pPr>
              <w:spacing w:after="0" w:line="240" w:lineRule="auto"/>
              <w:jc w:val="center"/>
              <w:rPr>
                <w:rFonts w:ascii="Times New Roman" w:hAnsi="Times New Roman" w:cs="Times New Roman"/>
                <w:lang w:val="uk-UA"/>
              </w:rPr>
            </w:pPr>
            <w:r w:rsidRPr="001E2DAE">
              <w:rPr>
                <w:rFonts w:ascii="Times New Roman" w:hAnsi="Times New Roman" w:cs="Times New Roman"/>
                <w:lang w:val="uk-UA"/>
              </w:rPr>
              <w:t>137 830</w:t>
            </w:r>
          </w:p>
        </w:tc>
        <w:tc>
          <w:tcPr>
            <w:tcW w:w="1420" w:type="dxa"/>
          </w:tcPr>
          <w:p w14:paraId="1EA03793" w14:textId="7FF27638" w:rsidR="000103EB" w:rsidRPr="001E2DAE" w:rsidRDefault="000103EB" w:rsidP="00497E7D">
            <w:pPr>
              <w:pStyle w:val="ad"/>
              <w:numPr>
                <w:ilvl w:val="0"/>
                <w:numId w:val="16"/>
              </w:numPr>
              <w:tabs>
                <w:tab w:val="left" w:pos="580"/>
                <w:tab w:val="center" w:pos="742"/>
              </w:tabs>
              <w:jc w:val="center"/>
            </w:pPr>
            <w:r w:rsidRPr="001E2DAE">
              <w:t>31</w:t>
            </w:r>
          </w:p>
        </w:tc>
      </w:tr>
    </w:tbl>
    <w:p w14:paraId="6560A5BC" w14:textId="19A5DEAB" w:rsidR="00EA2A45" w:rsidRPr="001E2DAE" w:rsidRDefault="001917C4" w:rsidP="00F14C69">
      <w:pPr>
        <w:pStyle w:val="Style7"/>
        <w:widowControl/>
        <w:tabs>
          <w:tab w:val="left" w:pos="284"/>
          <w:tab w:val="left" w:pos="426"/>
        </w:tabs>
        <w:spacing w:line="240" w:lineRule="auto"/>
        <w:ind w:firstLine="709"/>
        <w:rPr>
          <w:sz w:val="22"/>
          <w:szCs w:val="22"/>
          <w:lang w:val="uk-UA"/>
        </w:rPr>
      </w:pPr>
      <w:r w:rsidRPr="001E2DAE">
        <w:rPr>
          <w:sz w:val="22"/>
          <w:szCs w:val="22"/>
          <w:lang w:val="uk-UA"/>
        </w:rPr>
        <w:t>Інвестиція</w:t>
      </w:r>
      <w:r w:rsidR="000103EB" w:rsidRPr="001E2DAE">
        <w:rPr>
          <w:sz w:val="22"/>
          <w:szCs w:val="22"/>
          <w:lang w:val="uk-UA"/>
        </w:rPr>
        <w:t xml:space="preserve"> </w:t>
      </w:r>
      <w:r w:rsidRPr="001E2DAE">
        <w:rPr>
          <w:sz w:val="22"/>
          <w:szCs w:val="22"/>
          <w:lang w:val="uk-UA"/>
        </w:rPr>
        <w:t xml:space="preserve">в інструмент капіталу </w:t>
      </w:r>
      <w:r w:rsidR="0088293B" w:rsidRPr="001E2DAE">
        <w:rPr>
          <w:sz w:val="22"/>
          <w:szCs w:val="22"/>
          <w:lang w:val="uk-UA"/>
        </w:rPr>
        <w:t xml:space="preserve">– корпоративні права </w:t>
      </w:r>
      <w:r w:rsidRPr="001E2DAE">
        <w:rPr>
          <w:sz w:val="22"/>
          <w:szCs w:val="22"/>
          <w:lang w:val="uk-UA"/>
        </w:rPr>
        <w:t xml:space="preserve">кваліфікована довгостроковим активом. </w:t>
      </w:r>
      <w:r w:rsidR="006B6E5F" w:rsidRPr="001E2DAE">
        <w:rPr>
          <w:sz w:val="22"/>
          <w:szCs w:val="22"/>
          <w:lang w:val="uk-UA"/>
        </w:rPr>
        <w:t>Для  о</w:t>
      </w:r>
      <w:r w:rsidR="00813585" w:rsidRPr="001E2DAE">
        <w:rPr>
          <w:sz w:val="22"/>
          <w:szCs w:val="22"/>
          <w:lang w:val="uk-UA"/>
        </w:rPr>
        <w:t xml:space="preserve">цінки вартості </w:t>
      </w:r>
      <w:r w:rsidR="006B6E5F" w:rsidRPr="001E2DAE">
        <w:rPr>
          <w:sz w:val="22"/>
          <w:szCs w:val="22"/>
          <w:lang w:val="uk-UA"/>
        </w:rPr>
        <w:t xml:space="preserve"> корпоративних прав, Товариство </w:t>
      </w:r>
      <w:r w:rsidR="00813585" w:rsidRPr="001E2DAE">
        <w:rPr>
          <w:sz w:val="22"/>
          <w:szCs w:val="22"/>
          <w:lang w:val="uk-UA"/>
        </w:rPr>
        <w:t xml:space="preserve">застосовує положення МСБО  28 "Інвестиції в асоційовані компанії та спільні підприємства" та </w:t>
      </w:r>
      <w:proofErr w:type="spellStart"/>
      <w:r w:rsidR="00813585" w:rsidRPr="001E2DAE">
        <w:rPr>
          <w:sz w:val="22"/>
          <w:szCs w:val="22"/>
          <w:lang w:val="uk-UA"/>
        </w:rPr>
        <w:t>обліковуває</w:t>
      </w:r>
      <w:proofErr w:type="spellEnd"/>
      <w:r w:rsidR="00813585" w:rsidRPr="001E2DAE">
        <w:rPr>
          <w:sz w:val="22"/>
          <w:szCs w:val="22"/>
          <w:lang w:val="uk-UA"/>
        </w:rPr>
        <w:t xml:space="preserve"> інвестицію за  методом участі в капіталі, за яким інвестиція первісно визнається за собівартістю, а потім коригується відповідно до зміни частки інвестора в чистих активах об'єкта інвестування. Зміни в оцінках визнаються в тому звітному періоді, коли ці оцінки були переглянуті, і в усіх наступних періодах, викликаних зазначеними </w:t>
      </w:r>
      <w:proofErr w:type="spellStart"/>
      <w:r w:rsidR="00813585" w:rsidRPr="001E2DAE">
        <w:rPr>
          <w:sz w:val="22"/>
          <w:szCs w:val="22"/>
          <w:lang w:val="uk-UA"/>
        </w:rPr>
        <w:t>змінами.Зміни</w:t>
      </w:r>
      <w:proofErr w:type="spellEnd"/>
      <w:r w:rsidR="00813585" w:rsidRPr="001E2DAE">
        <w:rPr>
          <w:sz w:val="22"/>
          <w:szCs w:val="22"/>
          <w:lang w:val="uk-UA"/>
        </w:rPr>
        <w:t xml:space="preserve"> справедливої  вартості фінансові інвестиції  до статутного капіталу іншого підприємства відображаються у складі прибутку або збитку. </w:t>
      </w:r>
    </w:p>
    <w:p w14:paraId="5338B102" w14:textId="0E2F5AB7" w:rsidR="009E6021" w:rsidRPr="001E2DAE" w:rsidRDefault="006B6E5F" w:rsidP="000103EB">
      <w:pPr>
        <w:pStyle w:val="Style7"/>
        <w:widowControl/>
        <w:tabs>
          <w:tab w:val="left" w:pos="284"/>
          <w:tab w:val="left" w:pos="426"/>
        </w:tabs>
        <w:spacing w:line="240" w:lineRule="auto"/>
        <w:ind w:firstLine="709"/>
        <w:rPr>
          <w:sz w:val="22"/>
          <w:szCs w:val="22"/>
          <w:lang w:val="uk-UA"/>
        </w:rPr>
      </w:pPr>
      <w:r w:rsidRPr="001E2DAE">
        <w:rPr>
          <w:sz w:val="22"/>
          <w:szCs w:val="22"/>
          <w:lang w:val="uk-UA"/>
        </w:rPr>
        <w:t xml:space="preserve"> </w:t>
      </w:r>
      <w:r w:rsidR="009E6021" w:rsidRPr="001E2DAE">
        <w:rPr>
          <w:sz w:val="22"/>
          <w:szCs w:val="22"/>
          <w:lang w:val="uk-UA"/>
        </w:rPr>
        <w:t xml:space="preserve">Для оцінки справедливої вартості були застосовані методики оцінки, що базуються на аналізі фінансової </w:t>
      </w:r>
      <w:r w:rsidR="0088293B" w:rsidRPr="001E2DAE">
        <w:rPr>
          <w:sz w:val="22"/>
          <w:szCs w:val="22"/>
          <w:lang w:val="uk-UA"/>
        </w:rPr>
        <w:t>звітност</w:t>
      </w:r>
      <w:r w:rsidR="009E6021" w:rsidRPr="001E2DAE">
        <w:rPr>
          <w:sz w:val="22"/>
          <w:szCs w:val="22"/>
          <w:lang w:val="uk-UA"/>
        </w:rPr>
        <w:t>і</w:t>
      </w:r>
      <w:r w:rsidR="0088293B" w:rsidRPr="001E2DAE">
        <w:rPr>
          <w:sz w:val="22"/>
          <w:szCs w:val="22"/>
          <w:lang w:val="uk-UA"/>
        </w:rPr>
        <w:t xml:space="preserve"> </w:t>
      </w:r>
      <w:r w:rsidR="009E6021" w:rsidRPr="001E2DAE">
        <w:rPr>
          <w:sz w:val="22"/>
          <w:szCs w:val="22"/>
          <w:lang w:val="uk-UA"/>
        </w:rPr>
        <w:t xml:space="preserve"> об’єкт</w:t>
      </w:r>
      <w:r w:rsidR="0088293B" w:rsidRPr="001E2DAE">
        <w:rPr>
          <w:sz w:val="22"/>
          <w:szCs w:val="22"/>
          <w:lang w:val="uk-UA"/>
        </w:rPr>
        <w:t>а</w:t>
      </w:r>
      <w:r w:rsidR="009E6021" w:rsidRPr="001E2DAE">
        <w:rPr>
          <w:sz w:val="22"/>
          <w:szCs w:val="22"/>
          <w:lang w:val="uk-UA"/>
        </w:rPr>
        <w:t xml:space="preserve"> інвестування, аналітичні процедури по оцінці безперервності діяльності об’єкт</w:t>
      </w:r>
      <w:r w:rsidR="00EA2A45" w:rsidRPr="001E2DAE">
        <w:rPr>
          <w:sz w:val="22"/>
          <w:szCs w:val="22"/>
          <w:lang w:val="uk-UA"/>
        </w:rPr>
        <w:t>у</w:t>
      </w:r>
      <w:r w:rsidR="009E6021" w:rsidRPr="001E2DAE">
        <w:rPr>
          <w:sz w:val="22"/>
          <w:szCs w:val="22"/>
          <w:lang w:val="uk-UA"/>
        </w:rPr>
        <w:t xml:space="preserve"> інвестуванн</w:t>
      </w:r>
      <w:r w:rsidR="00EA2A45" w:rsidRPr="001E2DAE">
        <w:rPr>
          <w:sz w:val="22"/>
          <w:szCs w:val="22"/>
          <w:lang w:val="uk-UA"/>
        </w:rPr>
        <w:t xml:space="preserve">я, порівняння вартості активів </w:t>
      </w:r>
      <w:r w:rsidR="009E6021" w:rsidRPr="001E2DAE">
        <w:rPr>
          <w:sz w:val="22"/>
          <w:szCs w:val="22"/>
          <w:lang w:val="uk-UA"/>
        </w:rPr>
        <w:t xml:space="preserve"> підприємств</w:t>
      </w:r>
      <w:r w:rsidR="00EA2A45" w:rsidRPr="001E2DAE">
        <w:rPr>
          <w:sz w:val="22"/>
          <w:szCs w:val="22"/>
          <w:lang w:val="uk-UA"/>
        </w:rPr>
        <w:t>а</w:t>
      </w:r>
      <w:r w:rsidR="009E6021" w:rsidRPr="001E2DAE">
        <w:rPr>
          <w:sz w:val="22"/>
          <w:szCs w:val="22"/>
          <w:lang w:val="uk-UA"/>
        </w:rPr>
        <w:t xml:space="preserve"> на початок та кінець звітного періоду</w:t>
      </w:r>
      <w:r w:rsidR="0088293B" w:rsidRPr="001E2DAE">
        <w:rPr>
          <w:sz w:val="22"/>
          <w:szCs w:val="22"/>
          <w:lang w:val="uk-UA"/>
        </w:rPr>
        <w:t xml:space="preserve">. </w:t>
      </w:r>
      <w:r w:rsidR="000103EB" w:rsidRPr="001E2DAE">
        <w:rPr>
          <w:sz w:val="22"/>
          <w:szCs w:val="22"/>
          <w:lang w:val="uk-UA"/>
        </w:rPr>
        <w:t xml:space="preserve">В зв’язку з воєнними діями,  діяльність  тимчасово ПП призупинена до закінчення дії воєнного стану. </w:t>
      </w:r>
      <w:r w:rsidR="009E6021" w:rsidRPr="001E2DAE">
        <w:rPr>
          <w:sz w:val="22"/>
          <w:szCs w:val="22"/>
          <w:lang w:val="uk-UA"/>
        </w:rPr>
        <w:t xml:space="preserve">За результатами аналізу справедлива вартість </w:t>
      </w:r>
      <w:r w:rsidR="00DB5D11" w:rsidRPr="001E2DAE">
        <w:rPr>
          <w:sz w:val="22"/>
          <w:szCs w:val="22"/>
          <w:lang w:val="uk-UA"/>
        </w:rPr>
        <w:t xml:space="preserve">корпоративних прав </w:t>
      </w:r>
      <w:r w:rsidR="009E6021" w:rsidRPr="001E2DAE">
        <w:rPr>
          <w:sz w:val="22"/>
          <w:szCs w:val="22"/>
          <w:lang w:val="uk-UA"/>
        </w:rPr>
        <w:t xml:space="preserve">оцінена </w:t>
      </w:r>
      <w:r w:rsidR="005F0068" w:rsidRPr="001E2DAE">
        <w:rPr>
          <w:sz w:val="22"/>
          <w:szCs w:val="22"/>
          <w:lang w:val="uk-UA"/>
        </w:rPr>
        <w:t xml:space="preserve">Товариством </w:t>
      </w:r>
      <w:r w:rsidR="00EA2A45" w:rsidRPr="001E2DAE">
        <w:rPr>
          <w:sz w:val="22"/>
          <w:szCs w:val="22"/>
          <w:lang w:val="uk-UA"/>
        </w:rPr>
        <w:t>виходячи з</w:t>
      </w:r>
      <w:r w:rsidR="00DB5D11" w:rsidRPr="001E2DAE">
        <w:rPr>
          <w:sz w:val="22"/>
          <w:szCs w:val="22"/>
          <w:lang w:val="uk-UA"/>
        </w:rPr>
        <w:t xml:space="preserve"> суми</w:t>
      </w:r>
      <w:r w:rsidR="00EA2A45" w:rsidRPr="001E2DAE">
        <w:rPr>
          <w:sz w:val="22"/>
          <w:szCs w:val="22"/>
          <w:lang w:val="uk-UA"/>
        </w:rPr>
        <w:t xml:space="preserve"> отриманих </w:t>
      </w:r>
      <w:r w:rsidR="000103EB" w:rsidRPr="001E2DAE">
        <w:rPr>
          <w:sz w:val="22"/>
          <w:szCs w:val="22"/>
          <w:lang w:val="uk-UA"/>
        </w:rPr>
        <w:t xml:space="preserve">та накопичених </w:t>
      </w:r>
      <w:r w:rsidR="00EA2A45" w:rsidRPr="001E2DAE">
        <w:rPr>
          <w:sz w:val="22"/>
          <w:szCs w:val="22"/>
          <w:lang w:val="uk-UA"/>
        </w:rPr>
        <w:t>збитків</w:t>
      </w:r>
      <w:r w:rsidR="00DB5D11" w:rsidRPr="001E2DAE">
        <w:rPr>
          <w:sz w:val="22"/>
          <w:szCs w:val="22"/>
          <w:lang w:val="uk-UA"/>
        </w:rPr>
        <w:t>, що приходяться на долю Товариства у статутному капіталі ПП. Товариством визнані</w:t>
      </w:r>
      <w:r w:rsidR="00EA2A45" w:rsidRPr="001E2DAE">
        <w:rPr>
          <w:sz w:val="22"/>
          <w:szCs w:val="22"/>
          <w:lang w:val="uk-UA"/>
        </w:rPr>
        <w:t xml:space="preserve">  втрат</w:t>
      </w:r>
      <w:r w:rsidR="00DB5D11" w:rsidRPr="001E2DAE">
        <w:rPr>
          <w:sz w:val="22"/>
          <w:szCs w:val="22"/>
          <w:lang w:val="uk-UA"/>
        </w:rPr>
        <w:t>и</w:t>
      </w:r>
      <w:r w:rsidR="00EA2A45" w:rsidRPr="001E2DAE">
        <w:rPr>
          <w:sz w:val="22"/>
          <w:szCs w:val="22"/>
          <w:lang w:val="uk-UA"/>
        </w:rPr>
        <w:t xml:space="preserve"> від інвестицій в асоційовані, дочірні та спільні підприємства, розрахованих за методом участі в капіталі </w:t>
      </w:r>
      <w:r w:rsidR="00DB5D11" w:rsidRPr="001E2DAE">
        <w:rPr>
          <w:sz w:val="22"/>
          <w:szCs w:val="22"/>
          <w:lang w:val="uk-UA"/>
        </w:rPr>
        <w:t>у сумі</w:t>
      </w:r>
      <w:r w:rsidR="00942E9F" w:rsidRPr="001E2DAE">
        <w:rPr>
          <w:sz w:val="22"/>
          <w:szCs w:val="22"/>
          <w:lang w:val="uk-UA"/>
        </w:rPr>
        <w:t xml:space="preserve"> </w:t>
      </w:r>
      <w:r w:rsidR="00CE23E4" w:rsidRPr="001E2DAE">
        <w:rPr>
          <w:sz w:val="22"/>
          <w:szCs w:val="22"/>
          <w:lang w:val="uk-UA"/>
        </w:rPr>
        <w:t>3</w:t>
      </w:r>
      <w:r w:rsidR="00942E9F" w:rsidRPr="001E2DAE">
        <w:rPr>
          <w:sz w:val="22"/>
          <w:szCs w:val="22"/>
          <w:lang w:val="uk-UA"/>
        </w:rPr>
        <w:t>1 тис. грн</w:t>
      </w:r>
      <w:r w:rsidR="009E6021" w:rsidRPr="001E2DAE">
        <w:rPr>
          <w:sz w:val="22"/>
          <w:szCs w:val="22"/>
          <w:lang w:val="uk-UA"/>
        </w:rPr>
        <w:t>.</w:t>
      </w:r>
      <w:r w:rsidR="000103EB" w:rsidRPr="001E2DAE">
        <w:rPr>
          <w:sz w:val="22"/>
          <w:szCs w:val="22"/>
          <w:lang w:val="uk-UA"/>
        </w:rPr>
        <w:t xml:space="preserve"> Первісна оцінка інвестиції проведена у сумі коштів внесених до статутного капіталу підприємства та склала 390114 тис грн. Резерв під збитки  від участі у капіталі станом на 31.12.2022р склав 252315 тис. грн.</w:t>
      </w:r>
    </w:p>
    <w:p w14:paraId="7803F35A" w14:textId="224079D3" w:rsidR="009E6021" w:rsidRPr="001E2DAE" w:rsidRDefault="009E6021" w:rsidP="00F14C69">
      <w:pPr>
        <w:spacing w:after="0" w:line="240" w:lineRule="auto"/>
        <w:ind w:firstLine="709"/>
        <w:jc w:val="both"/>
        <w:rPr>
          <w:rFonts w:ascii="Times New Roman" w:hAnsi="Times New Roman" w:cs="Times New Roman"/>
          <w:i/>
          <w:u w:val="single"/>
          <w:lang w:val="uk-UA"/>
        </w:rPr>
      </w:pPr>
      <w:r w:rsidRPr="001E2DAE">
        <w:rPr>
          <w:rFonts w:ascii="Times New Roman" w:hAnsi="Times New Roman" w:cs="Times New Roman"/>
          <w:i/>
          <w:u w:val="single"/>
          <w:lang w:val="uk-UA"/>
        </w:rPr>
        <w:t xml:space="preserve">6.13.2. Поточна дебіторська </w:t>
      </w:r>
      <w:proofErr w:type="spellStart"/>
      <w:r w:rsidRPr="001E2DAE">
        <w:rPr>
          <w:rFonts w:ascii="Times New Roman" w:hAnsi="Times New Roman" w:cs="Times New Roman"/>
          <w:i/>
          <w:u w:val="single"/>
          <w:lang w:val="uk-UA"/>
        </w:rPr>
        <w:t>заборгованіть</w:t>
      </w:r>
      <w:proofErr w:type="spellEnd"/>
      <w:r w:rsidRPr="001E2DAE">
        <w:rPr>
          <w:rFonts w:ascii="Times New Roman" w:hAnsi="Times New Roman" w:cs="Times New Roman"/>
          <w:i/>
          <w:u w:val="single"/>
          <w:lang w:val="uk-UA"/>
        </w:rPr>
        <w:t xml:space="preserve"> за операційною діяльністю</w:t>
      </w:r>
    </w:p>
    <w:p w14:paraId="012D3B3F" w14:textId="77777777" w:rsidR="00C46921" w:rsidRPr="008E4585" w:rsidRDefault="005F0068" w:rsidP="008E4585">
      <w:pPr>
        <w:pStyle w:val="Style7"/>
        <w:widowControl/>
        <w:tabs>
          <w:tab w:val="left" w:pos="284"/>
          <w:tab w:val="left" w:pos="426"/>
        </w:tabs>
        <w:spacing w:line="240" w:lineRule="auto"/>
        <w:ind w:firstLine="709"/>
        <w:rPr>
          <w:sz w:val="22"/>
          <w:szCs w:val="22"/>
          <w:lang w:val="uk-UA"/>
        </w:rPr>
      </w:pPr>
      <w:r w:rsidRPr="008E4585">
        <w:rPr>
          <w:sz w:val="22"/>
          <w:szCs w:val="22"/>
          <w:lang w:val="uk-UA"/>
        </w:rPr>
        <w:t>Поточна дебіторська заборгованість за операційною діяльністю</w:t>
      </w:r>
      <w:r w:rsidR="00E5418C" w:rsidRPr="008E4585">
        <w:rPr>
          <w:sz w:val="22"/>
          <w:szCs w:val="22"/>
          <w:lang w:val="uk-UA"/>
        </w:rPr>
        <w:t xml:space="preserve"> станом на 31.12.202</w:t>
      </w:r>
      <w:r w:rsidR="00631ED3" w:rsidRPr="008E4585">
        <w:rPr>
          <w:sz w:val="22"/>
          <w:szCs w:val="22"/>
          <w:lang w:val="uk-UA"/>
        </w:rPr>
        <w:t>2</w:t>
      </w:r>
      <w:r w:rsidR="00E5418C" w:rsidRPr="008E4585">
        <w:rPr>
          <w:sz w:val="22"/>
          <w:szCs w:val="22"/>
          <w:lang w:val="uk-UA"/>
        </w:rPr>
        <w:t>р</w:t>
      </w:r>
      <w:r w:rsidRPr="008E4585">
        <w:rPr>
          <w:sz w:val="22"/>
          <w:szCs w:val="22"/>
          <w:lang w:val="uk-UA"/>
        </w:rPr>
        <w:t xml:space="preserve"> складається</w:t>
      </w:r>
      <w:r w:rsidR="00E5418C" w:rsidRPr="008E4585">
        <w:rPr>
          <w:sz w:val="22"/>
          <w:szCs w:val="22"/>
          <w:lang w:val="uk-UA"/>
        </w:rPr>
        <w:t xml:space="preserve"> з дебіторської заборгованості з</w:t>
      </w:r>
      <w:r w:rsidRPr="008E4585">
        <w:rPr>
          <w:sz w:val="22"/>
          <w:szCs w:val="22"/>
          <w:lang w:val="uk-UA"/>
        </w:rPr>
        <w:t xml:space="preserve">а надані послуги, реалізовані цінні папери, видані позики, </w:t>
      </w:r>
      <w:r w:rsidR="005B1794" w:rsidRPr="008E4585">
        <w:rPr>
          <w:sz w:val="22"/>
          <w:szCs w:val="22"/>
          <w:lang w:val="uk-UA"/>
        </w:rPr>
        <w:t>за нарахованими доходами від процентів за користування позиками,</w:t>
      </w:r>
      <w:r w:rsidR="00E5418C" w:rsidRPr="008E4585">
        <w:rPr>
          <w:sz w:val="22"/>
          <w:szCs w:val="22"/>
          <w:lang w:val="uk-UA"/>
        </w:rPr>
        <w:t xml:space="preserve"> придбані за договорами факторингу банківські кредитні договори  юридичних та фізичних осіб а також суми сплачені в рахунок</w:t>
      </w:r>
      <w:r w:rsidR="008255F4" w:rsidRPr="008E4585">
        <w:rPr>
          <w:sz w:val="22"/>
          <w:szCs w:val="22"/>
          <w:lang w:val="uk-UA"/>
        </w:rPr>
        <w:t xml:space="preserve"> виконання умов договорів про відступлення прав вимоги.</w:t>
      </w:r>
      <w:r w:rsidR="00E5418C" w:rsidRPr="008E4585">
        <w:rPr>
          <w:sz w:val="22"/>
          <w:szCs w:val="22"/>
          <w:lang w:val="uk-UA"/>
        </w:rPr>
        <w:t xml:space="preserve"> </w:t>
      </w:r>
      <w:r w:rsidRPr="008E4585">
        <w:rPr>
          <w:sz w:val="22"/>
          <w:szCs w:val="22"/>
          <w:lang w:val="uk-UA"/>
        </w:rPr>
        <w:t xml:space="preserve"> </w:t>
      </w:r>
    </w:p>
    <w:p w14:paraId="0408E08A" w14:textId="3F46A306" w:rsidR="00175ACB" w:rsidRPr="008E4585" w:rsidRDefault="008255F4" w:rsidP="008E4585">
      <w:pPr>
        <w:pStyle w:val="Style7"/>
        <w:widowControl/>
        <w:tabs>
          <w:tab w:val="left" w:pos="284"/>
          <w:tab w:val="left" w:pos="426"/>
        </w:tabs>
        <w:spacing w:line="240" w:lineRule="auto"/>
        <w:ind w:firstLine="709"/>
        <w:rPr>
          <w:sz w:val="22"/>
          <w:szCs w:val="22"/>
          <w:lang w:val="uk-UA"/>
        </w:rPr>
      </w:pPr>
      <w:r w:rsidRPr="008E4585">
        <w:rPr>
          <w:sz w:val="22"/>
          <w:szCs w:val="22"/>
          <w:lang w:val="uk-UA"/>
        </w:rPr>
        <w:t xml:space="preserve">На початок звітного періоду,  в Товаристві обліковувались  кредитно-знецінені активи, що складались з вимог </w:t>
      </w:r>
      <w:r w:rsidR="00340D12" w:rsidRPr="008E4585">
        <w:rPr>
          <w:sz w:val="22"/>
          <w:szCs w:val="22"/>
          <w:lang w:val="uk-UA"/>
        </w:rPr>
        <w:t>за</w:t>
      </w:r>
      <w:r w:rsidRPr="008E4585">
        <w:rPr>
          <w:sz w:val="22"/>
          <w:szCs w:val="22"/>
          <w:lang w:val="uk-UA"/>
        </w:rPr>
        <w:t xml:space="preserve"> банківськи</w:t>
      </w:r>
      <w:r w:rsidR="00340D12" w:rsidRPr="008E4585">
        <w:rPr>
          <w:sz w:val="22"/>
          <w:szCs w:val="22"/>
          <w:lang w:val="uk-UA"/>
        </w:rPr>
        <w:t>ми</w:t>
      </w:r>
      <w:r w:rsidRPr="008E4585">
        <w:rPr>
          <w:sz w:val="22"/>
          <w:szCs w:val="22"/>
          <w:lang w:val="uk-UA"/>
        </w:rPr>
        <w:t xml:space="preserve"> кредитни</w:t>
      </w:r>
      <w:r w:rsidR="00340D12" w:rsidRPr="008E4585">
        <w:rPr>
          <w:sz w:val="22"/>
          <w:szCs w:val="22"/>
          <w:lang w:val="uk-UA"/>
        </w:rPr>
        <w:t>ми угодами</w:t>
      </w:r>
      <w:r w:rsidRPr="008E4585">
        <w:rPr>
          <w:sz w:val="22"/>
          <w:szCs w:val="22"/>
          <w:lang w:val="uk-UA"/>
        </w:rPr>
        <w:t xml:space="preserve"> юридичних та фізичних осіб</w:t>
      </w:r>
      <w:r w:rsidR="00175ACB" w:rsidRPr="008E4585">
        <w:rPr>
          <w:sz w:val="22"/>
          <w:szCs w:val="22"/>
          <w:lang w:val="uk-UA"/>
        </w:rPr>
        <w:t>.</w:t>
      </w:r>
    </w:p>
    <w:p w14:paraId="639ABB9D" w14:textId="37575D4B" w:rsidR="00175ACB" w:rsidRPr="008E4585" w:rsidRDefault="00175ACB" w:rsidP="008E4585">
      <w:pPr>
        <w:pStyle w:val="Style7"/>
        <w:widowControl/>
        <w:tabs>
          <w:tab w:val="left" w:pos="284"/>
          <w:tab w:val="left" w:pos="426"/>
        </w:tabs>
        <w:spacing w:line="240" w:lineRule="auto"/>
        <w:ind w:firstLine="709"/>
        <w:rPr>
          <w:sz w:val="22"/>
          <w:szCs w:val="22"/>
          <w:lang w:val="uk-UA"/>
        </w:rPr>
      </w:pPr>
      <w:r w:rsidRPr="008E4585">
        <w:rPr>
          <w:sz w:val="22"/>
          <w:szCs w:val="22"/>
          <w:lang w:val="uk-UA"/>
        </w:rPr>
        <w:t>У січні 2022 року були укладені два договори факторингу, відповідно яких</w:t>
      </w:r>
      <w:r w:rsidR="00CE23E4" w:rsidRPr="008E4585">
        <w:rPr>
          <w:sz w:val="22"/>
          <w:szCs w:val="22"/>
          <w:lang w:val="uk-UA"/>
        </w:rPr>
        <w:t xml:space="preserve"> ТОВ «УМК.» </w:t>
      </w:r>
      <w:r w:rsidR="00C46921" w:rsidRPr="008E4585">
        <w:rPr>
          <w:sz w:val="22"/>
          <w:szCs w:val="22"/>
          <w:lang w:val="uk-UA"/>
        </w:rPr>
        <w:t xml:space="preserve"> набуло </w:t>
      </w:r>
      <w:r w:rsidR="00CE23E4" w:rsidRPr="008E4585">
        <w:rPr>
          <w:sz w:val="22"/>
          <w:szCs w:val="22"/>
          <w:lang w:val="uk-UA"/>
        </w:rPr>
        <w:t>права грошової вимоги до</w:t>
      </w:r>
      <w:r w:rsidRPr="008E4585">
        <w:rPr>
          <w:sz w:val="22"/>
          <w:szCs w:val="22"/>
          <w:lang w:val="uk-UA"/>
        </w:rPr>
        <w:t>:</w:t>
      </w:r>
    </w:p>
    <w:p w14:paraId="3B97B3BD" w14:textId="2DA2C9C2" w:rsidR="00CE23E4" w:rsidRPr="001E2DAE" w:rsidRDefault="00CE23E4" w:rsidP="008E4585">
      <w:pPr>
        <w:pStyle w:val="Style7"/>
        <w:widowControl/>
        <w:tabs>
          <w:tab w:val="left" w:pos="284"/>
          <w:tab w:val="left" w:pos="426"/>
        </w:tabs>
        <w:spacing w:line="240" w:lineRule="auto"/>
        <w:ind w:firstLine="709"/>
        <w:rPr>
          <w:sz w:val="22"/>
          <w:szCs w:val="22"/>
          <w:lang w:val="uk-UA"/>
        </w:rPr>
      </w:pPr>
      <w:r w:rsidRPr="001E2DAE">
        <w:rPr>
          <w:sz w:val="22"/>
          <w:szCs w:val="22"/>
          <w:lang w:val="uk-UA"/>
        </w:rPr>
        <w:t xml:space="preserve">ТОВ </w:t>
      </w:r>
      <w:r w:rsidR="00340D12" w:rsidRPr="001E2DAE">
        <w:rPr>
          <w:sz w:val="22"/>
          <w:szCs w:val="22"/>
          <w:lang w:val="uk-UA"/>
        </w:rPr>
        <w:t xml:space="preserve">«ОВРУЧ СТОУН» </w:t>
      </w:r>
      <w:r w:rsidRPr="001E2DAE">
        <w:rPr>
          <w:sz w:val="22"/>
          <w:szCs w:val="22"/>
          <w:lang w:val="uk-UA"/>
        </w:rPr>
        <w:t>за Кредитним договором № КК2021-0164 від 06 вересня 2021 року. Вартість</w:t>
      </w:r>
      <w:r w:rsidR="00340D12" w:rsidRPr="001E2DAE">
        <w:rPr>
          <w:sz w:val="22"/>
          <w:szCs w:val="22"/>
          <w:lang w:val="uk-UA"/>
        </w:rPr>
        <w:t xml:space="preserve"> </w:t>
      </w:r>
      <w:r w:rsidR="00C46921" w:rsidRPr="001E2DAE">
        <w:rPr>
          <w:sz w:val="22"/>
          <w:szCs w:val="22"/>
          <w:lang w:val="uk-UA"/>
        </w:rPr>
        <w:t xml:space="preserve">визнання </w:t>
      </w:r>
      <w:r w:rsidR="00340D12" w:rsidRPr="001E2DAE">
        <w:rPr>
          <w:sz w:val="22"/>
          <w:szCs w:val="22"/>
          <w:lang w:val="uk-UA"/>
        </w:rPr>
        <w:t>фінансового</w:t>
      </w:r>
      <w:r w:rsidRPr="001E2DAE">
        <w:rPr>
          <w:sz w:val="22"/>
          <w:szCs w:val="22"/>
          <w:lang w:val="uk-UA"/>
        </w:rPr>
        <w:t xml:space="preserve"> активу складає 30 591, 7 тис грн. </w:t>
      </w:r>
    </w:p>
    <w:p w14:paraId="1BB6DA70" w14:textId="5922E434" w:rsidR="00CE23E4" w:rsidRPr="001E2DAE" w:rsidRDefault="00CE23E4" w:rsidP="008E4585">
      <w:pPr>
        <w:pStyle w:val="Style7"/>
        <w:widowControl/>
        <w:tabs>
          <w:tab w:val="left" w:pos="284"/>
          <w:tab w:val="left" w:pos="426"/>
        </w:tabs>
        <w:spacing w:line="240" w:lineRule="auto"/>
        <w:ind w:firstLine="709"/>
        <w:rPr>
          <w:sz w:val="22"/>
          <w:szCs w:val="22"/>
          <w:lang w:val="uk-UA"/>
        </w:rPr>
      </w:pPr>
      <w:r w:rsidRPr="001E2DAE">
        <w:rPr>
          <w:sz w:val="22"/>
          <w:szCs w:val="22"/>
          <w:lang w:val="uk-UA"/>
        </w:rPr>
        <w:t>ТОВ «РОК ТРЕЙД» за Кредитним договором № КК2020-0201 від 07 грудня 2020 року</w:t>
      </w:r>
      <w:r w:rsidR="00340D12" w:rsidRPr="001E2DAE">
        <w:rPr>
          <w:sz w:val="22"/>
          <w:szCs w:val="22"/>
          <w:lang w:val="uk-UA"/>
        </w:rPr>
        <w:t xml:space="preserve"> </w:t>
      </w:r>
      <w:r w:rsidRPr="001E2DAE">
        <w:rPr>
          <w:sz w:val="22"/>
          <w:szCs w:val="22"/>
          <w:lang w:val="uk-UA"/>
        </w:rPr>
        <w:t xml:space="preserve">Вартість </w:t>
      </w:r>
      <w:r w:rsidR="00C46921" w:rsidRPr="001E2DAE">
        <w:rPr>
          <w:sz w:val="22"/>
          <w:szCs w:val="22"/>
          <w:lang w:val="uk-UA"/>
        </w:rPr>
        <w:t xml:space="preserve">визнання </w:t>
      </w:r>
      <w:r w:rsidR="00340D12" w:rsidRPr="001E2DAE">
        <w:rPr>
          <w:sz w:val="22"/>
          <w:szCs w:val="22"/>
          <w:lang w:val="uk-UA"/>
        </w:rPr>
        <w:t xml:space="preserve">фінансового </w:t>
      </w:r>
      <w:r w:rsidRPr="001E2DAE">
        <w:rPr>
          <w:sz w:val="22"/>
          <w:szCs w:val="22"/>
          <w:lang w:val="uk-UA"/>
        </w:rPr>
        <w:t xml:space="preserve">активу складає 56 126, 4 тис. грн. </w:t>
      </w:r>
    </w:p>
    <w:p w14:paraId="74014DA6" w14:textId="14E98E01" w:rsidR="00D12F76" w:rsidRPr="008E4585" w:rsidRDefault="00C46921" w:rsidP="008E4585">
      <w:pPr>
        <w:pStyle w:val="Style7"/>
        <w:widowControl/>
        <w:tabs>
          <w:tab w:val="left" w:pos="284"/>
          <w:tab w:val="left" w:pos="426"/>
        </w:tabs>
        <w:spacing w:line="240" w:lineRule="auto"/>
        <w:ind w:firstLine="709"/>
        <w:rPr>
          <w:sz w:val="22"/>
          <w:szCs w:val="22"/>
          <w:lang w:val="uk-UA"/>
        </w:rPr>
      </w:pPr>
      <w:r w:rsidRPr="008E4585">
        <w:rPr>
          <w:sz w:val="22"/>
          <w:szCs w:val="22"/>
          <w:lang w:val="uk-UA"/>
        </w:rPr>
        <w:t>Дебіторська заборгованість за основною діяльністю Товариства обліковується за амортизованою вартістю</w:t>
      </w:r>
      <w:r w:rsidR="00D12F76" w:rsidRPr="008E4585">
        <w:rPr>
          <w:sz w:val="22"/>
          <w:szCs w:val="22"/>
          <w:lang w:val="uk-UA"/>
        </w:rPr>
        <w:t>,</w:t>
      </w:r>
      <w:r w:rsidR="00D12F76" w:rsidRPr="00D12F76">
        <w:rPr>
          <w:sz w:val="22"/>
          <w:szCs w:val="22"/>
          <w:lang w:val="uk-UA"/>
        </w:rPr>
        <w:t xml:space="preserve"> </w:t>
      </w:r>
      <w:r w:rsidR="00D12F76" w:rsidRPr="001E2DAE">
        <w:rPr>
          <w:sz w:val="22"/>
          <w:szCs w:val="22"/>
          <w:lang w:val="uk-UA"/>
        </w:rPr>
        <w:t>яка по частині заборгованості дорівнює їх балансовій вартості, що відповідає оцінкам, затвердженими обліковою політикою Товариства</w:t>
      </w:r>
      <w:r w:rsidR="00D12F76">
        <w:rPr>
          <w:sz w:val="22"/>
          <w:szCs w:val="22"/>
          <w:lang w:val="uk-UA"/>
        </w:rPr>
        <w:t>, при цьому частина заборгованості</w:t>
      </w:r>
      <w:r w:rsidR="00D12F76" w:rsidRPr="001E2DAE">
        <w:rPr>
          <w:sz w:val="22"/>
          <w:szCs w:val="22"/>
          <w:lang w:val="uk-UA"/>
        </w:rPr>
        <w:t xml:space="preserve"> </w:t>
      </w:r>
      <w:r w:rsidR="00D12F76">
        <w:rPr>
          <w:sz w:val="22"/>
          <w:szCs w:val="22"/>
          <w:lang w:val="uk-UA"/>
        </w:rPr>
        <w:t>яка є суттєвою визнається за теперішньою вартістю майбутніх</w:t>
      </w:r>
      <w:r w:rsidR="005333E3">
        <w:rPr>
          <w:sz w:val="22"/>
          <w:szCs w:val="22"/>
          <w:lang w:val="uk-UA"/>
        </w:rPr>
        <w:t xml:space="preserve"> очікуваних </w:t>
      </w:r>
      <w:r w:rsidR="00D12F76">
        <w:rPr>
          <w:sz w:val="22"/>
          <w:szCs w:val="22"/>
          <w:lang w:val="uk-UA"/>
        </w:rPr>
        <w:t>грошових потоків.  Так, с</w:t>
      </w:r>
      <w:r w:rsidR="002A48B2" w:rsidRPr="008E4585">
        <w:rPr>
          <w:sz w:val="22"/>
          <w:szCs w:val="22"/>
          <w:lang w:val="uk-UA"/>
        </w:rPr>
        <w:t xml:space="preserve">таном на 31.12.2022р. залишилась  </w:t>
      </w:r>
      <w:proofErr w:type="spellStart"/>
      <w:r w:rsidR="002A48B2" w:rsidRPr="008E4585">
        <w:rPr>
          <w:sz w:val="22"/>
          <w:szCs w:val="22"/>
          <w:lang w:val="uk-UA"/>
        </w:rPr>
        <w:t>частово</w:t>
      </w:r>
      <w:proofErr w:type="spellEnd"/>
      <w:r w:rsidR="002A48B2" w:rsidRPr="008E4585">
        <w:rPr>
          <w:sz w:val="22"/>
          <w:szCs w:val="22"/>
          <w:lang w:val="uk-UA"/>
        </w:rPr>
        <w:t xml:space="preserve"> непогашеною</w:t>
      </w:r>
      <w:r w:rsidR="00D12F76" w:rsidRPr="008E4585">
        <w:rPr>
          <w:sz w:val="22"/>
          <w:szCs w:val="22"/>
          <w:lang w:val="uk-UA"/>
        </w:rPr>
        <w:t>,</w:t>
      </w:r>
      <w:r w:rsidR="002A48B2" w:rsidRPr="008E4585">
        <w:rPr>
          <w:sz w:val="22"/>
          <w:szCs w:val="22"/>
          <w:lang w:val="uk-UA"/>
        </w:rPr>
        <w:t xml:space="preserve"> з</w:t>
      </w:r>
      <w:r w:rsidR="008901F8" w:rsidRPr="008E4585">
        <w:rPr>
          <w:sz w:val="22"/>
          <w:szCs w:val="22"/>
          <w:lang w:val="uk-UA"/>
        </w:rPr>
        <w:t xml:space="preserve">аборгованість ТОВ  « Нью </w:t>
      </w:r>
      <w:proofErr w:type="spellStart"/>
      <w:r w:rsidR="008901F8" w:rsidRPr="008E4585">
        <w:rPr>
          <w:sz w:val="22"/>
          <w:szCs w:val="22"/>
          <w:lang w:val="uk-UA"/>
        </w:rPr>
        <w:t>Системс</w:t>
      </w:r>
      <w:proofErr w:type="spellEnd"/>
      <w:r w:rsidR="008901F8" w:rsidRPr="008E4585">
        <w:rPr>
          <w:sz w:val="22"/>
          <w:szCs w:val="22"/>
          <w:lang w:val="uk-UA"/>
        </w:rPr>
        <w:t xml:space="preserve"> </w:t>
      </w:r>
      <w:proofErr w:type="spellStart"/>
      <w:r w:rsidR="008901F8" w:rsidRPr="008E4585">
        <w:rPr>
          <w:sz w:val="22"/>
          <w:szCs w:val="22"/>
          <w:lang w:val="uk-UA"/>
        </w:rPr>
        <w:t>Холдінг</w:t>
      </w:r>
      <w:proofErr w:type="spellEnd"/>
      <w:r w:rsidR="008901F8" w:rsidRPr="008E4585">
        <w:rPr>
          <w:sz w:val="22"/>
          <w:szCs w:val="22"/>
          <w:lang w:val="uk-UA"/>
        </w:rPr>
        <w:t>»</w:t>
      </w:r>
      <w:r w:rsidR="002A48B2" w:rsidRPr="008E4585">
        <w:rPr>
          <w:sz w:val="22"/>
          <w:szCs w:val="22"/>
          <w:lang w:val="uk-UA"/>
        </w:rPr>
        <w:t>, яке є пов’язаною стороною</w:t>
      </w:r>
      <w:r w:rsidR="00D12F76" w:rsidRPr="008E4585">
        <w:rPr>
          <w:sz w:val="22"/>
          <w:szCs w:val="22"/>
          <w:lang w:val="uk-UA"/>
        </w:rPr>
        <w:t xml:space="preserve"> ТОВ «УМК.»</w:t>
      </w:r>
      <w:r w:rsidR="002A48B2" w:rsidRPr="008E4585">
        <w:rPr>
          <w:sz w:val="22"/>
          <w:szCs w:val="22"/>
          <w:lang w:val="uk-UA"/>
        </w:rPr>
        <w:t xml:space="preserve">, </w:t>
      </w:r>
      <w:r w:rsidR="008901F8" w:rsidRPr="008E4585">
        <w:rPr>
          <w:sz w:val="22"/>
          <w:szCs w:val="22"/>
          <w:lang w:val="uk-UA"/>
        </w:rPr>
        <w:t xml:space="preserve"> за реалізовані</w:t>
      </w:r>
      <w:r w:rsidR="00D12F76" w:rsidRPr="008E4585">
        <w:rPr>
          <w:sz w:val="22"/>
          <w:szCs w:val="22"/>
          <w:lang w:val="uk-UA"/>
        </w:rPr>
        <w:t xml:space="preserve"> у 2021р. </w:t>
      </w:r>
      <w:r w:rsidR="008901F8" w:rsidRPr="008E4585">
        <w:rPr>
          <w:sz w:val="22"/>
          <w:szCs w:val="22"/>
          <w:lang w:val="uk-UA"/>
        </w:rPr>
        <w:t xml:space="preserve"> ЦП у сумі 389 120 тис</w:t>
      </w:r>
      <w:r w:rsidR="002A48B2" w:rsidRPr="008E4585">
        <w:rPr>
          <w:sz w:val="22"/>
          <w:szCs w:val="22"/>
          <w:lang w:val="uk-UA"/>
        </w:rPr>
        <w:t>.</w:t>
      </w:r>
      <w:r w:rsidR="008901F8" w:rsidRPr="008E4585">
        <w:rPr>
          <w:sz w:val="22"/>
          <w:szCs w:val="22"/>
          <w:lang w:val="uk-UA"/>
        </w:rPr>
        <w:t xml:space="preserve"> грн</w:t>
      </w:r>
      <w:r w:rsidR="002A48B2" w:rsidRPr="008E4585">
        <w:rPr>
          <w:sz w:val="22"/>
          <w:szCs w:val="22"/>
          <w:lang w:val="uk-UA"/>
        </w:rPr>
        <w:t>.</w:t>
      </w:r>
      <w:r w:rsidR="00D12F76" w:rsidRPr="008E4585">
        <w:rPr>
          <w:sz w:val="22"/>
          <w:szCs w:val="22"/>
          <w:lang w:val="uk-UA"/>
        </w:rPr>
        <w:t xml:space="preserve">. Відповідно до додаткової угоди з покупцем, </w:t>
      </w:r>
      <w:r w:rsidR="002A48B2" w:rsidRPr="008E4585">
        <w:rPr>
          <w:sz w:val="22"/>
          <w:szCs w:val="22"/>
          <w:lang w:val="uk-UA"/>
        </w:rPr>
        <w:t xml:space="preserve">термін оплати продовжено до 31.12.2023р. Станом на 31.12.2022р. </w:t>
      </w:r>
      <w:r w:rsidR="00D12F76" w:rsidRPr="008E4585">
        <w:rPr>
          <w:sz w:val="22"/>
          <w:szCs w:val="22"/>
          <w:lang w:val="uk-UA"/>
        </w:rPr>
        <w:t>за</w:t>
      </w:r>
      <w:r w:rsidR="002A48B2" w:rsidRPr="008E4585">
        <w:rPr>
          <w:sz w:val="22"/>
          <w:szCs w:val="22"/>
          <w:lang w:val="uk-UA"/>
        </w:rPr>
        <w:t xml:space="preserve"> ці</w:t>
      </w:r>
      <w:r w:rsidR="00D12F76" w:rsidRPr="008E4585">
        <w:rPr>
          <w:sz w:val="22"/>
          <w:szCs w:val="22"/>
          <w:lang w:val="uk-UA"/>
        </w:rPr>
        <w:t>єю</w:t>
      </w:r>
      <w:r w:rsidR="002A48B2" w:rsidRPr="008E4585">
        <w:rPr>
          <w:sz w:val="22"/>
          <w:szCs w:val="22"/>
          <w:lang w:val="uk-UA"/>
        </w:rPr>
        <w:t xml:space="preserve"> заборгован</w:t>
      </w:r>
      <w:r w:rsidR="00D12F76" w:rsidRPr="008E4585">
        <w:rPr>
          <w:sz w:val="22"/>
          <w:szCs w:val="22"/>
          <w:lang w:val="uk-UA"/>
        </w:rPr>
        <w:t>і</w:t>
      </w:r>
      <w:r w:rsidR="002A48B2" w:rsidRPr="008E4585">
        <w:rPr>
          <w:sz w:val="22"/>
          <w:szCs w:val="22"/>
          <w:lang w:val="uk-UA"/>
        </w:rPr>
        <w:t>ст</w:t>
      </w:r>
      <w:r w:rsidR="00D12F76" w:rsidRPr="008E4585">
        <w:rPr>
          <w:sz w:val="22"/>
          <w:szCs w:val="22"/>
          <w:lang w:val="uk-UA"/>
        </w:rPr>
        <w:t>ю</w:t>
      </w:r>
      <w:r w:rsidR="002A48B2" w:rsidRPr="008E4585">
        <w:rPr>
          <w:sz w:val="22"/>
          <w:szCs w:val="22"/>
          <w:lang w:val="uk-UA"/>
        </w:rPr>
        <w:t xml:space="preserve"> визначена теперішня вартість та визнані збитки від дисконту у сумі 62 128,4 </w:t>
      </w:r>
      <w:proofErr w:type="spellStart"/>
      <w:r w:rsidR="002A48B2" w:rsidRPr="008E4585">
        <w:rPr>
          <w:sz w:val="22"/>
          <w:szCs w:val="22"/>
          <w:lang w:val="uk-UA"/>
        </w:rPr>
        <w:t>тис.грн</w:t>
      </w:r>
      <w:proofErr w:type="spellEnd"/>
      <w:r w:rsidR="002A48B2" w:rsidRPr="008E4585">
        <w:rPr>
          <w:sz w:val="22"/>
          <w:szCs w:val="22"/>
          <w:lang w:val="uk-UA"/>
        </w:rPr>
        <w:t xml:space="preserve">..  Для   визначення  </w:t>
      </w:r>
      <w:r w:rsidR="002A48B2" w:rsidRPr="008E4585">
        <w:rPr>
          <w:sz w:val="22"/>
          <w:szCs w:val="22"/>
          <w:lang w:val="uk-UA"/>
        </w:rPr>
        <w:lastRenderedPageBreak/>
        <w:t xml:space="preserve">теперішньої вартості застосована відсоткова ставка по короткострокових кредитах  у національній валюті,  розрахована з використанням статистичних  даних про «Процентні ставки депозитних корпорацій (крім Національного банку України) за новими кредитами іншим фінансовим корпораціям у національній валюті, за розміром суб'єкта господарювання та ознакою пов'язаності» у 2022 р. та «Вартість кредитів за даними статистичної звітності банків України (без урахування овердрафту)» у 2022р., оприлюднених на сайті НБУ, яка  склала </w:t>
      </w:r>
      <w:r w:rsidR="00D12F76" w:rsidRPr="008E4585">
        <w:rPr>
          <w:sz w:val="22"/>
          <w:szCs w:val="22"/>
          <w:lang w:val="uk-UA"/>
        </w:rPr>
        <w:t>19</w:t>
      </w:r>
      <w:r w:rsidR="002A48B2" w:rsidRPr="008E4585">
        <w:rPr>
          <w:sz w:val="22"/>
          <w:szCs w:val="22"/>
          <w:lang w:val="uk-UA"/>
        </w:rPr>
        <w:t xml:space="preserve">% річних. </w:t>
      </w:r>
    </w:p>
    <w:p w14:paraId="0D8F0CE6" w14:textId="179B13C6" w:rsidR="00203999" w:rsidRPr="008E4585" w:rsidRDefault="00D12F76" w:rsidP="008E4585">
      <w:pPr>
        <w:pStyle w:val="Style7"/>
        <w:widowControl/>
        <w:tabs>
          <w:tab w:val="left" w:pos="284"/>
          <w:tab w:val="left" w:pos="426"/>
        </w:tabs>
        <w:spacing w:line="240" w:lineRule="auto"/>
        <w:ind w:firstLine="709"/>
        <w:rPr>
          <w:sz w:val="22"/>
          <w:szCs w:val="22"/>
          <w:lang w:val="uk-UA"/>
        </w:rPr>
      </w:pPr>
      <w:r w:rsidRPr="008E4585">
        <w:rPr>
          <w:sz w:val="22"/>
          <w:szCs w:val="22"/>
          <w:lang w:val="uk-UA"/>
        </w:rPr>
        <w:t>На вимогу МСФЗ 9, с</w:t>
      </w:r>
      <w:r w:rsidR="00203999" w:rsidRPr="008E4585">
        <w:rPr>
          <w:sz w:val="22"/>
          <w:szCs w:val="22"/>
          <w:lang w:val="uk-UA"/>
        </w:rPr>
        <w:t>таном на 31 грудня 202</w:t>
      </w:r>
      <w:r w:rsidR="00631ED3" w:rsidRPr="008E4585">
        <w:rPr>
          <w:sz w:val="22"/>
          <w:szCs w:val="22"/>
          <w:lang w:val="uk-UA"/>
        </w:rPr>
        <w:t>2</w:t>
      </w:r>
      <w:r w:rsidR="00203999" w:rsidRPr="008E4585">
        <w:rPr>
          <w:sz w:val="22"/>
          <w:szCs w:val="22"/>
          <w:lang w:val="uk-UA"/>
        </w:rPr>
        <w:t xml:space="preserve">року </w:t>
      </w:r>
      <w:r w:rsidRPr="008E4585">
        <w:rPr>
          <w:sz w:val="22"/>
          <w:szCs w:val="22"/>
          <w:lang w:val="uk-UA"/>
        </w:rPr>
        <w:t>управлінський персонал</w:t>
      </w:r>
      <w:r w:rsidR="00203999" w:rsidRPr="008E4585">
        <w:rPr>
          <w:sz w:val="22"/>
          <w:szCs w:val="22"/>
          <w:lang w:val="uk-UA"/>
        </w:rPr>
        <w:t xml:space="preserve"> пров</w:t>
      </w:r>
      <w:r w:rsidRPr="008E4585">
        <w:rPr>
          <w:sz w:val="22"/>
          <w:szCs w:val="22"/>
          <w:lang w:val="uk-UA"/>
        </w:rPr>
        <w:t>ів</w:t>
      </w:r>
      <w:r w:rsidR="00203999" w:rsidRPr="008E4585">
        <w:rPr>
          <w:sz w:val="22"/>
          <w:szCs w:val="22"/>
          <w:lang w:val="uk-UA"/>
        </w:rPr>
        <w:t xml:space="preserve"> аналіз </w:t>
      </w:r>
      <w:r w:rsidRPr="008E4585">
        <w:rPr>
          <w:sz w:val="22"/>
          <w:szCs w:val="22"/>
          <w:lang w:val="uk-UA"/>
        </w:rPr>
        <w:t xml:space="preserve"> ризику можливих кредитних збитк</w:t>
      </w:r>
      <w:r w:rsidR="008E4585">
        <w:rPr>
          <w:sz w:val="22"/>
          <w:szCs w:val="22"/>
          <w:lang w:val="uk-UA"/>
        </w:rPr>
        <w:t>ів</w:t>
      </w:r>
      <w:r w:rsidRPr="008E4585">
        <w:rPr>
          <w:sz w:val="22"/>
          <w:szCs w:val="22"/>
          <w:lang w:val="uk-UA"/>
        </w:rPr>
        <w:t xml:space="preserve"> по усіх класах поточ</w:t>
      </w:r>
      <w:r w:rsidR="008E4585">
        <w:rPr>
          <w:sz w:val="22"/>
          <w:szCs w:val="22"/>
          <w:lang w:val="uk-UA"/>
        </w:rPr>
        <w:t>ної дебіторської заборгованості та</w:t>
      </w:r>
      <w:r w:rsidRPr="008E4585">
        <w:rPr>
          <w:sz w:val="22"/>
          <w:szCs w:val="22"/>
          <w:lang w:val="uk-UA"/>
        </w:rPr>
        <w:t xml:space="preserve"> дійшов висновку</w:t>
      </w:r>
      <w:r w:rsidR="008E4585">
        <w:rPr>
          <w:sz w:val="22"/>
          <w:szCs w:val="22"/>
          <w:lang w:val="uk-UA"/>
        </w:rPr>
        <w:t>,</w:t>
      </w:r>
      <w:r w:rsidRPr="008E4585">
        <w:rPr>
          <w:sz w:val="22"/>
          <w:szCs w:val="22"/>
          <w:lang w:val="uk-UA"/>
        </w:rPr>
        <w:t xml:space="preserve"> що </w:t>
      </w:r>
      <w:r w:rsidR="000F1837">
        <w:rPr>
          <w:sz w:val="22"/>
          <w:szCs w:val="22"/>
          <w:lang w:val="uk-UA"/>
        </w:rPr>
        <w:t>спостеріга</w:t>
      </w:r>
      <w:r w:rsidR="008E4585">
        <w:rPr>
          <w:sz w:val="22"/>
          <w:szCs w:val="22"/>
          <w:lang w:val="uk-UA"/>
        </w:rPr>
        <w:t>ється</w:t>
      </w:r>
      <w:r w:rsidRPr="008E4585">
        <w:rPr>
          <w:sz w:val="22"/>
          <w:szCs w:val="22"/>
          <w:lang w:val="uk-UA"/>
        </w:rPr>
        <w:t xml:space="preserve"> зростання ризику</w:t>
      </w:r>
      <w:r w:rsidR="00962C43">
        <w:rPr>
          <w:lang w:val="uk-UA"/>
        </w:rPr>
        <w:t xml:space="preserve"> у порівнянні з 2021р</w:t>
      </w:r>
      <w:r w:rsidR="000F1837">
        <w:rPr>
          <w:lang w:val="uk-UA"/>
        </w:rPr>
        <w:t>.</w:t>
      </w:r>
      <w:r w:rsidR="00962C43">
        <w:rPr>
          <w:lang w:val="uk-UA"/>
        </w:rPr>
        <w:t xml:space="preserve"> </w:t>
      </w:r>
      <w:r w:rsidR="008E4585">
        <w:rPr>
          <w:sz w:val="22"/>
          <w:szCs w:val="22"/>
          <w:lang w:val="uk-UA"/>
        </w:rPr>
        <w:t>та є необхідність створення</w:t>
      </w:r>
      <w:r w:rsidR="000F1837">
        <w:rPr>
          <w:sz w:val="22"/>
          <w:szCs w:val="22"/>
          <w:lang w:val="uk-UA"/>
        </w:rPr>
        <w:t xml:space="preserve"> додаткового</w:t>
      </w:r>
      <w:r w:rsidR="008E4585">
        <w:rPr>
          <w:sz w:val="22"/>
          <w:szCs w:val="22"/>
          <w:lang w:val="uk-UA"/>
        </w:rPr>
        <w:t xml:space="preserve"> резерву очікуваних кредитних збитків</w:t>
      </w:r>
      <w:r w:rsidR="00203999" w:rsidRPr="008E4585">
        <w:rPr>
          <w:sz w:val="22"/>
          <w:szCs w:val="22"/>
          <w:lang w:val="uk-UA"/>
        </w:rPr>
        <w:t xml:space="preserve">. </w:t>
      </w:r>
    </w:p>
    <w:p w14:paraId="0E427906" w14:textId="77777777" w:rsidR="00686ECA" w:rsidRDefault="005F0068" w:rsidP="00F14C69">
      <w:pPr>
        <w:shd w:val="clear" w:color="auto" w:fill="FFFFFF"/>
        <w:spacing w:after="0" w:line="240" w:lineRule="auto"/>
        <w:ind w:firstLine="709"/>
        <w:jc w:val="both"/>
        <w:rPr>
          <w:rFonts w:ascii="Times New Roman" w:eastAsia="Times New Roman" w:hAnsi="Times New Roman" w:cs="Times New Roman"/>
          <w:lang w:val="uk-UA" w:eastAsia="ru-RU"/>
        </w:rPr>
      </w:pPr>
      <w:r w:rsidRPr="001E2DAE">
        <w:rPr>
          <w:rFonts w:ascii="Times New Roman" w:eastAsia="Times New Roman" w:hAnsi="Times New Roman" w:cs="Times New Roman"/>
          <w:lang w:val="uk-UA" w:eastAsia="ru-RU"/>
        </w:rPr>
        <w:t xml:space="preserve">Очікувані кредитні збитки, по дебіторській заборгованості, на звітну дату розраховуються  на підставі  тестування,  за результатами  якого  визначається коефіцієнт </w:t>
      </w:r>
      <w:r w:rsidR="00C46921" w:rsidRPr="001E2DAE">
        <w:rPr>
          <w:rFonts w:ascii="Times New Roman" w:eastAsia="Times New Roman" w:hAnsi="Times New Roman" w:cs="Times New Roman"/>
          <w:lang w:val="uk-UA" w:eastAsia="ru-RU"/>
        </w:rPr>
        <w:t xml:space="preserve">можливого </w:t>
      </w:r>
      <w:r w:rsidRPr="001E2DAE">
        <w:rPr>
          <w:rFonts w:ascii="Times New Roman" w:eastAsia="Times New Roman" w:hAnsi="Times New Roman" w:cs="Times New Roman"/>
          <w:lang w:val="uk-UA" w:eastAsia="ru-RU"/>
        </w:rPr>
        <w:t>дефолту. Розроблений тест  включає питання:  регулярності  проведених операцій;  необхідності  санкціонування  угод вищим управлінським персоналом; наявності, в договорі, умов  про сплату відсотків за користування позикою; графіку погашення платежів; санкцій за порушення умов договору;  модифікації договору; наявний досвід непогашення заборгованості; наявності податкових боргів,  судових розглядів та рішень  про стягнення боргів (використовуючи доступну  інформацію</w:t>
      </w:r>
      <w:r w:rsidR="00EC6356" w:rsidRPr="001E2DAE">
        <w:rPr>
          <w:rFonts w:ascii="Times New Roman" w:eastAsia="Times New Roman" w:hAnsi="Times New Roman" w:cs="Times New Roman"/>
          <w:lang w:val="uk-UA" w:eastAsia="ru-RU"/>
        </w:rPr>
        <w:t xml:space="preserve"> з відкритих джерел</w:t>
      </w:r>
      <w:r w:rsidRPr="001E2DAE">
        <w:rPr>
          <w:rFonts w:ascii="Times New Roman" w:eastAsia="Times New Roman" w:hAnsi="Times New Roman" w:cs="Times New Roman"/>
          <w:lang w:val="uk-UA" w:eastAsia="ru-RU"/>
        </w:rPr>
        <w:t>);</w:t>
      </w:r>
      <w:r w:rsidR="008255F4" w:rsidRPr="001E2DAE">
        <w:rPr>
          <w:rFonts w:ascii="Times New Roman" w:eastAsia="Times New Roman" w:hAnsi="Times New Roman" w:cs="Times New Roman"/>
          <w:lang w:val="uk-UA" w:eastAsia="ru-RU"/>
        </w:rPr>
        <w:t xml:space="preserve"> </w:t>
      </w:r>
      <w:r w:rsidR="00EC6356" w:rsidRPr="001E2DAE">
        <w:rPr>
          <w:rFonts w:ascii="Times New Roman" w:eastAsia="Times New Roman" w:hAnsi="Times New Roman" w:cs="Times New Roman"/>
          <w:lang w:val="uk-UA" w:eastAsia="ru-RU"/>
        </w:rPr>
        <w:t xml:space="preserve">видів діяльності, </w:t>
      </w:r>
      <w:r w:rsidR="008255F4" w:rsidRPr="001E2DAE">
        <w:rPr>
          <w:rFonts w:ascii="Times New Roman" w:eastAsia="Times New Roman" w:hAnsi="Times New Roman" w:cs="Times New Roman"/>
          <w:lang w:val="uk-UA" w:eastAsia="ru-RU"/>
        </w:rPr>
        <w:t>показників платоспроможності</w:t>
      </w:r>
      <w:r w:rsidRPr="001E2DAE">
        <w:rPr>
          <w:rFonts w:ascii="Times New Roman" w:eastAsia="Times New Roman" w:hAnsi="Times New Roman" w:cs="Times New Roman"/>
          <w:lang w:val="uk-UA" w:eastAsia="ru-RU"/>
        </w:rPr>
        <w:t xml:space="preserve"> котирування цінних паперів боржника на активному </w:t>
      </w:r>
      <w:proofErr w:type="spellStart"/>
      <w:r w:rsidRPr="001E2DAE">
        <w:rPr>
          <w:rFonts w:ascii="Times New Roman" w:eastAsia="Times New Roman" w:hAnsi="Times New Roman" w:cs="Times New Roman"/>
          <w:lang w:val="uk-UA" w:eastAsia="ru-RU"/>
        </w:rPr>
        <w:t>ринку,</w:t>
      </w:r>
      <w:r w:rsidR="00EC6356" w:rsidRPr="001E2DAE">
        <w:rPr>
          <w:rFonts w:ascii="Times New Roman" w:eastAsia="Times New Roman" w:hAnsi="Times New Roman" w:cs="Times New Roman"/>
          <w:lang w:val="uk-UA" w:eastAsia="ru-RU"/>
        </w:rPr>
        <w:t>ознак</w:t>
      </w:r>
      <w:proofErr w:type="spellEnd"/>
      <w:r w:rsidR="00EC6356" w:rsidRPr="001E2DAE">
        <w:rPr>
          <w:rFonts w:ascii="Times New Roman" w:eastAsia="Times New Roman" w:hAnsi="Times New Roman" w:cs="Times New Roman"/>
          <w:lang w:val="uk-UA" w:eastAsia="ru-RU"/>
        </w:rPr>
        <w:t xml:space="preserve"> пов’язаності сторін</w:t>
      </w:r>
      <w:r w:rsidR="006B4218" w:rsidRPr="001E2DAE">
        <w:rPr>
          <w:rFonts w:ascii="Times New Roman" w:eastAsia="Times New Roman" w:hAnsi="Times New Roman" w:cs="Times New Roman"/>
          <w:lang w:val="uk-UA" w:eastAsia="ru-RU"/>
        </w:rPr>
        <w:t xml:space="preserve"> інформація про місце розташування, </w:t>
      </w:r>
      <w:r w:rsidR="00EC6356" w:rsidRPr="001E2DAE">
        <w:rPr>
          <w:rFonts w:ascii="Times New Roman" w:eastAsia="Times New Roman" w:hAnsi="Times New Roman" w:cs="Times New Roman"/>
          <w:lang w:val="uk-UA" w:eastAsia="ru-RU"/>
        </w:rPr>
        <w:t xml:space="preserve">ознак </w:t>
      </w:r>
      <w:r w:rsidR="006B4218" w:rsidRPr="001E2DAE">
        <w:rPr>
          <w:rFonts w:ascii="Times New Roman" w:eastAsia="Times New Roman" w:hAnsi="Times New Roman" w:cs="Times New Roman"/>
          <w:lang w:val="uk-UA" w:eastAsia="ru-RU"/>
        </w:rPr>
        <w:t xml:space="preserve">проведення діяльності, подання фінансової звітності за 2021р, </w:t>
      </w:r>
      <w:r w:rsidRPr="001E2DAE">
        <w:rPr>
          <w:rFonts w:ascii="Times New Roman" w:eastAsia="Times New Roman" w:hAnsi="Times New Roman" w:cs="Times New Roman"/>
          <w:lang w:val="uk-UA" w:eastAsia="ru-RU"/>
        </w:rPr>
        <w:t xml:space="preserve">  з урахуванням прогнозної інформації, що була доступною на дату оцінки та інші.  </w:t>
      </w:r>
    </w:p>
    <w:p w14:paraId="56454D4E" w14:textId="27299926" w:rsidR="005F0068" w:rsidRPr="001E2DAE" w:rsidRDefault="00C46921" w:rsidP="00F14C69">
      <w:pPr>
        <w:shd w:val="clear" w:color="auto" w:fill="FFFFFF"/>
        <w:spacing w:after="0" w:line="240" w:lineRule="auto"/>
        <w:ind w:firstLine="709"/>
        <w:jc w:val="both"/>
        <w:rPr>
          <w:rFonts w:ascii="Times New Roman" w:eastAsia="Times New Roman" w:hAnsi="Times New Roman" w:cs="Times New Roman"/>
          <w:lang w:val="uk-UA" w:eastAsia="ru-RU"/>
        </w:rPr>
      </w:pPr>
      <w:r w:rsidRPr="00686ECA">
        <w:rPr>
          <w:rFonts w:ascii="Times New Roman" w:eastAsia="Times New Roman" w:hAnsi="Times New Roman" w:cs="Times New Roman"/>
          <w:lang w:val="uk-UA" w:eastAsia="ru-RU"/>
        </w:rPr>
        <w:t>Слід зазначити, що управлінський персонал перегл</w:t>
      </w:r>
      <w:r w:rsidR="008E4585" w:rsidRPr="00686ECA">
        <w:rPr>
          <w:rFonts w:ascii="Times New Roman" w:eastAsia="Times New Roman" w:hAnsi="Times New Roman" w:cs="Times New Roman"/>
          <w:lang w:val="uk-UA" w:eastAsia="ru-RU"/>
        </w:rPr>
        <w:t>ядає застосовні облікові оцінки</w:t>
      </w:r>
      <w:r w:rsidRPr="00686ECA">
        <w:rPr>
          <w:rFonts w:ascii="Times New Roman" w:eastAsia="Times New Roman" w:hAnsi="Times New Roman" w:cs="Times New Roman"/>
          <w:lang w:val="uk-UA" w:eastAsia="ru-RU"/>
        </w:rPr>
        <w:t xml:space="preserve"> та у разі необхідності</w:t>
      </w:r>
      <w:r w:rsidR="008E4585" w:rsidRPr="00686ECA">
        <w:rPr>
          <w:rFonts w:ascii="Times New Roman" w:eastAsia="Times New Roman" w:hAnsi="Times New Roman" w:cs="Times New Roman"/>
          <w:lang w:val="uk-UA" w:eastAsia="ru-RU"/>
        </w:rPr>
        <w:t>, на свій розсуд</w:t>
      </w:r>
      <w:r w:rsidRPr="00686ECA">
        <w:rPr>
          <w:rFonts w:ascii="Times New Roman" w:eastAsia="Times New Roman" w:hAnsi="Times New Roman" w:cs="Times New Roman"/>
          <w:lang w:val="uk-UA" w:eastAsia="ru-RU"/>
        </w:rPr>
        <w:t xml:space="preserve"> може застосовувати нові методики, чи доповнювати </w:t>
      </w:r>
      <w:r w:rsidR="008E4585" w:rsidRPr="00686ECA">
        <w:rPr>
          <w:rFonts w:ascii="Times New Roman" w:eastAsia="Times New Roman" w:hAnsi="Times New Roman" w:cs="Times New Roman"/>
          <w:lang w:val="uk-UA" w:eastAsia="ru-RU"/>
        </w:rPr>
        <w:t>застосовн</w:t>
      </w:r>
      <w:r w:rsidRPr="00686ECA">
        <w:rPr>
          <w:rFonts w:ascii="Times New Roman" w:eastAsia="Times New Roman" w:hAnsi="Times New Roman" w:cs="Times New Roman"/>
          <w:lang w:val="uk-UA" w:eastAsia="ru-RU"/>
        </w:rPr>
        <w:t>і.  В умовах дії воєнного стану, з огляду на економічну ситуацію в кр</w:t>
      </w:r>
      <w:r w:rsidR="006B4218" w:rsidRPr="00686ECA">
        <w:rPr>
          <w:rFonts w:ascii="Times New Roman" w:eastAsia="Times New Roman" w:hAnsi="Times New Roman" w:cs="Times New Roman"/>
          <w:lang w:val="uk-UA" w:eastAsia="ru-RU"/>
        </w:rPr>
        <w:t>а</w:t>
      </w:r>
      <w:r w:rsidRPr="00686ECA">
        <w:rPr>
          <w:rFonts w:ascii="Times New Roman" w:eastAsia="Times New Roman" w:hAnsi="Times New Roman" w:cs="Times New Roman"/>
          <w:lang w:val="uk-UA" w:eastAsia="ru-RU"/>
        </w:rPr>
        <w:t xml:space="preserve">їні </w:t>
      </w:r>
      <w:r w:rsidR="006B4218" w:rsidRPr="00686ECA">
        <w:rPr>
          <w:rFonts w:ascii="Times New Roman" w:eastAsia="Times New Roman" w:hAnsi="Times New Roman" w:cs="Times New Roman"/>
          <w:lang w:val="uk-UA" w:eastAsia="ru-RU"/>
        </w:rPr>
        <w:t xml:space="preserve">управлінський персонал переглянув оцінки та ввів додаткові питання, які на судження управлінського персоналу дають більш прийнятну </w:t>
      </w:r>
      <w:r w:rsidR="008E4585" w:rsidRPr="00686ECA">
        <w:rPr>
          <w:rFonts w:ascii="Times New Roman" w:eastAsia="Times New Roman" w:hAnsi="Times New Roman" w:cs="Times New Roman"/>
          <w:lang w:val="uk-UA" w:eastAsia="ru-RU"/>
        </w:rPr>
        <w:t>основ</w:t>
      </w:r>
      <w:r w:rsidR="006B4218" w:rsidRPr="00686ECA">
        <w:rPr>
          <w:rFonts w:ascii="Times New Roman" w:eastAsia="Times New Roman" w:hAnsi="Times New Roman" w:cs="Times New Roman"/>
          <w:lang w:val="uk-UA" w:eastAsia="ru-RU"/>
        </w:rPr>
        <w:t>у для проведення оцінки можливого дефолту боржників</w:t>
      </w:r>
      <w:r w:rsidR="006B4218" w:rsidRPr="001E2DAE">
        <w:rPr>
          <w:rFonts w:ascii="Times New Roman" w:eastAsia="Times New Roman" w:hAnsi="Times New Roman" w:cs="Times New Roman"/>
          <w:color w:val="548DD4" w:themeColor="text2" w:themeTint="99"/>
          <w:lang w:val="uk-UA" w:eastAsia="ru-RU"/>
        </w:rPr>
        <w:t>.</w:t>
      </w:r>
    </w:p>
    <w:p w14:paraId="55201994" w14:textId="44E9623C" w:rsidR="00AC5F7B" w:rsidRPr="001E2DAE" w:rsidRDefault="008255F4" w:rsidP="00962C43">
      <w:pPr>
        <w:shd w:val="clear" w:color="auto" w:fill="FFFFFF"/>
        <w:spacing w:after="0" w:line="240" w:lineRule="auto"/>
        <w:jc w:val="both"/>
        <w:rPr>
          <w:rFonts w:ascii="Times New Roman" w:eastAsia="Times New Roman" w:hAnsi="Times New Roman" w:cs="Times New Roman"/>
          <w:lang w:val="uk-UA" w:eastAsia="ru-RU"/>
        </w:rPr>
      </w:pPr>
      <w:r w:rsidRPr="001E2DAE">
        <w:rPr>
          <w:rFonts w:ascii="Times New Roman" w:eastAsia="Times New Roman" w:hAnsi="Times New Roman" w:cs="Times New Roman"/>
          <w:lang w:val="uk-UA" w:eastAsia="ru-RU"/>
        </w:rPr>
        <w:t xml:space="preserve"> За результатами тестування </w:t>
      </w:r>
      <w:r w:rsidR="00962C43" w:rsidRPr="001E2DAE">
        <w:rPr>
          <w:rFonts w:ascii="Times New Roman" w:eastAsia="Times New Roman" w:hAnsi="Times New Roman" w:cs="Times New Roman"/>
          <w:lang w:val="uk-UA" w:eastAsia="ru-RU"/>
        </w:rPr>
        <w:t xml:space="preserve">поточної дебіторської заборгованості </w:t>
      </w:r>
      <w:r w:rsidR="00962C43">
        <w:rPr>
          <w:rFonts w:ascii="Times New Roman" w:eastAsia="Times New Roman" w:hAnsi="Times New Roman" w:cs="Times New Roman"/>
          <w:lang w:val="uk-UA" w:eastAsia="ru-RU"/>
        </w:rPr>
        <w:t>с</w:t>
      </w:r>
      <w:r w:rsidR="00962C43" w:rsidRPr="001E2DAE">
        <w:rPr>
          <w:rFonts w:ascii="Times New Roman" w:eastAsia="Times New Roman" w:hAnsi="Times New Roman" w:cs="Times New Roman"/>
          <w:lang w:val="uk-UA" w:eastAsia="ru-RU"/>
        </w:rPr>
        <w:t>таном на 31.12.2022р.</w:t>
      </w:r>
      <w:r w:rsidR="00962C43">
        <w:rPr>
          <w:rFonts w:ascii="Times New Roman" w:eastAsia="Times New Roman" w:hAnsi="Times New Roman" w:cs="Times New Roman"/>
          <w:lang w:val="uk-UA" w:eastAsia="ru-RU"/>
        </w:rPr>
        <w:t xml:space="preserve">, розраховано відсоток </w:t>
      </w:r>
      <w:r w:rsidRPr="001E2DAE">
        <w:rPr>
          <w:rFonts w:ascii="Times New Roman" w:eastAsia="Times New Roman" w:hAnsi="Times New Roman" w:cs="Times New Roman"/>
          <w:lang w:val="uk-UA" w:eastAsia="ru-RU"/>
        </w:rPr>
        <w:t>ризик</w:t>
      </w:r>
      <w:r w:rsidR="00962C43">
        <w:rPr>
          <w:rFonts w:ascii="Times New Roman" w:eastAsia="Times New Roman" w:hAnsi="Times New Roman" w:cs="Times New Roman"/>
          <w:lang w:val="uk-UA" w:eastAsia="ru-RU"/>
        </w:rPr>
        <w:t>у  можливого дефолту по кожному дебітору</w:t>
      </w:r>
      <w:r w:rsidR="000F1837">
        <w:rPr>
          <w:rFonts w:ascii="Times New Roman" w:eastAsia="Times New Roman" w:hAnsi="Times New Roman" w:cs="Times New Roman"/>
          <w:lang w:val="uk-UA" w:eastAsia="ru-RU"/>
        </w:rPr>
        <w:t>,</w:t>
      </w:r>
      <w:r w:rsidRPr="001E2DAE">
        <w:rPr>
          <w:rFonts w:ascii="Times New Roman" w:eastAsia="Times New Roman" w:hAnsi="Times New Roman" w:cs="Times New Roman"/>
          <w:lang w:val="uk-UA" w:eastAsia="ru-RU"/>
        </w:rPr>
        <w:t xml:space="preserve"> створен</w:t>
      </w:r>
      <w:r w:rsidR="000F1837">
        <w:rPr>
          <w:rFonts w:ascii="Times New Roman" w:eastAsia="Times New Roman" w:hAnsi="Times New Roman" w:cs="Times New Roman"/>
          <w:lang w:val="uk-UA" w:eastAsia="ru-RU"/>
        </w:rPr>
        <w:t>о</w:t>
      </w:r>
      <w:r w:rsidRPr="001E2DAE">
        <w:rPr>
          <w:rFonts w:ascii="Times New Roman" w:eastAsia="Times New Roman" w:hAnsi="Times New Roman" w:cs="Times New Roman"/>
          <w:lang w:val="uk-UA" w:eastAsia="ru-RU"/>
        </w:rPr>
        <w:t xml:space="preserve"> </w:t>
      </w:r>
      <w:r w:rsidR="006B4218" w:rsidRPr="001E2DAE">
        <w:rPr>
          <w:rFonts w:ascii="Times New Roman" w:eastAsia="Times New Roman" w:hAnsi="Times New Roman" w:cs="Times New Roman"/>
          <w:lang w:val="uk-UA" w:eastAsia="ru-RU"/>
        </w:rPr>
        <w:t>додатков</w:t>
      </w:r>
      <w:r w:rsidR="000F1837">
        <w:rPr>
          <w:rFonts w:ascii="Times New Roman" w:eastAsia="Times New Roman" w:hAnsi="Times New Roman" w:cs="Times New Roman"/>
          <w:lang w:val="uk-UA" w:eastAsia="ru-RU"/>
        </w:rPr>
        <w:t>ий</w:t>
      </w:r>
      <w:r w:rsidR="006B4218" w:rsidRPr="001E2DAE">
        <w:rPr>
          <w:rFonts w:ascii="Times New Roman" w:eastAsia="Times New Roman" w:hAnsi="Times New Roman" w:cs="Times New Roman"/>
          <w:lang w:val="uk-UA" w:eastAsia="ru-RU"/>
        </w:rPr>
        <w:t xml:space="preserve"> </w:t>
      </w:r>
      <w:r w:rsidR="000F1837">
        <w:rPr>
          <w:rFonts w:ascii="Times New Roman" w:eastAsia="Times New Roman" w:hAnsi="Times New Roman" w:cs="Times New Roman"/>
          <w:lang w:val="uk-UA" w:eastAsia="ru-RU"/>
        </w:rPr>
        <w:t>резерв</w:t>
      </w:r>
      <w:r w:rsidRPr="001E2DAE">
        <w:rPr>
          <w:rFonts w:ascii="Times New Roman" w:eastAsia="Times New Roman" w:hAnsi="Times New Roman" w:cs="Times New Roman"/>
          <w:lang w:val="uk-UA" w:eastAsia="ru-RU"/>
        </w:rPr>
        <w:t xml:space="preserve"> під очікувані кредитні збитки</w:t>
      </w:r>
      <w:r w:rsidR="006B4218" w:rsidRPr="001E2DAE">
        <w:rPr>
          <w:rFonts w:ascii="Times New Roman" w:eastAsia="Times New Roman" w:hAnsi="Times New Roman" w:cs="Times New Roman"/>
          <w:lang w:val="uk-UA" w:eastAsia="ru-RU"/>
        </w:rPr>
        <w:t xml:space="preserve">, який </w:t>
      </w:r>
      <w:r w:rsidR="00EC6356" w:rsidRPr="001E2DAE">
        <w:rPr>
          <w:rFonts w:ascii="Times New Roman" w:eastAsia="Times New Roman" w:hAnsi="Times New Roman" w:cs="Times New Roman"/>
          <w:lang w:val="uk-UA" w:eastAsia="ru-RU"/>
        </w:rPr>
        <w:t xml:space="preserve">станом на звітну дату </w:t>
      </w:r>
      <w:r w:rsidR="006B4218" w:rsidRPr="001E2DAE">
        <w:rPr>
          <w:rFonts w:ascii="Times New Roman" w:eastAsia="Times New Roman" w:hAnsi="Times New Roman" w:cs="Times New Roman"/>
          <w:lang w:val="uk-UA" w:eastAsia="ru-RU"/>
        </w:rPr>
        <w:t>склав 1</w:t>
      </w:r>
      <w:r w:rsidR="005B1794" w:rsidRPr="001E2DAE">
        <w:rPr>
          <w:rFonts w:ascii="Times New Roman" w:eastAsia="Times New Roman" w:hAnsi="Times New Roman" w:cs="Times New Roman"/>
          <w:lang w:val="uk-UA" w:eastAsia="ru-RU"/>
        </w:rPr>
        <w:t>7</w:t>
      </w:r>
      <w:r w:rsidR="006B4218" w:rsidRPr="001E2DAE">
        <w:rPr>
          <w:rFonts w:ascii="Times New Roman" w:eastAsia="Times New Roman" w:hAnsi="Times New Roman" w:cs="Times New Roman"/>
          <w:lang w:val="uk-UA" w:eastAsia="ru-RU"/>
        </w:rPr>
        <w:t>4</w:t>
      </w:r>
      <w:r w:rsidR="000F1837">
        <w:rPr>
          <w:rFonts w:ascii="Times New Roman" w:eastAsia="Times New Roman" w:hAnsi="Times New Roman" w:cs="Times New Roman"/>
          <w:lang w:val="uk-UA" w:eastAsia="ru-RU"/>
        </w:rPr>
        <w:t> </w:t>
      </w:r>
      <w:r w:rsidR="006B4218" w:rsidRPr="001E2DAE">
        <w:rPr>
          <w:rFonts w:ascii="Times New Roman" w:eastAsia="Times New Roman" w:hAnsi="Times New Roman" w:cs="Times New Roman"/>
          <w:lang w:val="uk-UA" w:eastAsia="ru-RU"/>
        </w:rPr>
        <w:t>569</w:t>
      </w:r>
      <w:r w:rsidR="000F1837">
        <w:rPr>
          <w:rFonts w:ascii="Times New Roman" w:eastAsia="Times New Roman" w:hAnsi="Times New Roman" w:cs="Times New Roman"/>
          <w:lang w:val="uk-UA" w:eastAsia="ru-RU"/>
        </w:rPr>
        <w:t xml:space="preserve"> </w:t>
      </w:r>
      <w:r w:rsidR="005B1794" w:rsidRPr="001E2DAE">
        <w:rPr>
          <w:rFonts w:ascii="Times New Roman" w:eastAsia="Times New Roman" w:hAnsi="Times New Roman" w:cs="Times New Roman"/>
          <w:lang w:val="uk-UA" w:eastAsia="ru-RU"/>
        </w:rPr>
        <w:t>тис. грн.</w:t>
      </w:r>
      <w:r w:rsidRPr="001E2DAE">
        <w:rPr>
          <w:rFonts w:ascii="Times New Roman" w:eastAsia="Times New Roman" w:hAnsi="Times New Roman" w:cs="Times New Roman"/>
          <w:lang w:val="uk-UA" w:eastAsia="ru-RU"/>
        </w:rPr>
        <w:t xml:space="preserve">. </w:t>
      </w:r>
      <w:r w:rsidR="000F1837">
        <w:rPr>
          <w:rFonts w:ascii="Times New Roman" w:eastAsia="Times New Roman" w:hAnsi="Times New Roman" w:cs="Times New Roman"/>
          <w:lang w:val="uk-UA" w:eastAsia="ru-RU"/>
        </w:rPr>
        <w:t xml:space="preserve">що </w:t>
      </w:r>
      <w:r w:rsidR="00EC6356" w:rsidRPr="001E2DAE">
        <w:rPr>
          <w:rFonts w:ascii="Times New Roman" w:eastAsia="Times New Roman" w:hAnsi="Times New Roman" w:cs="Times New Roman"/>
          <w:lang w:val="uk-UA" w:eastAsia="ru-RU"/>
        </w:rPr>
        <w:t>більш</w:t>
      </w:r>
      <w:r w:rsidR="000F1837">
        <w:rPr>
          <w:rFonts w:ascii="Times New Roman" w:eastAsia="Times New Roman" w:hAnsi="Times New Roman" w:cs="Times New Roman"/>
          <w:lang w:val="uk-UA" w:eastAsia="ru-RU"/>
        </w:rPr>
        <w:t>е</w:t>
      </w:r>
      <w:r w:rsidR="00EC6356" w:rsidRPr="001E2DAE">
        <w:rPr>
          <w:rFonts w:ascii="Times New Roman" w:eastAsia="Times New Roman" w:hAnsi="Times New Roman" w:cs="Times New Roman"/>
          <w:lang w:val="uk-UA" w:eastAsia="ru-RU"/>
        </w:rPr>
        <w:t xml:space="preserve">  у порівнянні з попереднім періодом(</w:t>
      </w:r>
      <w:r w:rsidR="005B1794" w:rsidRPr="001E2DAE">
        <w:rPr>
          <w:rFonts w:ascii="Times New Roman" w:eastAsia="Times New Roman" w:hAnsi="Times New Roman" w:cs="Times New Roman"/>
          <w:lang w:val="uk-UA" w:eastAsia="ru-RU"/>
        </w:rPr>
        <w:t>5</w:t>
      </w:r>
      <w:r w:rsidR="00203999" w:rsidRPr="001E2DAE">
        <w:rPr>
          <w:rFonts w:ascii="Times New Roman" w:eastAsia="Times New Roman" w:hAnsi="Times New Roman" w:cs="Times New Roman"/>
          <w:lang w:val="uk-UA" w:eastAsia="ru-RU"/>
        </w:rPr>
        <w:t>5 2</w:t>
      </w:r>
      <w:r w:rsidR="005B1794" w:rsidRPr="001E2DAE">
        <w:rPr>
          <w:rFonts w:ascii="Times New Roman" w:eastAsia="Times New Roman" w:hAnsi="Times New Roman" w:cs="Times New Roman"/>
          <w:lang w:val="uk-UA" w:eastAsia="ru-RU"/>
        </w:rPr>
        <w:t>7</w:t>
      </w:r>
      <w:r w:rsidR="00203999" w:rsidRPr="001E2DAE">
        <w:rPr>
          <w:rFonts w:ascii="Times New Roman" w:eastAsia="Times New Roman" w:hAnsi="Times New Roman" w:cs="Times New Roman"/>
          <w:lang w:val="uk-UA" w:eastAsia="ru-RU"/>
        </w:rPr>
        <w:t xml:space="preserve">4,5 </w:t>
      </w:r>
      <w:r w:rsidR="005B1794" w:rsidRPr="001E2DAE">
        <w:rPr>
          <w:rFonts w:ascii="Times New Roman" w:eastAsia="Times New Roman" w:hAnsi="Times New Roman" w:cs="Times New Roman"/>
          <w:lang w:val="uk-UA" w:eastAsia="ru-RU"/>
        </w:rPr>
        <w:t xml:space="preserve"> </w:t>
      </w:r>
      <w:proofErr w:type="spellStart"/>
      <w:r w:rsidR="005B1794" w:rsidRPr="001E2DAE">
        <w:rPr>
          <w:rFonts w:ascii="Times New Roman" w:eastAsia="Times New Roman" w:hAnsi="Times New Roman" w:cs="Times New Roman"/>
          <w:lang w:val="uk-UA" w:eastAsia="ru-RU"/>
        </w:rPr>
        <w:t>тис.грн</w:t>
      </w:r>
      <w:proofErr w:type="spellEnd"/>
      <w:r w:rsidR="005B1794" w:rsidRPr="001E2DAE">
        <w:rPr>
          <w:rFonts w:ascii="Times New Roman" w:eastAsia="Times New Roman" w:hAnsi="Times New Roman" w:cs="Times New Roman"/>
          <w:lang w:val="uk-UA" w:eastAsia="ru-RU"/>
        </w:rPr>
        <w:t>.</w:t>
      </w:r>
      <w:r w:rsidR="00EC6356" w:rsidRPr="001E2DAE">
        <w:rPr>
          <w:rFonts w:ascii="Times New Roman" w:eastAsia="Times New Roman" w:hAnsi="Times New Roman" w:cs="Times New Roman"/>
          <w:lang w:val="uk-UA" w:eastAsia="ru-RU"/>
        </w:rPr>
        <w:t>) на 119294, 5 тис. грн.</w:t>
      </w:r>
    </w:p>
    <w:p w14:paraId="1020ADC0" w14:textId="38F7B078" w:rsidR="006B4218" w:rsidRPr="001E2DAE" w:rsidRDefault="00EC6356" w:rsidP="000F1837">
      <w:pPr>
        <w:shd w:val="clear" w:color="auto" w:fill="FFFFFF"/>
        <w:spacing w:after="0" w:line="240" w:lineRule="auto"/>
        <w:ind w:firstLine="709"/>
        <w:jc w:val="both"/>
        <w:rPr>
          <w:rFonts w:ascii="Times New Roman" w:hAnsi="Times New Roman" w:cs="Times New Roman"/>
          <w:lang w:val="uk-UA"/>
        </w:rPr>
      </w:pPr>
      <w:r w:rsidRPr="001E2DAE">
        <w:rPr>
          <w:rFonts w:ascii="Times New Roman" w:eastAsia="Times New Roman" w:hAnsi="Times New Roman" w:cs="Times New Roman"/>
          <w:lang w:val="uk-UA" w:eastAsia="ru-RU"/>
        </w:rPr>
        <w:t>Дебіторська заборгованість за відповідними класами з урахуванням н</w:t>
      </w:r>
      <w:r w:rsidR="00AC5F7B" w:rsidRPr="001E2DAE">
        <w:rPr>
          <w:rFonts w:ascii="Times New Roman" w:eastAsia="Times New Roman" w:hAnsi="Times New Roman" w:cs="Times New Roman"/>
          <w:lang w:val="uk-UA" w:eastAsia="ru-RU"/>
        </w:rPr>
        <w:t>арахован</w:t>
      </w:r>
      <w:r w:rsidRPr="001E2DAE">
        <w:rPr>
          <w:rFonts w:ascii="Times New Roman" w:eastAsia="Times New Roman" w:hAnsi="Times New Roman" w:cs="Times New Roman"/>
          <w:lang w:val="uk-UA" w:eastAsia="ru-RU"/>
        </w:rPr>
        <w:t>их</w:t>
      </w:r>
      <w:r w:rsidR="00AC5F7B" w:rsidRPr="001E2DAE">
        <w:rPr>
          <w:rFonts w:ascii="Times New Roman" w:eastAsia="Times New Roman" w:hAnsi="Times New Roman" w:cs="Times New Roman"/>
          <w:lang w:val="uk-UA" w:eastAsia="ru-RU"/>
        </w:rPr>
        <w:t xml:space="preserve"> резерв</w:t>
      </w:r>
      <w:r w:rsidRPr="001E2DAE">
        <w:rPr>
          <w:rFonts w:ascii="Times New Roman" w:eastAsia="Times New Roman" w:hAnsi="Times New Roman" w:cs="Times New Roman"/>
          <w:lang w:val="uk-UA" w:eastAsia="ru-RU"/>
        </w:rPr>
        <w:t>ів</w:t>
      </w:r>
      <w:r w:rsidR="00AC5F7B" w:rsidRPr="001E2DAE">
        <w:rPr>
          <w:rFonts w:ascii="Times New Roman" w:eastAsia="Times New Roman" w:hAnsi="Times New Roman" w:cs="Times New Roman"/>
          <w:lang w:val="uk-UA" w:eastAsia="ru-RU"/>
        </w:rPr>
        <w:t xml:space="preserve"> відображен</w:t>
      </w:r>
      <w:r w:rsidRPr="001E2DAE">
        <w:rPr>
          <w:rFonts w:ascii="Times New Roman" w:eastAsia="Times New Roman" w:hAnsi="Times New Roman" w:cs="Times New Roman"/>
          <w:lang w:val="uk-UA" w:eastAsia="ru-RU"/>
        </w:rPr>
        <w:t>а</w:t>
      </w:r>
      <w:r w:rsidR="00AC5F7B" w:rsidRPr="001E2DAE">
        <w:rPr>
          <w:rFonts w:ascii="Times New Roman" w:eastAsia="Times New Roman" w:hAnsi="Times New Roman" w:cs="Times New Roman"/>
          <w:lang w:val="uk-UA" w:eastAsia="ru-RU"/>
        </w:rPr>
        <w:t xml:space="preserve"> у відповідних рядках Звіту про фінансовий стан. </w:t>
      </w:r>
    </w:p>
    <w:p w14:paraId="4A9BCA7E" w14:textId="77777777" w:rsidR="009E6021" w:rsidRPr="001E2DAE" w:rsidRDefault="009E6021"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Таблиця 5</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1814"/>
        <w:gridCol w:w="1755"/>
        <w:gridCol w:w="1816"/>
      </w:tblGrid>
      <w:tr w:rsidR="006B4218" w:rsidRPr="001E2DAE" w14:paraId="455F7073" w14:textId="77777777" w:rsidTr="00F60297">
        <w:tc>
          <w:tcPr>
            <w:tcW w:w="4603" w:type="dxa"/>
          </w:tcPr>
          <w:p w14:paraId="2D9C9A27" w14:textId="77777777" w:rsidR="006B4218" w:rsidRPr="001E2DAE" w:rsidRDefault="006B4218" w:rsidP="00F60297">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Назва  активу</w:t>
            </w:r>
          </w:p>
        </w:tc>
        <w:tc>
          <w:tcPr>
            <w:tcW w:w="1814" w:type="dxa"/>
          </w:tcPr>
          <w:p w14:paraId="6BD28CB4" w14:textId="77777777" w:rsidR="006B4218" w:rsidRPr="001E2DAE" w:rsidRDefault="006B4218" w:rsidP="00F60297">
            <w:pPr>
              <w:spacing w:after="0" w:line="240" w:lineRule="auto"/>
              <w:rPr>
                <w:rFonts w:ascii="Times New Roman" w:hAnsi="Times New Roman" w:cs="Times New Roman"/>
                <w:b/>
                <w:color w:val="000000" w:themeColor="text1"/>
                <w:lang w:val="uk-UA"/>
              </w:rPr>
            </w:pPr>
            <w:r w:rsidRPr="001E2DAE">
              <w:rPr>
                <w:rFonts w:ascii="Times New Roman" w:hAnsi="Times New Roman" w:cs="Times New Roman"/>
                <w:b/>
                <w:color w:val="000000" w:themeColor="text1"/>
                <w:lang w:val="uk-UA"/>
              </w:rPr>
              <w:t>На 31.12.22</w:t>
            </w:r>
          </w:p>
        </w:tc>
        <w:tc>
          <w:tcPr>
            <w:tcW w:w="1755" w:type="dxa"/>
          </w:tcPr>
          <w:p w14:paraId="076CBA9F" w14:textId="77777777" w:rsidR="006B4218" w:rsidRPr="001E2DAE" w:rsidRDefault="006B4218" w:rsidP="00F60297">
            <w:pPr>
              <w:spacing w:after="0" w:line="240" w:lineRule="auto"/>
              <w:rPr>
                <w:rFonts w:ascii="Times New Roman" w:hAnsi="Times New Roman" w:cs="Times New Roman"/>
                <w:b/>
                <w:color w:val="000000" w:themeColor="text1"/>
                <w:lang w:val="uk-UA"/>
              </w:rPr>
            </w:pPr>
            <w:r w:rsidRPr="001E2DAE">
              <w:rPr>
                <w:rFonts w:ascii="Times New Roman" w:hAnsi="Times New Roman" w:cs="Times New Roman"/>
                <w:b/>
                <w:color w:val="000000" w:themeColor="text1"/>
                <w:lang w:val="uk-UA"/>
              </w:rPr>
              <w:t>На 31.12.21</w:t>
            </w:r>
          </w:p>
        </w:tc>
        <w:tc>
          <w:tcPr>
            <w:tcW w:w="1816" w:type="dxa"/>
          </w:tcPr>
          <w:p w14:paraId="71402885" w14:textId="77777777" w:rsidR="006B4218" w:rsidRPr="001E2DAE" w:rsidRDefault="006B4218" w:rsidP="00F60297">
            <w:pPr>
              <w:spacing w:after="0" w:line="240" w:lineRule="auto"/>
              <w:rPr>
                <w:rFonts w:ascii="Times New Roman" w:hAnsi="Times New Roman" w:cs="Times New Roman"/>
                <w:b/>
                <w:color w:val="000000" w:themeColor="text1"/>
                <w:lang w:val="uk-UA"/>
              </w:rPr>
            </w:pPr>
            <w:r w:rsidRPr="001E2DAE">
              <w:rPr>
                <w:rFonts w:ascii="Times New Roman" w:hAnsi="Times New Roman" w:cs="Times New Roman"/>
                <w:b/>
                <w:color w:val="000000" w:themeColor="text1"/>
                <w:lang w:val="uk-UA"/>
              </w:rPr>
              <w:t>Зміна за 2022 р.</w:t>
            </w:r>
          </w:p>
        </w:tc>
      </w:tr>
      <w:tr w:rsidR="006B4218" w:rsidRPr="001E2DAE" w14:paraId="069FB13D" w14:textId="77777777" w:rsidTr="00F60297">
        <w:trPr>
          <w:trHeight w:val="573"/>
        </w:trPr>
        <w:tc>
          <w:tcPr>
            <w:tcW w:w="4603" w:type="dxa"/>
          </w:tcPr>
          <w:p w14:paraId="7969C89C" w14:textId="77777777" w:rsidR="006B4218" w:rsidRPr="001E2DAE" w:rsidRDefault="006B4218" w:rsidP="00F60297">
            <w:pPr>
              <w:spacing w:after="0" w:line="240" w:lineRule="auto"/>
              <w:jc w:val="both"/>
              <w:rPr>
                <w:rFonts w:ascii="Times New Roman" w:hAnsi="Times New Roman" w:cs="Times New Roman"/>
                <w:lang w:val="uk-UA"/>
              </w:rPr>
            </w:pPr>
            <w:r w:rsidRPr="001E2DAE">
              <w:rPr>
                <w:rFonts w:ascii="Times New Roman" w:hAnsi="Times New Roman" w:cs="Times New Roman"/>
                <w:bCs/>
                <w:lang w:val="uk-UA"/>
              </w:rPr>
              <w:t xml:space="preserve">Дебіторська заборгованість за продукцію, товари, послуги </w:t>
            </w:r>
          </w:p>
        </w:tc>
        <w:tc>
          <w:tcPr>
            <w:tcW w:w="1814" w:type="dxa"/>
          </w:tcPr>
          <w:p w14:paraId="6A420AE5" w14:textId="77777777" w:rsidR="006B4218" w:rsidRPr="001E2DAE" w:rsidRDefault="006B4218" w:rsidP="00F60297">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289387</w:t>
            </w:r>
          </w:p>
        </w:tc>
        <w:tc>
          <w:tcPr>
            <w:tcW w:w="1755" w:type="dxa"/>
          </w:tcPr>
          <w:p w14:paraId="02A8E7B5" w14:textId="77777777" w:rsidR="006B4218" w:rsidRPr="001E2DAE" w:rsidRDefault="006B4218" w:rsidP="00F60297">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522281</w:t>
            </w:r>
          </w:p>
        </w:tc>
        <w:tc>
          <w:tcPr>
            <w:tcW w:w="1816" w:type="dxa"/>
          </w:tcPr>
          <w:p w14:paraId="24CDCF8A" w14:textId="77777777" w:rsidR="006B4218" w:rsidRPr="001E2DAE" w:rsidRDefault="006B4218" w:rsidP="00F60297">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-232894</w:t>
            </w:r>
          </w:p>
        </w:tc>
      </w:tr>
      <w:tr w:rsidR="006B4218" w:rsidRPr="001E2DAE" w14:paraId="49BD35F8" w14:textId="77777777" w:rsidTr="00F60297">
        <w:tc>
          <w:tcPr>
            <w:tcW w:w="4603" w:type="dxa"/>
          </w:tcPr>
          <w:p w14:paraId="375F1BF2" w14:textId="4719FDD4" w:rsidR="006B4218" w:rsidRPr="001E2DAE" w:rsidRDefault="001F3008" w:rsidP="001F3008">
            <w:pPr>
              <w:spacing w:after="0" w:line="240" w:lineRule="auto"/>
              <w:jc w:val="both"/>
              <w:rPr>
                <w:rFonts w:ascii="Times New Roman" w:hAnsi="Times New Roman" w:cs="Times New Roman"/>
                <w:lang w:val="uk-UA"/>
              </w:rPr>
            </w:pPr>
            <w:r>
              <w:rPr>
                <w:rFonts w:ascii="Times New Roman" w:hAnsi="Times New Roman" w:cs="Times New Roman"/>
                <w:bCs/>
                <w:lang w:val="uk-UA"/>
              </w:rPr>
              <w:t xml:space="preserve">Дебіторська заборгованість </w:t>
            </w:r>
            <w:r w:rsidR="006B4218" w:rsidRPr="001E2DAE">
              <w:rPr>
                <w:rFonts w:ascii="Times New Roman" w:hAnsi="Times New Roman" w:cs="Times New Roman"/>
                <w:bCs/>
                <w:lang w:val="uk-UA"/>
              </w:rPr>
              <w:t>з</w:t>
            </w:r>
            <w:r>
              <w:rPr>
                <w:rFonts w:ascii="Times New Roman" w:hAnsi="Times New Roman" w:cs="Times New Roman"/>
                <w:bCs/>
                <w:lang w:val="uk-UA"/>
              </w:rPr>
              <w:t>а</w:t>
            </w:r>
            <w:r w:rsidR="006B4218" w:rsidRPr="001E2DAE">
              <w:rPr>
                <w:rFonts w:ascii="Times New Roman" w:hAnsi="Times New Roman" w:cs="Times New Roman"/>
                <w:bCs/>
                <w:lang w:val="uk-UA"/>
              </w:rPr>
              <w:t xml:space="preserve"> нараховани</w:t>
            </w:r>
            <w:r>
              <w:rPr>
                <w:rFonts w:ascii="Times New Roman" w:hAnsi="Times New Roman" w:cs="Times New Roman"/>
                <w:bCs/>
                <w:lang w:val="uk-UA"/>
              </w:rPr>
              <w:t>ми</w:t>
            </w:r>
            <w:r w:rsidR="006B4218" w:rsidRPr="001E2DAE">
              <w:rPr>
                <w:rFonts w:ascii="Times New Roman" w:hAnsi="Times New Roman" w:cs="Times New Roman"/>
                <w:bCs/>
                <w:lang w:val="uk-UA"/>
              </w:rPr>
              <w:t xml:space="preserve"> доход</w:t>
            </w:r>
            <w:r>
              <w:rPr>
                <w:rFonts w:ascii="Times New Roman" w:hAnsi="Times New Roman" w:cs="Times New Roman"/>
                <w:bCs/>
                <w:lang w:val="uk-UA"/>
              </w:rPr>
              <w:t>ами</w:t>
            </w:r>
          </w:p>
        </w:tc>
        <w:tc>
          <w:tcPr>
            <w:tcW w:w="1814" w:type="dxa"/>
          </w:tcPr>
          <w:p w14:paraId="56BFE1E3" w14:textId="77777777" w:rsidR="006B4218" w:rsidRPr="001E2DAE" w:rsidRDefault="006B4218" w:rsidP="00F60297">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2424</w:t>
            </w:r>
          </w:p>
        </w:tc>
        <w:tc>
          <w:tcPr>
            <w:tcW w:w="1755" w:type="dxa"/>
          </w:tcPr>
          <w:p w14:paraId="1A49AC8A" w14:textId="77777777" w:rsidR="006B4218" w:rsidRPr="001E2DAE" w:rsidRDefault="006B4218" w:rsidP="00F60297">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2951</w:t>
            </w:r>
          </w:p>
        </w:tc>
        <w:tc>
          <w:tcPr>
            <w:tcW w:w="1816" w:type="dxa"/>
          </w:tcPr>
          <w:p w14:paraId="176CF344" w14:textId="77777777" w:rsidR="006B4218" w:rsidRPr="001E2DAE" w:rsidRDefault="006B4218" w:rsidP="00F60297">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-527</w:t>
            </w:r>
          </w:p>
        </w:tc>
      </w:tr>
      <w:tr w:rsidR="001F3008" w:rsidRPr="001E2DAE" w14:paraId="2FDDE127" w14:textId="77777777" w:rsidTr="00F60297">
        <w:tc>
          <w:tcPr>
            <w:tcW w:w="4603" w:type="dxa"/>
          </w:tcPr>
          <w:p w14:paraId="4F976F9E" w14:textId="4165FA89" w:rsidR="001F3008" w:rsidRDefault="001F3008" w:rsidP="001F3008">
            <w:pPr>
              <w:spacing w:after="0" w:line="240" w:lineRule="auto"/>
              <w:jc w:val="both"/>
              <w:rPr>
                <w:rFonts w:ascii="Times New Roman" w:hAnsi="Times New Roman" w:cs="Times New Roman"/>
                <w:bCs/>
                <w:lang w:val="uk-UA"/>
              </w:rPr>
            </w:pPr>
            <w:r>
              <w:rPr>
                <w:rFonts w:ascii="Times New Roman" w:hAnsi="Times New Roman" w:cs="Times New Roman"/>
                <w:bCs/>
                <w:lang w:val="uk-UA"/>
              </w:rPr>
              <w:t xml:space="preserve">Дебіторська заборгованість </w:t>
            </w:r>
            <w:r w:rsidRPr="001E2DAE">
              <w:rPr>
                <w:rFonts w:ascii="Times New Roman" w:hAnsi="Times New Roman" w:cs="Times New Roman"/>
                <w:bCs/>
                <w:lang w:val="uk-UA"/>
              </w:rPr>
              <w:t>з</w:t>
            </w:r>
            <w:r>
              <w:rPr>
                <w:rFonts w:ascii="Times New Roman" w:hAnsi="Times New Roman" w:cs="Times New Roman"/>
                <w:bCs/>
                <w:lang w:val="uk-UA"/>
              </w:rPr>
              <w:t>а виданими авансами</w:t>
            </w:r>
          </w:p>
        </w:tc>
        <w:tc>
          <w:tcPr>
            <w:tcW w:w="1814" w:type="dxa"/>
          </w:tcPr>
          <w:p w14:paraId="7FA1E3F9" w14:textId="5DFB3DA3" w:rsidR="001F3008" w:rsidRPr="001E2DAE" w:rsidRDefault="001F3008" w:rsidP="00F60297">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881</w:t>
            </w:r>
          </w:p>
        </w:tc>
        <w:tc>
          <w:tcPr>
            <w:tcW w:w="1755" w:type="dxa"/>
          </w:tcPr>
          <w:p w14:paraId="00B3D706" w14:textId="00493E8D" w:rsidR="001F3008" w:rsidRPr="001E2DAE" w:rsidRDefault="001F3008" w:rsidP="00F60297">
            <w:pPr>
              <w:spacing w:after="0" w:line="240" w:lineRule="auto"/>
              <w:ind w:firstLine="709"/>
              <w:jc w:val="center"/>
              <w:rPr>
                <w:rFonts w:ascii="Times New Roman" w:hAnsi="Times New Roman" w:cs="Times New Roman"/>
                <w:lang w:val="uk-UA"/>
              </w:rPr>
            </w:pPr>
            <w:r>
              <w:rPr>
                <w:rFonts w:ascii="Times New Roman" w:hAnsi="Times New Roman" w:cs="Times New Roman"/>
                <w:lang w:val="uk-UA"/>
              </w:rPr>
              <w:t>60</w:t>
            </w:r>
          </w:p>
        </w:tc>
        <w:tc>
          <w:tcPr>
            <w:tcW w:w="1816" w:type="dxa"/>
          </w:tcPr>
          <w:p w14:paraId="0E4CB58F" w14:textId="43C3962B" w:rsidR="001F3008" w:rsidRPr="001E2DAE" w:rsidRDefault="001F3008" w:rsidP="00F60297">
            <w:pPr>
              <w:spacing w:after="0" w:line="240" w:lineRule="auto"/>
              <w:ind w:firstLine="709"/>
              <w:jc w:val="center"/>
              <w:rPr>
                <w:rFonts w:ascii="Times New Roman" w:hAnsi="Times New Roman" w:cs="Times New Roman"/>
                <w:lang w:val="uk-UA"/>
              </w:rPr>
            </w:pPr>
            <w:r>
              <w:rPr>
                <w:rFonts w:ascii="Times New Roman" w:hAnsi="Times New Roman" w:cs="Times New Roman"/>
                <w:lang w:val="uk-UA"/>
              </w:rPr>
              <w:t>821</w:t>
            </w:r>
          </w:p>
        </w:tc>
      </w:tr>
      <w:tr w:rsidR="006B4218" w:rsidRPr="001E2DAE" w14:paraId="3C42C302" w14:textId="77777777" w:rsidTr="00F60297">
        <w:tc>
          <w:tcPr>
            <w:tcW w:w="4603" w:type="dxa"/>
          </w:tcPr>
          <w:p w14:paraId="7ACC42C2" w14:textId="630088AB" w:rsidR="006B4218" w:rsidRPr="001E2DAE" w:rsidRDefault="006B4218" w:rsidP="001F3008">
            <w:pPr>
              <w:spacing w:after="0" w:line="240" w:lineRule="auto"/>
              <w:jc w:val="both"/>
              <w:rPr>
                <w:rFonts w:ascii="Times New Roman" w:hAnsi="Times New Roman" w:cs="Times New Roman"/>
                <w:lang w:val="uk-UA"/>
              </w:rPr>
            </w:pPr>
            <w:r w:rsidRPr="001E2DAE">
              <w:rPr>
                <w:rFonts w:ascii="Times New Roman" w:hAnsi="Times New Roman" w:cs="Times New Roman"/>
                <w:bCs/>
                <w:lang w:val="uk-UA"/>
              </w:rPr>
              <w:t xml:space="preserve">Дебіторська заборгованість </w:t>
            </w:r>
            <w:r w:rsidR="001F3008">
              <w:rPr>
                <w:rFonts w:ascii="Times New Roman" w:hAnsi="Times New Roman" w:cs="Times New Roman"/>
                <w:bCs/>
                <w:lang w:val="uk-UA"/>
              </w:rPr>
              <w:t>за</w:t>
            </w:r>
            <w:r w:rsidRPr="001E2DAE">
              <w:rPr>
                <w:rFonts w:ascii="Times New Roman" w:hAnsi="Times New Roman" w:cs="Times New Roman"/>
                <w:bCs/>
                <w:lang w:val="uk-UA"/>
              </w:rPr>
              <w:t xml:space="preserve"> розрахунка</w:t>
            </w:r>
            <w:r w:rsidR="001F3008">
              <w:rPr>
                <w:rFonts w:ascii="Times New Roman" w:hAnsi="Times New Roman" w:cs="Times New Roman"/>
                <w:bCs/>
                <w:lang w:val="uk-UA"/>
              </w:rPr>
              <w:t>ми</w:t>
            </w:r>
            <w:r w:rsidRPr="001E2DAE">
              <w:rPr>
                <w:rFonts w:ascii="Times New Roman" w:hAnsi="Times New Roman" w:cs="Times New Roman"/>
                <w:bCs/>
                <w:lang w:val="uk-UA"/>
              </w:rPr>
              <w:t xml:space="preserve"> з бюджетом</w:t>
            </w:r>
          </w:p>
        </w:tc>
        <w:tc>
          <w:tcPr>
            <w:tcW w:w="1814" w:type="dxa"/>
          </w:tcPr>
          <w:p w14:paraId="0929FA40" w14:textId="77777777" w:rsidR="006B4218" w:rsidRPr="001E2DAE" w:rsidRDefault="006B4218" w:rsidP="00F60297">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591</w:t>
            </w:r>
          </w:p>
        </w:tc>
        <w:tc>
          <w:tcPr>
            <w:tcW w:w="1755" w:type="dxa"/>
          </w:tcPr>
          <w:p w14:paraId="2A7220C6" w14:textId="77777777" w:rsidR="006B4218" w:rsidRPr="001E2DAE" w:rsidRDefault="006B4218" w:rsidP="00F60297">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591</w:t>
            </w:r>
          </w:p>
        </w:tc>
        <w:tc>
          <w:tcPr>
            <w:tcW w:w="1816" w:type="dxa"/>
          </w:tcPr>
          <w:p w14:paraId="77601641" w14:textId="77777777" w:rsidR="006B4218" w:rsidRPr="001E2DAE" w:rsidRDefault="006B4218" w:rsidP="00F60297">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0</w:t>
            </w:r>
          </w:p>
        </w:tc>
      </w:tr>
      <w:tr w:rsidR="006B4218" w:rsidRPr="001E2DAE" w14:paraId="0F1C1FC1" w14:textId="77777777" w:rsidTr="00F60297">
        <w:tc>
          <w:tcPr>
            <w:tcW w:w="4603" w:type="dxa"/>
          </w:tcPr>
          <w:p w14:paraId="68400641" w14:textId="60D7632C" w:rsidR="006B4218" w:rsidRPr="001E2DAE" w:rsidRDefault="006B4218" w:rsidP="001F3008">
            <w:pPr>
              <w:spacing w:after="0" w:line="240" w:lineRule="auto"/>
              <w:jc w:val="both"/>
              <w:rPr>
                <w:rFonts w:ascii="Times New Roman" w:hAnsi="Times New Roman" w:cs="Times New Roman"/>
                <w:lang w:val="uk-UA"/>
              </w:rPr>
            </w:pPr>
            <w:r w:rsidRPr="001E2DAE">
              <w:rPr>
                <w:rFonts w:ascii="Times New Roman" w:hAnsi="Times New Roman" w:cs="Times New Roman"/>
                <w:bCs/>
                <w:lang w:val="uk-UA"/>
              </w:rPr>
              <w:t xml:space="preserve">Дебіторська заборгованість </w:t>
            </w:r>
            <w:r w:rsidR="001F3008">
              <w:rPr>
                <w:rFonts w:ascii="Times New Roman" w:hAnsi="Times New Roman" w:cs="Times New Roman"/>
                <w:bCs/>
                <w:lang w:val="uk-UA"/>
              </w:rPr>
              <w:t xml:space="preserve">за </w:t>
            </w:r>
            <w:r w:rsidRPr="001E2DAE">
              <w:rPr>
                <w:rFonts w:ascii="Times New Roman" w:hAnsi="Times New Roman" w:cs="Times New Roman"/>
                <w:bCs/>
                <w:lang w:val="uk-UA"/>
              </w:rPr>
              <w:t>договора</w:t>
            </w:r>
            <w:r w:rsidR="001F3008">
              <w:rPr>
                <w:rFonts w:ascii="Times New Roman" w:hAnsi="Times New Roman" w:cs="Times New Roman"/>
                <w:bCs/>
                <w:lang w:val="uk-UA"/>
              </w:rPr>
              <w:t>ми</w:t>
            </w:r>
            <w:r w:rsidRPr="001E2DAE">
              <w:rPr>
                <w:rFonts w:ascii="Times New Roman" w:hAnsi="Times New Roman" w:cs="Times New Roman"/>
                <w:bCs/>
                <w:lang w:val="uk-UA"/>
              </w:rPr>
              <w:t xml:space="preserve"> факторингу, відступлення права вимоги</w:t>
            </w:r>
          </w:p>
        </w:tc>
        <w:tc>
          <w:tcPr>
            <w:tcW w:w="1814" w:type="dxa"/>
          </w:tcPr>
          <w:p w14:paraId="7B3CE658" w14:textId="77777777" w:rsidR="006B4218" w:rsidRPr="001E2DAE" w:rsidRDefault="006B4218" w:rsidP="00F60297">
            <w:pPr>
              <w:spacing w:after="0" w:line="240" w:lineRule="auto"/>
              <w:ind w:firstLine="709"/>
              <w:jc w:val="center"/>
              <w:rPr>
                <w:rFonts w:ascii="Times New Roman" w:hAnsi="Times New Roman" w:cs="Times New Roman"/>
                <w:lang w:val="uk-UA"/>
              </w:rPr>
            </w:pPr>
            <w:r w:rsidRPr="001E2DAE">
              <w:rPr>
                <w:bCs/>
                <w:lang w:val="uk-UA"/>
              </w:rPr>
              <w:t>236185</w:t>
            </w:r>
          </w:p>
        </w:tc>
        <w:tc>
          <w:tcPr>
            <w:tcW w:w="1755" w:type="dxa"/>
          </w:tcPr>
          <w:p w14:paraId="6A5DAC09" w14:textId="77777777" w:rsidR="006B4218" w:rsidRPr="001E2DAE" w:rsidRDefault="006B4218" w:rsidP="00F60297">
            <w:pPr>
              <w:spacing w:after="0" w:line="240" w:lineRule="auto"/>
              <w:ind w:firstLine="709"/>
              <w:jc w:val="center"/>
              <w:rPr>
                <w:rFonts w:ascii="Times New Roman" w:hAnsi="Times New Roman" w:cs="Times New Roman"/>
                <w:lang w:val="uk-UA"/>
              </w:rPr>
            </w:pPr>
            <w:r w:rsidRPr="001E2DAE">
              <w:rPr>
                <w:bCs/>
                <w:lang w:val="uk-UA"/>
              </w:rPr>
              <w:t>111280</w:t>
            </w:r>
          </w:p>
        </w:tc>
        <w:tc>
          <w:tcPr>
            <w:tcW w:w="1816" w:type="dxa"/>
          </w:tcPr>
          <w:p w14:paraId="269DCF08" w14:textId="77777777" w:rsidR="006B4218" w:rsidRPr="001E2DAE" w:rsidRDefault="006B4218" w:rsidP="00F60297">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124905</w:t>
            </w:r>
          </w:p>
        </w:tc>
      </w:tr>
      <w:tr w:rsidR="006B4218" w:rsidRPr="001E2DAE" w14:paraId="2993A3C8" w14:textId="77777777" w:rsidTr="00F60297">
        <w:tc>
          <w:tcPr>
            <w:tcW w:w="4603" w:type="dxa"/>
          </w:tcPr>
          <w:p w14:paraId="44FAEB48" w14:textId="7999B791" w:rsidR="006B4218" w:rsidRPr="001E2DAE" w:rsidRDefault="006B4218" w:rsidP="001F3008">
            <w:pPr>
              <w:spacing w:after="0" w:line="240" w:lineRule="auto"/>
              <w:jc w:val="both"/>
              <w:rPr>
                <w:rFonts w:ascii="Times New Roman" w:hAnsi="Times New Roman" w:cs="Times New Roman"/>
                <w:lang w:val="uk-UA"/>
              </w:rPr>
            </w:pPr>
            <w:r w:rsidRPr="001E2DAE">
              <w:rPr>
                <w:rFonts w:ascii="Times New Roman" w:hAnsi="Times New Roman" w:cs="Times New Roman"/>
                <w:bCs/>
                <w:lang w:val="uk-UA"/>
              </w:rPr>
              <w:t xml:space="preserve">Дебіторська заборгованість </w:t>
            </w:r>
            <w:r w:rsidR="001F3008">
              <w:rPr>
                <w:rFonts w:ascii="Times New Roman" w:hAnsi="Times New Roman" w:cs="Times New Roman"/>
                <w:bCs/>
                <w:lang w:val="uk-UA"/>
              </w:rPr>
              <w:t>за</w:t>
            </w:r>
            <w:r w:rsidRPr="001E2DAE">
              <w:rPr>
                <w:rFonts w:ascii="Times New Roman" w:hAnsi="Times New Roman" w:cs="Times New Roman"/>
                <w:bCs/>
                <w:lang w:val="uk-UA"/>
              </w:rPr>
              <w:t xml:space="preserve"> виданим</w:t>
            </w:r>
            <w:r w:rsidR="001F3008">
              <w:rPr>
                <w:rFonts w:ascii="Times New Roman" w:hAnsi="Times New Roman" w:cs="Times New Roman"/>
                <w:bCs/>
                <w:lang w:val="uk-UA"/>
              </w:rPr>
              <w:t>и</w:t>
            </w:r>
            <w:r w:rsidRPr="001E2DAE">
              <w:rPr>
                <w:rFonts w:ascii="Times New Roman" w:hAnsi="Times New Roman" w:cs="Times New Roman"/>
                <w:bCs/>
                <w:lang w:val="uk-UA"/>
              </w:rPr>
              <w:t xml:space="preserve"> безвідсотковим позикам (фін. допомога)</w:t>
            </w:r>
          </w:p>
        </w:tc>
        <w:tc>
          <w:tcPr>
            <w:tcW w:w="1814" w:type="dxa"/>
          </w:tcPr>
          <w:p w14:paraId="6920FD86" w14:textId="77777777" w:rsidR="006B4218" w:rsidRPr="001E2DAE" w:rsidRDefault="006B4218" w:rsidP="00F60297">
            <w:pPr>
              <w:spacing w:after="0" w:line="240" w:lineRule="auto"/>
              <w:ind w:firstLine="709"/>
              <w:jc w:val="center"/>
              <w:rPr>
                <w:rFonts w:ascii="Times New Roman" w:hAnsi="Times New Roman" w:cs="Times New Roman"/>
                <w:lang w:val="uk-UA"/>
              </w:rPr>
            </w:pPr>
          </w:p>
        </w:tc>
        <w:tc>
          <w:tcPr>
            <w:tcW w:w="1755" w:type="dxa"/>
          </w:tcPr>
          <w:p w14:paraId="31AAEBC0" w14:textId="77777777" w:rsidR="006B4218" w:rsidRPr="001E2DAE" w:rsidRDefault="006B4218" w:rsidP="00F60297">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69943</w:t>
            </w:r>
          </w:p>
        </w:tc>
        <w:tc>
          <w:tcPr>
            <w:tcW w:w="1816" w:type="dxa"/>
          </w:tcPr>
          <w:p w14:paraId="0522F813" w14:textId="77777777" w:rsidR="006B4218" w:rsidRPr="001E2DAE" w:rsidRDefault="006B4218" w:rsidP="00F60297">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-69943</w:t>
            </w:r>
          </w:p>
        </w:tc>
      </w:tr>
      <w:tr w:rsidR="006B4218" w:rsidRPr="001E2DAE" w14:paraId="5F7E47A1" w14:textId="77777777" w:rsidTr="00F60297">
        <w:tc>
          <w:tcPr>
            <w:tcW w:w="4603" w:type="dxa"/>
          </w:tcPr>
          <w:p w14:paraId="1FFEEFF2" w14:textId="77777777" w:rsidR="006B4218" w:rsidRPr="001E2DAE" w:rsidRDefault="006B4218" w:rsidP="00F60297">
            <w:pPr>
              <w:spacing w:after="0" w:line="240" w:lineRule="auto"/>
              <w:jc w:val="both"/>
              <w:rPr>
                <w:rFonts w:ascii="Times New Roman" w:hAnsi="Times New Roman" w:cs="Times New Roman"/>
                <w:lang w:val="uk-UA"/>
              </w:rPr>
            </w:pPr>
            <w:r w:rsidRPr="001E2DAE">
              <w:rPr>
                <w:rFonts w:ascii="Times New Roman" w:hAnsi="Times New Roman" w:cs="Times New Roman"/>
                <w:bCs/>
                <w:lang w:val="uk-UA"/>
              </w:rPr>
              <w:t>Інша поточна дебіторська заборгованість</w:t>
            </w:r>
          </w:p>
        </w:tc>
        <w:tc>
          <w:tcPr>
            <w:tcW w:w="1814" w:type="dxa"/>
          </w:tcPr>
          <w:p w14:paraId="1247EAE9" w14:textId="1C46AA2D" w:rsidR="006B4218" w:rsidRPr="001E2DAE" w:rsidRDefault="006B4218" w:rsidP="00F60297">
            <w:pPr>
              <w:spacing w:after="0" w:line="240" w:lineRule="auto"/>
              <w:ind w:firstLine="709"/>
              <w:jc w:val="center"/>
              <w:rPr>
                <w:rFonts w:ascii="Times New Roman" w:hAnsi="Times New Roman" w:cs="Times New Roman"/>
                <w:lang w:val="uk-UA"/>
              </w:rPr>
            </w:pPr>
          </w:p>
        </w:tc>
        <w:tc>
          <w:tcPr>
            <w:tcW w:w="1755" w:type="dxa"/>
          </w:tcPr>
          <w:p w14:paraId="6C0BB7DF" w14:textId="7C71B84B" w:rsidR="006B4218" w:rsidRPr="001E2DAE" w:rsidRDefault="006B4218" w:rsidP="001F3008">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545</w:t>
            </w:r>
            <w:r w:rsidR="001F3008">
              <w:rPr>
                <w:rFonts w:ascii="Times New Roman" w:hAnsi="Times New Roman" w:cs="Times New Roman"/>
                <w:lang w:val="uk-UA"/>
              </w:rPr>
              <w:t>08</w:t>
            </w:r>
          </w:p>
        </w:tc>
        <w:tc>
          <w:tcPr>
            <w:tcW w:w="1816" w:type="dxa"/>
          </w:tcPr>
          <w:p w14:paraId="1899CDF1" w14:textId="28A2DD30" w:rsidR="006B4218" w:rsidRPr="001E2DAE" w:rsidRDefault="001F3008" w:rsidP="001F3008">
            <w:pPr>
              <w:spacing w:after="0" w:line="240" w:lineRule="auto"/>
              <w:ind w:firstLine="709"/>
              <w:jc w:val="center"/>
              <w:rPr>
                <w:rFonts w:ascii="Times New Roman" w:hAnsi="Times New Roman" w:cs="Times New Roman"/>
                <w:lang w:val="uk-UA"/>
              </w:rPr>
            </w:pPr>
            <w:r>
              <w:rPr>
                <w:rFonts w:ascii="Times New Roman" w:hAnsi="Times New Roman" w:cs="Times New Roman"/>
                <w:lang w:val="uk-UA"/>
              </w:rPr>
              <w:t>-5450</w:t>
            </w:r>
            <w:r w:rsidR="006B4218" w:rsidRPr="001E2DAE">
              <w:rPr>
                <w:rFonts w:ascii="Times New Roman" w:hAnsi="Times New Roman" w:cs="Times New Roman"/>
                <w:lang w:val="uk-UA"/>
              </w:rPr>
              <w:t>8</w:t>
            </w:r>
          </w:p>
        </w:tc>
      </w:tr>
      <w:tr w:rsidR="006B4218" w:rsidRPr="001E2DAE" w14:paraId="0E9D447B" w14:textId="77777777" w:rsidTr="00F60297">
        <w:tc>
          <w:tcPr>
            <w:tcW w:w="4603" w:type="dxa"/>
          </w:tcPr>
          <w:p w14:paraId="0A8EC45B" w14:textId="77777777" w:rsidR="006B4218" w:rsidRPr="001E2DAE" w:rsidRDefault="006B4218" w:rsidP="00F60297">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Всього:</w:t>
            </w:r>
          </w:p>
        </w:tc>
        <w:tc>
          <w:tcPr>
            <w:tcW w:w="1814" w:type="dxa"/>
          </w:tcPr>
          <w:p w14:paraId="220F9ADF" w14:textId="77777777" w:rsidR="006B4218" w:rsidRPr="001E2DAE" w:rsidRDefault="006B4218" w:rsidP="00F60297">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529468</w:t>
            </w:r>
          </w:p>
        </w:tc>
        <w:tc>
          <w:tcPr>
            <w:tcW w:w="1755" w:type="dxa"/>
          </w:tcPr>
          <w:p w14:paraId="4BB51F3F" w14:textId="77777777" w:rsidR="006B4218" w:rsidRPr="001E2DAE" w:rsidRDefault="006B4218" w:rsidP="00F60297">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761614</w:t>
            </w:r>
          </w:p>
        </w:tc>
        <w:tc>
          <w:tcPr>
            <w:tcW w:w="1816" w:type="dxa"/>
          </w:tcPr>
          <w:p w14:paraId="7E7CA39A" w14:textId="77777777" w:rsidR="006B4218" w:rsidRPr="001E2DAE" w:rsidRDefault="006B4218" w:rsidP="00F60297">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-232146</w:t>
            </w:r>
          </w:p>
        </w:tc>
      </w:tr>
    </w:tbl>
    <w:p w14:paraId="255150E6" w14:textId="445A73A1"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Загальна сума дебіторської заборгованості станом на 31 грудня </w:t>
      </w:r>
      <w:r w:rsidRPr="001E2DAE">
        <w:rPr>
          <w:rFonts w:ascii="Times New Roman" w:hAnsi="Times New Roman" w:cs="Times New Roman"/>
          <w:color w:val="000000" w:themeColor="text1"/>
          <w:lang w:val="uk-UA"/>
        </w:rPr>
        <w:t>20</w:t>
      </w:r>
      <w:r w:rsidR="00742E0C" w:rsidRPr="001E2DAE">
        <w:rPr>
          <w:rFonts w:ascii="Times New Roman" w:hAnsi="Times New Roman" w:cs="Times New Roman"/>
          <w:color w:val="000000" w:themeColor="text1"/>
          <w:lang w:val="uk-UA"/>
        </w:rPr>
        <w:t>2</w:t>
      </w:r>
      <w:r w:rsidR="00631ED3" w:rsidRPr="001E2DAE">
        <w:rPr>
          <w:rFonts w:ascii="Times New Roman" w:hAnsi="Times New Roman" w:cs="Times New Roman"/>
          <w:color w:val="000000" w:themeColor="text1"/>
          <w:lang w:val="uk-UA"/>
        </w:rPr>
        <w:t>2</w:t>
      </w:r>
      <w:r w:rsidRPr="001E2DAE">
        <w:rPr>
          <w:rFonts w:ascii="Times New Roman" w:hAnsi="Times New Roman" w:cs="Times New Roman"/>
          <w:color w:val="000000" w:themeColor="text1"/>
          <w:lang w:val="uk-UA"/>
        </w:rPr>
        <w:t xml:space="preserve"> року </w:t>
      </w:r>
      <w:r w:rsidR="00EC6356" w:rsidRPr="001E2DAE">
        <w:rPr>
          <w:rFonts w:ascii="Times New Roman" w:hAnsi="Times New Roman" w:cs="Times New Roman"/>
          <w:color w:val="000000" w:themeColor="text1"/>
          <w:lang w:val="uk-UA"/>
        </w:rPr>
        <w:t>змен</w:t>
      </w:r>
      <w:r w:rsidRPr="001E2DAE">
        <w:rPr>
          <w:rFonts w:ascii="Times New Roman" w:hAnsi="Times New Roman" w:cs="Times New Roman"/>
          <w:color w:val="000000" w:themeColor="text1"/>
          <w:lang w:val="uk-UA"/>
        </w:rPr>
        <w:t>шилас</w:t>
      </w:r>
      <w:r w:rsidR="009545C3" w:rsidRPr="001E2DAE">
        <w:rPr>
          <w:rFonts w:ascii="Times New Roman" w:hAnsi="Times New Roman" w:cs="Times New Roman"/>
          <w:color w:val="000000" w:themeColor="text1"/>
          <w:lang w:val="uk-UA"/>
        </w:rPr>
        <w:t>ь</w:t>
      </w:r>
      <w:r w:rsidRPr="001E2DAE">
        <w:rPr>
          <w:rFonts w:ascii="Times New Roman" w:hAnsi="Times New Roman" w:cs="Times New Roman"/>
          <w:color w:val="000000" w:themeColor="text1"/>
          <w:lang w:val="uk-UA"/>
        </w:rPr>
        <w:t xml:space="preserve"> </w:t>
      </w:r>
      <w:r w:rsidRPr="001E2DAE">
        <w:rPr>
          <w:rFonts w:ascii="Times New Roman" w:hAnsi="Times New Roman" w:cs="Times New Roman"/>
          <w:lang w:val="uk-UA"/>
        </w:rPr>
        <w:t xml:space="preserve">на </w:t>
      </w:r>
      <w:r w:rsidR="00EC6356" w:rsidRPr="001E2DAE">
        <w:rPr>
          <w:rFonts w:ascii="Times New Roman" w:hAnsi="Times New Roman" w:cs="Times New Roman"/>
          <w:lang w:val="uk-UA"/>
        </w:rPr>
        <w:t>232</w:t>
      </w:r>
      <w:r w:rsidR="0014243A" w:rsidRPr="001E2DAE">
        <w:rPr>
          <w:rFonts w:ascii="Times New Roman" w:hAnsi="Times New Roman" w:cs="Times New Roman"/>
          <w:lang w:val="uk-UA"/>
        </w:rPr>
        <w:t>14</w:t>
      </w:r>
      <w:r w:rsidR="00EC6356" w:rsidRPr="001E2DAE">
        <w:rPr>
          <w:rFonts w:ascii="Times New Roman" w:hAnsi="Times New Roman" w:cs="Times New Roman"/>
          <w:lang w:val="uk-UA"/>
        </w:rPr>
        <w:t>6</w:t>
      </w:r>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тис.грн</w:t>
      </w:r>
      <w:proofErr w:type="spellEnd"/>
      <w:r w:rsidRPr="001E2DAE">
        <w:rPr>
          <w:rFonts w:ascii="Times New Roman" w:hAnsi="Times New Roman" w:cs="Times New Roman"/>
          <w:lang w:val="uk-UA"/>
        </w:rPr>
        <w:t>.</w:t>
      </w:r>
      <w:r w:rsidR="00AE2B1E">
        <w:rPr>
          <w:rFonts w:ascii="Times New Roman" w:hAnsi="Times New Roman" w:cs="Times New Roman"/>
          <w:lang w:val="uk-UA"/>
        </w:rPr>
        <w:t xml:space="preserve"> за рахунок погашення – 130779 тис грн а також за рахунок дисконтування 62128 </w:t>
      </w:r>
      <w:proofErr w:type="spellStart"/>
      <w:r w:rsidR="00AE2B1E">
        <w:rPr>
          <w:rFonts w:ascii="Times New Roman" w:hAnsi="Times New Roman" w:cs="Times New Roman"/>
          <w:lang w:val="uk-UA"/>
        </w:rPr>
        <w:t>тис.грн</w:t>
      </w:r>
      <w:proofErr w:type="spellEnd"/>
      <w:r w:rsidR="00AE2B1E" w:rsidRPr="00AE2B1E">
        <w:rPr>
          <w:rFonts w:ascii="Times New Roman" w:hAnsi="Times New Roman" w:cs="Times New Roman"/>
          <w:lang w:val="uk-UA"/>
        </w:rPr>
        <w:t xml:space="preserve"> </w:t>
      </w:r>
      <w:r w:rsidR="00AE2B1E">
        <w:rPr>
          <w:rFonts w:ascii="Times New Roman" w:hAnsi="Times New Roman" w:cs="Times New Roman"/>
          <w:lang w:val="uk-UA"/>
        </w:rPr>
        <w:t xml:space="preserve">а також за рахунок  збільшення резерву очікуваних кредитних збитків. </w:t>
      </w:r>
    </w:p>
    <w:p w14:paraId="346A4437" w14:textId="05860092" w:rsidR="00AD2F76" w:rsidRPr="001E2DAE" w:rsidRDefault="00337657" w:rsidP="00F14C69">
      <w:pPr>
        <w:spacing w:after="0" w:line="240" w:lineRule="auto"/>
        <w:ind w:firstLine="709"/>
        <w:jc w:val="both"/>
        <w:rPr>
          <w:rFonts w:ascii="Times New Roman" w:hAnsi="Times New Roman" w:cs="Times New Roman"/>
          <w:i/>
          <w:u w:val="single"/>
          <w:lang w:val="uk-UA"/>
        </w:rPr>
      </w:pPr>
      <w:r w:rsidRPr="001E2DAE">
        <w:rPr>
          <w:rFonts w:ascii="Times New Roman" w:hAnsi="Times New Roman" w:cs="Times New Roman"/>
          <w:i/>
          <w:u w:val="single"/>
          <w:lang w:val="uk-UA"/>
        </w:rPr>
        <w:t>6</w:t>
      </w:r>
      <w:r w:rsidR="00AD2F76" w:rsidRPr="001E2DAE">
        <w:rPr>
          <w:rFonts w:ascii="Times New Roman" w:hAnsi="Times New Roman" w:cs="Times New Roman"/>
          <w:i/>
          <w:u w:val="single"/>
          <w:lang w:val="uk-UA"/>
        </w:rPr>
        <w:t>.</w:t>
      </w:r>
      <w:r w:rsidRPr="001E2DAE">
        <w:rPr>
          <w:rFonts w:ascii="Times New Roman" w:hAnsi="Times New Roman" w:cs="Times New Roman"/>
          <w:i/>
          <w:u w:val="single"/>
          <w:lang w:val="uk-UA"/>
        </w:rPr>
        <w:t>14</w:t>
      </w:r>
      <w:r w:rsidR="00AD2F76" w:rsidRPr="001E2DAE">
        <w:rPr>
          <w:rFonts w:ascii="Times New Roman" w:hAnsi="Times New Roman" w:cs="Times New Roman"/>
          <w:i/>
          <w:u w:val="single"/>
          <w:lang w:val="uk-UA"/>
        </w:rPr>
        <w:t>. Поточні фінансові інвестиції</w:t>
      </w:r>
    </w:p>
    <w:p w14:paraId="6BC7B6B0" w14:textId="41FF8D1B" w:rsidR="00AD2F76" w:rsidRPr="001E2DAE" w:rsidRDefault="00AD2F76" w:rsidP="00F14C69">
      <w:pPr>
        <w:pStyle w:val="ae"/>
        <w:spacing w:after="0"/>
        <w:ind w:left="0" w:firstLine="709"/>
        <w:jc w:val="both"/>
        <w:rPr>
          <w:rFonts w:cs="Times New Roman"/>
          <w:sz w:val="22"/>
          <w:szCs w:val="22"/>
          <w:lang w:val="uk-UA"/>
        </w:rPr>
      </w:pPr>
      <w:r w:rsidRPr="001E2DAE">
        <w:rPr>
          <w:rFonts w:cs="Times New Roman"/>
          <w:sz w:val="22"/>
          <w:szCs w:val="22"/>
          <w:lang w:val="uk-UA"/>
        </w:rPr>
        <w:t>Станом на 31.12.202</w:t>
      </w:r>
      <w:r w:rsidR="00631ED3" w:rsidRPr="001E2DAE">
        <w:rPr>
          <w:rFonts w:cs="Times New Roman"/>
          <w:sz w:val="22"/>
          <w:szCs w:val="22"/>
          <w:lang w:val="uk-UA"/>
        </w:rPr>
        <w:t>2</w:t>
      </w:r>
      <w:r w:rsidRPr="001E2DAE">
        <w:rPr>
          <w:rFonts w:cs="Times New Roman"/>
          <w:sz w:val="22"/>
          <w:szCs w:val="22"/>
          <w:lang w:val="uk-UA"/>
        </w:rPr>
        <w:t xml:space="preserve"> р. на балансі Товариства обліковуються  фінансові інвестиції , які відповідно до вимог МСФЗ 9 класифіковані  відповідно до застосовних бізнес-моделей. </w:t>
      </w:r>
    </w:p>
    <w:p w14:paraId="67B86D6E" w14:textId="0D8CF34E" w:rsidR="00AD2F76" w:rsidRPr="001E2DAE" w:rsidRDefault="00AD2F76" w:rsidP="00F14C69">
      <w:pPr>
        <w:pStyle w:val="ae"/>
        <w:spacing w:after="0"/>
        <w:ind w:left="0" w:firstLine="709"/>
        <w:jc w:val="both"/>
        <w:rPr>
          <w:rFonts w:cs="Times New Roman"/>
          <w:sz w:val="22"/>
          <w:szCs w:val="22"/>
          <w:lang w:val="uk-UA"/>
        </w:rPr>
      </w:pPr>
      <w:r w:rsidRPr="001E2DAE">
        <w:rPr>
          <w:rFonts w:cs="Times New Roman"/>
          <w:sz w:val="22"/>
          <w:szCs w:val="22"/>
          <w:lang w:val="uk-UA"/>
        </w:rPr>
        <w:t xml:space="preserve">Стосовно  портфелю  поточних інвестицій, що складається з цінних паперів, які утримуються для перепродажу – боргові цінні папери(векселі), акції - обрана Бізнес-модель 3,  мета якої досягається  шляхом продажу фінансових  активів. Облік таких активів здійснюється за  справедливою вартістю. </w:t>
      </w:r>
    </w:p>
    <w:p w14:paraId="298BA976" w14:textId="1A9BE2FA" w:rsidR="00C13561" w:rsidRPr="001E2DAE" w:rsidRDefault="00AD2F76" w:rsidP="00F14C69">
      <w:pPr>
        <w:pStyle w:val="ae"/>
        <w:spacing w:after="0"/>
        <w:ind w:left="0" w:firstLine="709"/>
        <w:jc w:val="both"/>
        <w:rPr>
          <w:rFonts w:cs="Times New Roman"/>
          <w:sz w:val="22"/>
          <w:szCs w:val="22"/>
          <w:lang w:val="uk-UA"/>
        </w:rPr>
      </w:pPr>
      <w:r w:rsidRPr="001E2DAE">
        <w:rPr>
          <w:rFonts w:cs="Times New Roman"/>
          <w:sz w:val="22"/>
          <w:szCs w:val="22"/>
          <w:lang w:val="uk-UA"/>
        </w:rPr>
        <w:t>Справедливу вартість поточних фінансових і</w:t>
      </w:r>
      <w:r w:rsidR="00BE4341" w:rsidRPr="001E2DAE">
        <w:rPr>
          <w:rFonts w:cs="Times New Roman"/>
          <w:sz w:val="22"/>
          <w:szCs w:val="22"/>
          <w:lang w:val="uk-UA"/>
        </w:rPr>
        <w:t>нвестицій</w:t>
      </w:r>
      <w:r w:rsidRPr="001E2DAE">
        <w:rPr>
          <w:rFonts w:cs="Times New Roman"/>
          <w:sz w:val="22"/>
          <w:szCs w:val="22"/>
          <w:lang w:val="uk-UA"/>
        </w:rPr>
        <w:t xml:space="preserve">, які обліковуються на балансі Товариства, </w:t>
      </w:r>
      <w:r w:rsidRPr="001E2DAE">
        <w:rPr>
          <w:rFonts w:cs="Times New Roman"/>
          <w:sz w:val="22"/>
          <w:szCs w:val="22"/>
          <w:lang w:val="uk-UA"/>
        </w:rPr>
        <w:lastRenderedPageBreak/>
        <w:t xml:space="preserve">неможливо визначити з використанням даних 1-2 рівня ієрархії, оскільки немає ринкового котирування цих активів. Для оцінки справедливої вартості корпоративних прав </w:t>
      </w:r>
      <w:r w:rsidR="00BE4341" w:rsidRPr="001E2DAE">
        <w:rPr>
          <w:rFonts w:cs="Times New Roman"/>
          <w:sz w:val="22"/>
          <w:szCs w:val="22"/>
          <w:lang w:val="uk-UA"/>
        </w:rPr>
        <w:t xml:space="preserve">акцій </w:t>
      </w:r>
      <w:proofErr w:type="spellStart"/>
      <w:r w:rsidR="00BE4341" w:rsidRPr="001E2DAE">
        <w:rPr>
          <w:rFonts w:cs="Times New Roman"/>
          <w:sz w:val="22"/>
          <w:szCs w:val="22"/>
          <w:lang w:val="uk-UA"/>
        </w:rPr>
        <w:t>ПрАТ</w:t>
      </w:r>
      <w:r w:rsidRPr="001E2DAE">
        <w:rPr>
          <w:rFonts w:cs="Times New Roman"/>
          <w:sz w:val="22"/>
          <w:szCs w:val="22"/>
          <w:lang w:val="uk-UA"/>
        </w:rPr>
        <w:t>з</w:t>
      </w:r>
      <w:proofErr w:type="spellEnd"/>
      <w:r w:rsidRPr="001E2DAE">
        <w:rPr>
          <w:rFonts w:cs="Times New Roman"/>
          <w:sz w:val="22"/>
          <w:szCs w:val="22"/>
          <w:lang w:val="uk-UA"/>
        </w:rPr>
        <w:t xml:space="preserve"> моменту їх визнання  у періодах що передували звітному та станом на 31 грудня 202</w:t>
      </w:r>
      <w:r w:rsidR="00631ED3" w:rsidRPr="001E2DAE">
        <w:rPr>
          <w:rFonts w:cs="Times New Roman"/>
          <w:sz w:val="22"/>
          <w:szCs w:val="22"/>
          <w:lang w:val="uk-UA"/>
        </w:rPr>
        <w:t>2</w:t>
      </w:r>
      <w:r w:rsidRPr="001E2DAE">
        <w:rPr>
          <w:rFonts w:cs="Times New Roman"/>
          <w:sz w:val="22"/>
          <w:szCs w:val="22"/>
          <w:lang w:val="uk-UA"/>
        </w:rPr>
        <w:t xml:space="preserve"> р., управлінський персонал послідовно застосовував закриті вхідні дані третього рівня ієрархії</w:t>
      </w:r>
      <w:r w:rsidR="00BE4341" w:rsidRPr="001E2DAE">
        <w:rPr>
          <w:rFonts w:cs="Times New Roman"/>
          <w:sz w:val="22"/>
          <w:szCs w:val="22"/>
          <w:lang w:val="uk-UA"/>
        </w:rPr>
        <w:t xml:space="preserve"> – даних щодо прибутку\збитку на 1 акцію, інформацію про які отримували з фінансової звітності, розміщеної на сайті ПрАТ</w:t>
      </w:r>
      <w:r w:rsidRPr="001E2DAE">
        <w:rPr>
          <w:rFonts w:cs="Times New Roman"/>
          <w:sz w:val="22"/>
          <w:szCs w:val="22"/>
          <w:lang w:val="uk-UA"/>
        </w:rPr>
        <w:t xml:space="preserve">.  </w:t>
      </w:r>
      <w:r w:rsidR="00C13561" w:rsidRPr="001E2DAE">
        <w:rPr>
          <w:rFonts w:cs="Times New Roman"/>
          <w:sz w:val="22"/>
          <w:szCs w:val="22"/>
          <w:lang w:val="uk-UA"/>
        </w:rPr>
        <w:t>Справедлива вартість  акцій  Приватного акціонерного товариства «ЮЖКОКС» (раніше ПрАТ "</w:t>
      </w:r>
      <w:proofErr w:type="spellStart"/>
      <w:r w:rsidR="00C13561" w:rsidRPr="001E2DAE">
        <w:rPr>
          <w:rFonts w:cs="Times New Roman"/>
          <w:sz w:val="22"/>
          <w:szCs w:val="22"/>
          <w:lang w:val="uk-UA"/>
        </w:rPr>
        <w:t>Баглейкокс</w:t>
      </w:r>
      <w:proofErr w:type="spellEnd"/>
      <w:r w:rsidR="00C13561" w:rsidRPr="001E2DAE">
        <w:rPr>
          <w:rFonts w:cs="Times New Roman"/>
          <w:sz w:val="22"/>
          <w:szCs w:val="22"/>
          <w:lang w:val="uk-UA"/>
        </w:rPr>
        <w:t>") станом на 31.12 2022р  визначена на рівні 2021р., використана фінансова звітність за 2020р,  фінансова звітність  за 2021р на сайті ПрАТ не розміщена на дату складання звітності).</w:t>
      </w:r>
    </w:p>
    <w:p w14:paraId="2FFC3C92" w14:textId="2818C4A0" w:rsidR="006C33CD" w:rsidRPr="00E54C19" w:rsidRDefault="00AD2F76" w:rsidP="00BE033A">
      <w:pPr>
        <w:pStyle w:val="ae"/>
        <w:spacing w:after="0"/>
        <w:ind w:left="0" w:firstLine="709"/>
        <w:jc w:val="both"/>
        <w:rPr>
          <w:rFonts w:cs="Times New Roman"/>
          <w:sz w:val="22"/>
          <w:szCs w:val="22"/>
          <w:lang w:val="uk-UA"/>
        </w:rPr>
      </w:pPr>
      <w:r w:rsidRPr="001E2DAE">
        <w:rPr>
          <w:rFonts w:cs="Times New Roman"/>
          <w:sz w:val="22"/>
          <w:szCs w:val="22"/>
          <w:lang w:val="uk-UA"/>
        </w:rPr>
        <w:t xml:space="preserve">Через відсутність активного ринку боргових цінних паперів,  справедлива вартість фінансових інвестицій у довгострокові  векселі  визначена на підставі  тестування емітентів, за результатами якого </w:t>
      </w:r>
      <w:r w:rsidR="00BE4341" w:rsidRPr="001E2DAE">
        <w:rPr>
          <w:rFonts w:cs="Times New Roman"/>
          <w:sz w:val="22"/>
          <w:szCs w:val="22"/>
          <w:lang w:val="uk-UA"/>
        </w:rPr>
        <w:t xml:space="preserve">визначено зростання  кредитного </w:t>
      </w:r>
      <w:r w:rsidRPr="001E2DAE">
        <w:rPr>
          <w:rFonts w:cs="Times New Roman"/>
          <w:sz w:val="22"/>
          <w:szCs w:val="22"/>
          <w:lang w:val="uk-UA"/>
        </w:rPr>
        <w:t xml:space="preserve"> ризик</w:t>
      </w:r>
      <w:r w:rsidR="00BE4341" w:rsidRPr="001E2DAE">
        <w:rPr>
          <w:rFonts w:cs="Times New Roman"/>
          <w:sz w:val="22"/>
          <w:szCs w:val="22"/>
          <w:lang w:val="uk-UA"/>
        </w:rPr>
        <w:t xml:space="preserve">у </w:t>
      </w:r>
      <w:r w:rsidRPr="001E2DAE">
        <w:rPr>
          <w:rFonts w:cs="Times New Roman"/>
          <w:sz w:val="22"/>
          <w:szCs w:val="22"/>
          <w:lang w:val="uk-UA"/>
        </w:rPr>
        <w:t xml:space="preserve"> і станом на 31.12.202</w:t>
      </w:r>
      <w:r w:rsidR="00631ED3" w:rsidRPr="001E2DAE">
        <w:rPr>
          <w:rFonts w:cs="Times New Roman"/>
          <w:sz w:val="22"/>
          <w:szCs w:val="22"/>
          <w:lang w:val="uk-UA"/>
        </w:rPr>
        <w:t>2</w:t>
      </w:r>
      <w:r w:rsidRPr="001E2DAE">
        <w:rPr>
          <w:rFonts w:cs="Times New Roman"/>
          <w:sz w:val="22"/>
          <w:szCs w:val="22"/>
          <w:lang w:val="uk-UA"/>
        </w:rPr>
        <w:t>р.  визнан</w:t>
      </w:r>
      <w:r w:rsidR="00C13561" w:rsidRPr="001E2DAE">
        <w:rPr>
          <w:rFonts w:cs="Times New Roman"/>
          <w:sz w:val="22"/>
          <w:szCs w:val="22"/>
          <w:lang w:val="uk-UA"/>
        </w:rPr>
        <w:t>і</w:t>
      </w:r>
      <w:r w:rsidRPr="001E2DAE">
        <w:rPr>
          <w:rFonts w:cs="Times New Roman"/>
          <w:sz w:val="22"/>
          <w:szCs w:val="22"/>
          <w:lang w:val="uk-UA"/>
        </w:rPr>
        <w:t xml:space="preserve"> </w:t>
      </w:r>
      <w:r w:rsidR="00BE4341" w:rsidRPr="001E2DAE">
        <w:rPr>
          <w:rFonts w:cs="Times New Roman"/>
          <w:sz w:val="22"/>
          <w:szCs w:val="22"/>
          <w:lang w:val="uk-UA"/>
        </w:rPr>
        <w:t>витрати</w:t>
      </w:r>
      <w:r w:rsidRPr="001E2DAE">
        <w:rPr>
          <w:rFonts w:cs="Times New Roman"/>
          <w:sz w:val="22"/>
          <w:szCs w:val="22"/>
          <w:lang w:val="uk-UA"/>
        </w:rPr>
        <w:t xml:space="preserve"> від зміни справедливої вартості, емітованих ними ЦП у сумі </w:t>
      </w:r>
      <w:r w:rsidR="00BE4341" w:rsidRPr="001E2DAE">
        <w:rPr>
          <w:rFonts w:cs="Times New Roman"/>
          <w:sz w:val="22"/>
          <w:szCs w:val="22"/>
          <w:lang w:val="uk-UA"/>
        </w:rPr>
        <w:t>6243</w:t>
      </w:r>
      <w:r w:rsidRPr="001E2DAE">
        <w:rPr>
          <w:rFonts w:cs="Times New Roman"/>
          <w:sz w:val="22"/>
          <w:szCs w:val="22"/>
          <w:lang w:val="uk-UA"/>
        </w:rPr>
        <w:t xml:space="preserve">тис. грн. </w:t>
      </w:r>
      <w:r w:rsidR="00C13561" w:rsidRPr="001E2DAE">
        <w:rPr>
          <w:rFonts w:cs="Times New Roman"/>
          <w:sz w:val="22"/>
          <w:szCs w:val="22"/>
          <w:lang w:val="uk-UA"/>
        </w:rPr>
        <w:t>Застосов</w:t>
      </w:r>
      <w:r w:rsidRPr="001E2DAE">
        <w:rPr>
          <w:rFonts w:cs="Times New Roman"/>
          <w:sz w:val="22"/>
          <w:szCs w:val="22"/>
          <w:lang w:val="uk-UA"/>
        </w:rPr>
        <w:t xml:space="preserve">ний тест  включає питання:  регулярності  проведених операцій;  необхідності  санкціонування  угод вищим управлінським персоналом; наявності, в договорі, умов  про сплату відсотків за користування позикою; графіку погашення платежів; санкцій за порушення умов договору;  модифікації договору; наявний досвід непогашення заборгованості; наявності податкових боргів,  судових розглядів та рішень  про стягнення боргів (використовуючи відкриту доступну  інформацію); показників платоспроможності котирування цінних паперів боржника на активному ринку, </w:t>
      </w:r>
      <w:r w:rsidR="007A4779" w:rsidRPr="001E2DAE">
        <w:rPr>
          <w:rFonts w:eastAsia="Times New Roman" w:cs="Times New Roman"/>
          <w:lang w:val="uk-UA" w:eastAsia="ru-RU"/>
        </w:rPr>
        <w:t xml:space="preserve">ознак пов’язаності сторін інформація про місце розташування, ознак проведення діяльності, подання </w:t>
      </w:r>
      <w:r w:rsidR="007A4779" w:rsidRPr="00E54C19">
        <w:rPr>
          <w:rFonts w:cs="Times New Roman"/>
          <w:sz w:val="22"/>
          <w:szCs w:val="22"/>
          <w:lang w:val="uk-UA"/>
        </w:rPr>
        <w:t>фінансової звітності за 2021р,</w:t>
      </w:r>
      <w:r w:rsidR="00C13561" w:rsidRPr="001E2DAE">
        <w:rPr>
          <w:rFonts w:cs="Times New Roman"/>
          <w:sz w:val="22"/>
          <w:szCs w:val="22"/>
          <w:lang w:val="uk-UA"/>
        </w:rPr>
        <w:t xml:space="preserve"> </w:t>
      </w:r>
      <w:r w:rsidRPr="001E2DAE">
        <w:rPr>
          <w:rFonts w:cs="Times New Roman"/>
          <w:sz w:val="22"/>
          <w:szCs w:val="22"/>
          <w:lang w:val="uk-UA"/>
        </w:rPr>
        <w:t xml:space="preserve"> з урахуванням прогнозної інформації, що була доступною на дату оцінки та інші.  </w:t>
      </w:r>
      <w:r w:rsidRPr="00E54C19">
        <w:rPr>
          <w:rFonts w:cs="Times New Roman"/>
          <w:sz w:val="22"/>
          <w:szCs w:val="22"/>
          <w:lang w:val="uk-UA"/>
        </w:rPr>
        <w:t xml:space="preserve">Нижче наведено інформацію стосовно окремих категорій таких фінансових інвестицій:                         </w:t>
      </w:r>
    </w:p>
    <w:p w14:paraId="4E90405F" w14:textId="77777777" w:rsidR="00BE4341" w:rsidRPr="00E54C19" w:rsidRDefault="006C33CD" w:rsidP="005B5C71">
      <w:pPr>
        <w:pStyle w:val="ae"/>
        <w:spacing w:after="0"/>
        <w:ind w:left="0" w:firstLine="709"/>
        <w:jc w:val="right"/>
        <w:rPr>
          <w:rFonts w:cs="Times New Roman"/>
          <w:sz w:val="22"/>
          <w:szCs w:val="22"/>
          <w:lang w:val="uk-UA"/>
        </w:rPr>
      </w:pPr>
      <w:r w:rsidRPr="00E54C19">
        <w:rPr>
          <w:rFonts w:cs="Times New Roman"/>
          <w:sz w:val="22"/>
          <w:szCs w:val="22"/>
          <w:lang w:val="uk-UA"/>
        </w:rPr>
        <w:t>Таблиця</w:t>
      </w:r>
      <w:r w:rsidR="00AD2F76" w:rsidRPr="00E54C19">
        <w:rPr>
          <w:rFonts w:cs="Times New Roman"/>
          <w:sz w:val="22"/>
          <w:szCs w:val="22"/>
          <w:lang w:val="uk-UA"/>
        </w:rPr>
        <w:t xml:space="preserve"> </w:t>
      </w:r>
      <w:r w:rsidRPr="00E54C19">
        <w:rPr>
          <w:rFonts w:cs="Times New Roman"/>
          <w:sz w:val="22"/>
          <w:szCs w:val="22"/>
          <w:lang w:val="uk-UA"/>
        </w:rPr>
        <w:t>6</w:t>
      </w:r>
      <w:r w:rsidR="00AD2F76" w:rsidRPr="00E54C19">
        <w:rPr>
          <w:rFonts w:cs="Times New Roman"/>
          <w:sz w:val="22"/>
          <w:szCs w:val="22"/>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1559"/>
        <w:gridCol w:w="1417"/>
        <w:gridCol w:w="1418"/>
        <w:gridCol w:w="1582"/>
        <w:gridCol w:w="1791"/>
      </w:tblGrid>
      <w:tr w:rsidR="00BE4341" w:rsidRPr="001E2DAE" w14:paraId="363490CA" w14:textId="77777777" w:rsidTr="00AE2B1E">
        <w:trPr>
          <w:trHeight w:val="1213"/>
        </w:trPr>
        <w:tc>
          <w:tcPr>
            <w:tcW w:w="2689" w:type="dxa"/>
          </w:tcPr>
          <w:p w14:paraId="66B1F822" w14:textId="77777777" w:rsidR="00BE4341" w:rsidRPr="001E2DAE" w:rsidRDefault="00BE4341" w:rsidP="00F60297">
            <w:pPr>
              <w:keepNext/>
              <w:widowControl w:val="0"/>
              <w:autoSpaceDE w:val="0"/>
              <w:autoSpaceDN w:val="0"/>
              <w:adjustRightInd w:val="0"/>
              <w:rPr>
                <w:rFonts w:ascii="Times New Roman" w:eastAsia="TimesNewRomanPS-BoldMT" w:hAnsi="Times New Roman" w:cs="Times New Roman"/>
                <w:b/>
                <w:bCs/>
                <w:lang w:val="uk-UA"/>
              </w:rPr>
            </w:pPr>
            <w:r w:rsidRPr="001E2DAE">
              <w:rPr>
                <w:rFonts w:ascii="Times New Roman" w:eastAsia="TimesNewRomanPS-BoldMT" w:hAnsi="Times New Roman" w:cs="Times New Roman"/>
                <w:b/>
                <w:bCs/>
                <w:lang w:val="uk-UA"/>
              </w:rPr>
              <w:t>Категорії  поточних   фінансових інвестицій</w:t>
            </w:r>
          </w:p>
        </w:tc>
        <w:tc>
          <w:tcPr>
            <w:tcW w:w="1559" w:type="dxa"/>
          </w:tcPr>
          <w:p w14:paraId="5489277D" w14:textId="77777777" w:rsidR="00BE4341" w:rsidRPr="001E2DAE" w:rsidRDefault="00BE4341" w:rsidP="00F60297">
            <w:pPr>
              <w:keepNext/>
              <w:widowControl w:val="0"/>
              <w:autoSpaceDE w:val="0"/>
              <w:autoSpaceDN w:val="0"/>
              <w:adjustRightInd w:val="0"/>
              <w:rPr>
                <w:rFonts w:ascii="Times New Roman" w:eastAsia="TimesNewRomanPS-BoldMT" w:hAnsi="Times New Roman" w:cs="Times New Roman"/>
                <w:b/>
                <w:bCs/>
                <w:lang w:val="uk-UA"/>
              </w:rPr>
            </w:pPr>
            <w:r w:rsidRPr="001E2DAE">
              <w:rPr>
                <w:rFonts w:ascii="Times New Roman" w:eastAsia="TimesNewRomanPS-BoldMT" w:hAnsi="Times New Roman" w:cs="Times New Roman"/>
                <w:b/>
                <w:bCs/>
                <w:lang w:val="uk-UA"/>
              </w:rPr>
              <w:t>Справедлива         вартість на 01.01.2022р.    тис. грн.</w:t>
            </w:r>
          </w:p>
        </w:tc>
        <w:tc>
          <w:tcPr>
            <w:tcW w:w="1417" w:type="dxa"/>
          </w:tcPr>
          <w:p w14:paraId="2CBCB8E8" w14:textId="77777777" w:rsidR="00BE4341" w:rsidRPr="001E2DAE" w:rsidRDefault="00BE4341" w:rsidP="00F60297">
            <w:pPr>
              <w:keepNext/>
              <w:widowControl w:val="0"/>
              <w:autoSpaceDE w:val="0"/>
              <w:autoSpaceDN w:val="0"/>
              <w:adjustRightInd w:val="0"/>
              <w:rPr>
                <w:rFonts w:ascii="Times New Roman" w:eastAsia="TimesNewRomanPS-BoldMT" w:hAnsi="Times New Roman" w:cs="Times New Roman"/>
                <w:b/>
                <w:bCs/>
                <w:lang w:val="uk-UA"/>
              </w:rPr>
            </w:pPr>
            <w:r w:rsidRPr="001E2DAE">
              <w:rPr>
                <w:rFonts w:ascii="Times New Roman" w:eastAsia="TimesNewRomanPS-BoldMT" w:hAnsi="Times New Roman" w:cs="Times New Roman"/>
                <w:b/>
                <w:bCs/>
                <w:lang w:val="uk-UA"/>
              </w:rPr>
              <w:t>Надходження тис. грн.</w:t>
            </w:r>
          </w:p>
        </w:tc>
        <w:tc>
          <w:tcPr>
            <w:tcW w:w="1418" w:type="dxa"/>
          </w:tcPr>
          <w:p w14:paraId="5F0E7598" w14:textId="77777777" w:rsidR="00BE4341" w:rsidRPr="001E2DAE" w:rsidRDefault="00BE4341" w:rsidP="00F60297">
            <w:pPr>
              <w:keepNext/>
              <w:widowControl w:val="0"/>
              <w:autoSpaceDE w:val="0"/>
              <w:autoSpaceDN w:val="0"/>
              <w:adjustRightInd w:val="0"/>
              <w:rPr>
                <w:rFonts w:ascii="Times New Roman" w:eastAsia="TimesNewRomanPS-BoldMT" w:hAnsi="Times New Roman" w:cs="Times New Roman"/>
                <w:b/>
                <w:bCs/>
                <w:lang w:val="uk-UA"/>
              </w:rPr>
            </w:pPr>
            <w:r w:rsidRPr="001E2DAE">
              <w:rPr>
                <w:rFonts w:ascii="Times New Roman" w:eastAsia="TimesNewRomanPS-BoldMT" w:hAnsi="Times New Roman" w:cs="Times New Roman"/>
                <w:b/>
                <w:bCs/>
                <w:lang w:val="uk-UA"/>
              </w:rPr>
              <w:t>Вибуття               тис. грн.</w:t>
            </w:r>
          </w:p>
        </w:tc>
        <w:tc>
          <w:tcPr>
            <w:tcW w:w="1582" w:type="dxa"/>
          </w:tcPr>
          <w:p w14:paraId="48C235D7" w14:textId="77777777" w:rsidR="00BE4341" w:rsidRPr="001E2DAE" w:rsidRDefault="00BE4341" w:rsidP="00F60297">
            <w:pPr>
              <w:keepNext/>
              <w:widowControl w:val="0"/>
              <w:autoSpaceDE w:val="0"/>
              <w:autoSpaceDN w:val="0"/>
              <w:adjustRightInd w:val="0"/>
              <w:rPr>
                <w:rFonts w:ascii="Times New Roman" w:eastAsia="TimesNewRomanPS-BoldMT" w:hAnsi="Times New Roman" w:cs="Times New Roman"/>
                <w:b/>
                <w:bCs/>
                <w:lang w:val="uk-UA"/>
              </w:rPr>
            </w:pPr>
            <w:r w:rsidRPr="001E2DAE">
              <w:rPr>
                <w:rFonts w:ascii="Times New Roman" w:eastAsia="TimesNewRomanPS-BoldMT" w:hAnsi="Times New Roman" w:cs="Times New Roman"/>
                <w:b/>
                <w:bCs/>
                <w:lang w:val="uk-UA"/>
              </w:rPr>
              <w:t>Переоцінка тис. грн.</w:t>
            </w:r>
          </w:p>
        </w:tc>
        <w:tc>
          <w:tcPr>
            <w:tcW w:w="1791" w:type="dxa"/>
          </w:tcPr>
          <w:p w14:paraId="5D9848FA" w14:textId="77777777" w:rsidR="00BE4341" w:rsidRPr="001E2DAE" w:rsidRDefault="00BE4341" w:rsidP="00F60297">
            <w:pPr>
              <w:keepNext/>
              <w:widowControl w:val="0"/>
              <w:autoSpaceDE w:val="0"/>
              <w:autoSpaceDN w:val="0"/>
              <w:adjustRightInd w:val="0"/>
              <w:rPr>
                <w:rFonts w:ascii="Times New Roman" w:eastAsia="TimesNewRomanPS-BoldMT" w:hAnsi="Times New Roman" w:cs="Times New Roman"/>
                <w:b/>
                <w:bCs/>
                <w:lang w:val="uk-UA"/>
              </w:rPr>
            </w:pPr>
            <w:r w:rsidRPr="001E2DAE">
              <w:rPr>
                <w:rFonts w:ascii="Times New Roman" w:eastAsia="TimesNewRomanPS-BoldMT" w:hAnsi="Times New Roman" w:cs="Times New Roman"/>
                <w:b/>
                <w:bCs/>
                <w:lang w:val="uk-UA"/>
              </w:rPr>
              <w:t>Справедлива вартість на 31.12.2022р. тис. грн.</w:t>
            </w:r>
          </w:p>
        </w:tc>
      </w:tr>
      <w:tr w:rsidR="00BE4341" w:rsidRPr="001E2DAE" w14:paraId="36DBC847" w14:textId="77777777" w:rsidTr="005B5C71">
        <w:trPr>
          <w:trHeight w:val="1318"/>
        </w:trPr>
        <w:tc>
          <w:tcPr>
            <w:tcW w:w="2689" w:type="dxa"/>
          </w:tcPr>
          <w:p w14:paraId="593BE353" w14:textId="77777777" w:rsidR="00BE033A" w:rsidRPr="001E2DAE" w:rsidRDefault="00BE033A" w:rsidP="00F60297">
            <w:pPr>
              <w:widowControl w:val="0"/>
              <w:autoSpaceDE w:val="0"/>
              <w:autoSpaceDN w:val="0"/>
              <w:adjustRightInd w:val="0"/>
              <w:rPr>
                <w:rFonts w:ascii="Times New Roman" w:eastAsia="TimesNewRomanPS-BoldMT" w:hAnsi="Times New Roman" w:cs="Times New Roman"/>
                <w:b/>
                <w:bCs/>
                <w:lang w:val="uk-UA"/>
              </w:rPr>
            </w:pPr>
          </w:p>
          <w:p w14:paraId="698CBFA4" w14:textId="77777777" w:rsidR="00BE033A" w:rsidRPr="001E2DAE" w:rsidRDefault="00BE033A" w:rsidP="00F60297">
            <w:pPr>
              <w:widowControl w:val="0"/>
              <w:autoSpaceDE w:val="0"/>
              <w:autoSpaceDN w:val="0"/>
              <w:adjustRightInd w:val="0"/>
              <w:rPr>
                <w:rFonts w:ascii="Times New Roman" w:eastAsia="TimesNewRomanPS-BoldMT" w:hAnsi="Times New Roman" w:cs="Times New Roman"/>
                <w:b/>
                <w:bCs/>
                <w:lang w:val="uk-UA"/>
              </w:rPr>
            </w:pPr>
          </w:p>
          <w:p w14:paraId="19A3536D" w14:textId="5D8E1621" w:rsidR="00BE4341" w:rsidRPr="001E2DAE" w:rsidRDefault="007A4779" w:rsidP="00F60297">
            <w:pPr>
              <w:widowControl w:val="0"/>
              <w:autoSpaceDE w:val="0"/>
              <w:autoSpaceDN w:val="0"/>
              <w:adjustRightInd w:val="0"/>
              <w:rPr>
                <w:rFonts w:ascii="Times New Roman" w:eastAsia="TimesNewRomanPS-BoldMT" w:hAnsi="Times New Roman" w:cs="Times New Roman"/>
                <w:b/>
                <w:bCs/>
                <w:lang w:val="uk-UA"/>
              </w:rPr>
            </w:pPr>
            <w:r w:rsidRPr="001E2DAE">
              <w:rPr>
                <w:rFonts w:ascii="Times New Roman" w:eastAsia="TimesNewRomanPS-BoldMT" w:hAnsi="Times New Roman" w:cs="Times New Roman"/>
                <w:b/>
                <w:bCs/>
                <w:lang w:val="uk-UA"/>
              </w:rPr>
              <w:t>Бізнес-модель 3</w:t>
            </w:r>
            <w:r w:rsidR="00BE4341" w:rsidRPr="001E2DAE">
              <w:rPr>
                <w:rFonts w:ascii="Times New Roman" w:eastAsia="TimesNewRomanPS-BoldMT" w:hAnsi="Times New Roman" w:cs="Times New Roman"/>
                <w:b/>
                <w:bCs/>
                <w:lang w:val="uk-UA"/>
              </w:rPr>
              <w:t>: Всього</w:t>
            </w:r>
          </w:p>
        </w:tc>
        <w:tc>
          <w:tcPr>
            <w:tcW w:w="1559" w:type="dxa"/>
            <w:vAlign w:val="bottom"/>
          </w:tcPr>
          <w:p w14:paraId="29C43F5C" w14:textId="3CD7F839" w:rsidR="00BE4341" w:rsidRPr="001E2DAE" w:rsidRDefault="00BE033A" w:rsidP="007A4779">
            <w:pPr>
              <w:widowControl w:val="0"/>
              <w:autoSpaceDE w:val="0"/>
              <w:autoSpaceDN w:val="0"/>
              <w:adjustRightInd w:val="0"/>
              <w:rPr>
                <w:rFonts w:ascii="Times New Roman" w:eastAsia="TimesNewRomanPS-BoldMT" w:hAnsi="Times New Roman" w:cs="Times New Roman"/>
                <w:bCs/>
                <w:lang w:val="uk-UA"/>
              </w:rPr>
            </w:pPr>
            <w:r w:rsidRPr="001E2DAE">
              <w:rPr>
                <w:rFonts w:ascii="Times New Roman" w:eastAsia="TimesNewRomanPS-BoldMT" w:hAnsi="Times New Roman" w:cs="Times New Roman"/>
                <w:bCs/>
                <w:lang w:val="uk-UA"/>
              </w:rPr>
              <w:t xml:space="preserve">   </w:t>
            </w:r>
            <w:r w:rsidR="00BE4341" w:rsidRPr="001E2DAE">
              <w:rPr>
                <w:rFonts w:ascii="Times New Roman" w:eastAsia="TimesNewRomanPS-BoldMT" w:hAnsi="Times New Roman" w:cs="Times New Roman"/>
                <w:bCs/>
                <w:lang w:val="uk-UA"/>
              </w:rPr>
              <w:t>74</w:t>
            </w:r>
            <w:r w:rsidRPr="001E2DAE">
              <w:rPr>
                <w:rFonts w:ascii="Times New Roman" w:eastAsia="TimesNewRomanPS-BoldMT" w:hAnsi="Times New Roman" w:cs="Times New Roman"/>
                <w:bCs/>
                <w:lang w:val="uk-UA"/>
              </w:rPr>
              <w:t xml:space="preserve"> </w:t>
            </w:r>
            <w:r w:rsidR="00BE4341" w:rsidRPr="001E2DAE">
              <w:rPr>
                <w:rFonts w:ascii="Times New Roman" w:eastAsia="TimesNewRomanPS-BoldMT" w:hAnsi="Times New Roman" w:cs="Times New Roman"/>
                <w:bCs/>
                <w:lang w:val="uk-UA"/>
              </w:rPr>
              <w:t>567</w:t>
            </w:r>
          </w:p>
        </w:tc>
        <w:tc>
          <w:tcPr>
            <w:tcW w:w="1417" w:type="dxa"/>
          </w:tcPr>
          <w:p w14:paraId="52622845" w14:textId="77777777" w:rsidR="00BE4341" w:rsidRPr="001E2DAE" w:rsidRDefault="00BE4341" w:rsidP="007A4779">
            <w:pPr>
              <w:widowControl w:val="0"/>
              <w:autoSpaceDE w:val="0"/>
              <w:autoSpaceDN w:val="0"/>
              <w:adjustRightInd w:val="0"/>
              <w:ind w:firstLine="709"/>
              <w:rPr>
                <w:rFonts w:ascii="Times New Roman" w:eastAsia="TimesNewRomanPS-BoldMT" w:hAnsi="Times New Roman" w:cs="Times New Roman"/>
                <w:bCs/>
                <w:lang w:val="uk-UA"/>
              </w:rPr>
            </w:pPr>
          </w:p>
          <w:p w14:paraId="1AAFCCEA" w14:textId="77777777" w:rsidR="00BE033A" w:rsidRPr="001E2DAE" w:rsidRDefault="00BE033A" w:rsidP="007A4779">
            <w:pPr>
              <w:widowControl w:val="0"/>
              <w:autoSpaceDE w:val="0"/>
              <w:autoSpaceDN w:val="0"/>
              <w:adjustRightInd w:val="0"/>
              <w:ind w:firstLine="709"/>
              <w:rPr>
                <w:rFonts w:ascii="Times New Roman" w:eastAsia="TimesNewRomanPS-BoldMT" w:hAnsi="Times New Roman" w:cs="Times New Roman"/>
                <w:bCs/>
                <w:lang w:val="uk-UA"/>
              </w:rPr>
            </w:pPr>
          </w:p>
          <w:p w14:paraId="68BF8031" w14:textId="29C34AE8" w:rsidR="00BE033A" w:rsidRPr="001E2DAE" w:rsidRDefault="00BE033A" w:rsidP="00BE033A">
            <w:pPr>
              <w:widowControl w:val="0"/>
              <w:autoSpaceDE w:val="0"/>
              <w:autoSpaceDN w:val="0"/>
              <w:adjustRightInd w:val="0"/>
              <w:rPr>
                <w:rFonts w:ascii="Times New Roman" w:eastAsia="TimesNewRomanPS-BoldMT" w:hAnsi="Times New Roman" w:cs="Times New Roman"/>
                <w:bCs/>
                <w:lang w:val="uk-UA"/>
              </w:rPr>
            </w:pPr>
            <w:r w:rsidRPr="001E2DAE">
              <w:rPr>
                <w:rFonts w:ascii="Times New Roman" w:eastAsia="TimesNewRomanPS-BoldMT" w:hAnsi="Times New Roman" w:cs="Times New Roman"/>
                <w:bCs/>
                <w:lang w:val="uk-UA"/>
              </w:rPr>
              <w:t xml:space="preserve">          -</w:t>
            </w:r>
          </w:p>
        </w:tc>
        <w:tc>
          <w:tcPr>
            <w:tcW w:w="1418" w:type="dxa"/>
            <w:vAlign w:val="bottom"/>
          </w:tcPr>
          <w:p w14:paraId="15A5B47D" w14:textId="5C650024" w:rsidR="00BE4341" w:rsidRPr="001E2DAE" w:rsidRDefault="00BE033A" w:rsidP="007A4779">
            <w:pPr>
              <w:widowControl w:val="0"/>
              <w:autoSpaceDE w:val="0"/>
              <w:autoSpaceDN w:val="0"/>
              <w:adjustRightInd w:val="0"/>
              <w:rPr>
                <w:rFonts w:ascii="Times New Roman" w:eastAsia="TimesNewRomanPS-BoldMT" w:hAnsi="Times New Roman" w:cs="Times New Roman"/>
                <w:bCs/>
                <w:lang w:val="uk-UA"/>
              </w:rPr>
            </w:pPr>
            <w:r w:rsidRPr="001E2DAE">
              <w:rPr>
                <w:rFonts w:ascii="Times New Roman" w:eastAsia="TimesNewRomanPS-BoldMT" w:hAnsi="Times New Roman" w:cs="Times New Roman"/>
                <w:bCs/>
                <w:lang w:val="uk-UA"/>
              </w:rPr>
              <w:t xml:space="preserve">          -</w:t>
            </w:r>
          </w:p>
        </w:tc>
        <w:tc>
          <w:tcPr>
            <w:tcW w:w="1582" w:type="dxa"/>
          </w:tcPr>
          <w:p w14:paraId="1109ED57" w14:textId="77777777" w:rsidR="00BE4341" w:rsidRPr="001E2DAE" w:rsidRDefault="00BE4341" w:rsidP="007A4779">
            <w:pPr>
              <w:widowControl w:val="0"/>
              <w:autoSpaceDE w:val="0"/>
              <w:autoSpaceDN w:val="0"/>
              <w:adjustRightInd w:val="0"/>
              <w:rPr>
                <w:rFonts w:ascii="Times New Roman" w:eastAsia="TimesNewRomanPS-BoldMT" w:hAnsi="Times New Roman" w:cs="Times New Roman"/>
                <w:bCs/>
                <w:lang w:val="uk-UA"/>
              </w:rPr>
            </w:pPr>
          </w:p>
          <w:p w14:paraId="57A0E446" w14:textId="77777777" w:rsidR="00BE033A" w:rsidRPr="001E2DAE" w:rsidRDefault="00BE033A" w:rsidP="007A4779">
            <w:pPr>
              <w:widowControl w:val="0"/>
              <w:autoSpaceDE w:val="0"/>
              <w:autoSpaceDN w:val="0"/>
              <w:adjustRightInd w:val="0"/>
              <w:rPr>
                <w:rFonts w:ascii="Times New Roman" w:eastAsia="TimesNewRomanPS-BoldMT" w:hAnsi="Times New Roman" w:cs="Times New Roman"/>
                <w:bCs/>
                <w:lang w:val="uk-UA"/>
              </w:rPr>
            </w:pPr>
          </w:p>
          <w:p w14:paraId="44E2D27C" w14:textId="67D7719E" w:rsidR="00BE4341" w:rsidRPr="001E2DAE" w:rsidRDefault="00BE033A" w:rsidP="007A4779">
            <w:pPr>
              <w:widowControl w:val="0"/>
              <w:autoSpaceDE w:val="0"/>
              <w:autoSpaceDN w:val="0"/>
              <w:adjustRightInd w:val="0"/>
              <w:rPr>
                <w:rFonts w:ascii="Times New Roman" w:eastAsia="TimesNewRomanPS-BoldMT" w:hAnsi="Times New Roman" w:cs="Times New Roman"/>
                <w:bCs/>
                <w:lang w:val="uk-UA"/>
              </w:rPr>
            </w:pPr>
            <w:r w:rsidRPr="001E2DAE">
              <w:rPr>
                <w:rFonts w:ascii="Times New Roman" w:eastAsia="TimesNewRomanPS-BoldMT" w:hAnsi="Times New Roman" w:cs="Times New Roman"/>
                <w:bCs/>
                <w:lang w:val="uk-UA"/>
              </w:rPr>
              <w:t xml:space="preserve">       </w:t>
            </w:r>
            <w:r w:rsidR="00BE4341" w:rsidRPr="001E2DAE">
              <w:rPr>
                <w:rFonts w:ascii="Times New Roman" w:eastAsia="TimesNewRomanPS-BoldMT" w:hAnsi="Times New Roman" w:cs="Times New Roman"/>
                <w:bCs/>
                <w:lang w:val="uk-UA"/>
              </w:rPr>
              <w:t>6</w:t>
            </w:r>
            <w:r w:rsidRPr="001E2DAE">
              <w:rPr>
                <w:rFonts w:ascii="Times New Roman" w:eastAsia="TimesNewRomanPS-BoldMT" w:hAnsi="Times New Roman" w:cs="Times New Roman"/>
                <w:bCs/>
                <w:lang w:val="uk-UA"/>
              </w:rPr>
              <w:t xml:space="preserve"> </w:t>
            </w:r>
            <w:r w:rsidR="00BE4341" w:rsidRPr="001E2DAE">
              <w:rPr>
                <w:rFonts w:ascii="Times New Roman" w:eastAsia="TimesNewRomanPS-BoldMT" w:hAnsi="Times New Roman" w:cs="Times New Roman"/>
                <w:bCs/>
                <w:lang w:val="uk-UA"/>
              </w:rPr>
              <w:t>245</w:t>
            </w:r>
          </w:p>
          <w:p w14:paraId="4CB1BB82" w14:textId="77777777" w:rsidR="00BE4341" w:rsidRPr="001E2DAE" w:rsidRDefault="00BE4341" w:rsidP="007A4779">
            <w:pPr>
              <w:widowControl w:val="0"/>
              <w:autoSpaceDE w:val="0"/>
              <w:autoSpaceDN w:val="0"/>
              <w:adjustRightInd w:val="0"/>
              <w:rPr>
                <w:rFonts w:ascii="Times New Roman" w:eastAsia="TimesNewRomanPS-BoldMT" w:hAnsi="Times New Roman" w:cs="Times New Roman"/>
                <w:bCs/>
                <w:lang w:val="uk-UA"/>
              </w:rPr>
            </w:pPr>
          </w:p>
        </w:tc>
        <w:tc>
          <w:tcPr>
            <w:tcW w:w="1791" w:type="dxa"/>
            <w:vAlign w:val="bottom"/>
          </w:tcPr>
          <w:p w14:paraId="5973499C" w14:textId="2D55E1FB" w:rsidR="00BE4341" w:rsidRPr="001E2DAE" w:rsidRDefault="00BE033A" w:rsidP="00BE033A">
            <w:pPr>
              <w:widowControl w:val="0"/>
              <w:autoSpaceDE w:val="0"/>
              <w:autoSpaceDN w:val="0"/>
              <w:adjustRightInd w:val="0"/>
              <w:rPr>
                <w:rFonts w:ascii="Times New Roman" w:eastAsia="TimesNewRomanPS-BoldMT" w:hAnsi="Times New Roman" w:cs="Times New Roman"/>
                <w:bCs/>
                <w:lang w:val="uk-UA"/>
              </w:rPr>
            </w:pPr>
            <w:r w:rsidRPr="001E2DAE">
              <w:rPr>
                <w:rFonts w:ascii="Times New Roman" w:eastAsia="TimesNewRomanPS-BoldMT" w:hAnsi="Times New Roman" w:cs="Times New Roman"/>
                <w:bCs/>
                <w:lang w:val="uk-UA"/>
              </w:rPr>
              <w:t xml:space="preserve">      </w:t>
            </w:r>
            <w:r w:rsidR="00BE4341" w:rsidRPr="001E2DAE">
              <w:rPr>
                <w:rFonts w:ascii="Times New Roman" w:eastAsia="TimesNewRomanPS-BoldMT" w:hAnsi="Times New Roman" w:cs="Times New Roman"/>
                <w:bCs/>
                <w:lang w:val="uk-UA"/>
              </w:rPr>
              <w:t>68</w:t>
            </w:r>
            <w:r w:rsidRPr="001E2DAE">
              <w:rPr>
                <w:rFonts w:ascii="Times New Roman" w:eastAsia="TimesNewRomanPS-BoldMT" w:hAnsi="Times New Roman" w:cs="Times New Roman"/>
                <w:bCs/>
                <w:lang w:val="uk-UA"/>
              </w:rPr>
              <w:t xml:space="preserve"> </w:t>
            </w:r>
            <w:r w:rsidR="00BE4341" w:rsidRPr="001E2DAE">
              <w:rPr>
                <w:rFonts w:ascii="Times New Roman" w:eastAsia="TimesNewRomanPS-BoldMT" w:hAnsi="Times New Roman" w:cs="Times New Roman"/>
                <w:bCs/>
                <w:lang w:val="uk-UA"/>
              </w:rPr>
              <w:t>322</w:t>
            </w:r>
          </w:p>
        </w:tc>
      </w:tr>
      <w:tr w:rsidR="00BE4341" w:rsidRPr="001E2DAE" w14:paraId="72759B86" w14:textId="77777777" w:rsidTr="00AE2B1E">
        <w:trPr>
          <w:trHeight w:val="268"/>
        </w:trPr>
        <w:tc>
          <w:tcPr>
            <w:tcW w:w="2689" w:type="dxa"/>
          </w:tcPr>
          <w:p w14:paraId="289F2722" w14:textId="77777777" w:rsidR="00BE4341" w:rsidRPr="001E2DAE" w:rsidRDefault="00BE4341" w:rsidP="00F60297">
            <w:pPr>
              <w:widowControl w:val="0"/>
              <w:autoSpaceDE w:val="0"/>
              <w:autoSpaceDN w:val="0"/>
              <w:adjustRightInd w:val="0"/>
              <w:rPr>
                <w:rFonts w:ascii="Times New Roman" w:eastAsia="TimesNewRomanPS-BoldMT" w:hAnsi="Times New Roman" w:cs="Times New Roman"/>
                <w:bCs/>
                <w:lang w:val="uk-UA"/>
              </w:rPr>
            </w:pPr>
            <w:r w:rsidRPr="001E2DAE">
              <w:rPr>
                <w:rFonts w:ascii="Times New Roman" w:eastAsia="TimesNewRomanPS-BoldMT" w:hAnsi="Times New Roman" w:cs="Times New Roman"/>
                <w:bCs/>
                <w:lang w:val="uk-UA"/>
              </w:rPr>
              <w:t>Акції приватних акціонерних товариств</w:t>
            </w:r>
          </w:p>
        </w:tc>
        <w:tc>
          <w:tcPr>
            <w:tcW w:w="1559" w:type="dxa"/>
            <w:vAlign w:val="bottom"/>
          </w:tcPr>
          <w:p w14:paraId="6C351BCB" w14:textId="77777777" w:rsidR="00E20B07" w:rsidRPr="001E2DAE" w:rsidRDefault="00E20B07" w:rsidP="00F60297">
            <w:pPr>
              <w:widowControl w:val="0"/>
              <w:autoSpaceDE w:val="0"/>
              <w:autoSpaceDN w:val="0"/>
              <w:adjustRightInd w:val="0"/>
              <w:jc w:val="center"/>
              <w:rPr>
                <w:rFonts w:ascii="Times New Roman" w:eastAsia="TimesNewRomanPS-BoldMT" w:hAnsi="Times New Roman" w:cs="Times New Roman"/>
                <w:bCs/>
                <w:lang w:val="uk-UA"/>
              </w:rPr>
            </w:pPr>
          </w:p>
          <w:p w14:paraId="14EFF8E3" w14:textId="4C783900" w:rsidR="00BE4341" w:rsidRPr="001E2DAE" w:rsidRDefault="00BE4341" w:rsidP="00E20B07">
            <w:pPr>
              <w:widowControl w:val="0"/>
              <w:autoSpaceDE w:val="0"/>
              <w:autoSpaceDN w:val="0"/>
              <w:adjustRightInd w:val="0"/>
              <w:jc w:val="center"/>
              <w:rPr>
                <w:rFonts w:ascii="Times New Roman" w:eastAsia="TimesNewRomanPS-BoldMT" w:hAnsi="Times New Roman" w:cs="Times New Roman"/>
                <w:bCs/>
                <w:lang w:val="uk-UA"/>
              </w:rPr>
            </w:pPr>
            <w:r w:rsidRPr="001E2DAE">
              <w:rPr>
                <w:rFonts w:ascii="Times New Roman" w:eastAsia="TimesNewRomanPS-BoldMT" w:hAnsi="Times New Roman" w:cs="Times New Roman"/>
                <w:bCs/>
                <w:lang w:val="uk-UA"/>
              </w:rPr>
              <w:t>46</w:t>
            </w:r>
          </w:p>
        </w:tc>
        <w:tc>
          <w:tcPr>
            <w:tcW w:w="1417" w:type="dxa"/>
          </w:tcPr>
          <w:p w14:paraId="41579F4F" w14:textId="77777777" w:rsidR="00BE4341" w:rsidRPr="001E2DAE" w:rsidRDefault="00BE4341" w:rsidP="00F60297">
            <w:pPr>
              <w:widowControl w:val="0"/>
              <w:autoSpaceDE w:val="0"/>
              <w:autoSpaceDN w:val="0"/>
              <w:adjustRightInd w:val="0"/>
              <w:ind w:firstLine="709"/>
              <w:jc w:val="center"/>
              <w:rPr>
                <w:rFonts w:ascii="Times New Roman" w:eastAsia="TimesNewRomanPS-BoldMT" w:hAnsi="Times New Roman" w:cs="Times New Roman"/>
                <w:bCs/>
                <w:lang w:val="uk-UA"/>
              </w:rPr>
            </w:pPr>
          </w:p>
          <w:p w14:paraId="552BCBE5" w14:textId="3A65BDF4" w:rsidR="00E20B07" w:rsidRPr="001E2DAE" w:rsidRDefault="00E20B07" w:rsidP="00E20B07">
            <w:pPr>
              <w:widowControl w:val="0"/>
              <w:autoSpaceDE w:val="0"/>
              <w:autoSpaceDN w:val="0"/>
              <w:adjustRightInd w:val="0"/>
              <w:rPr>
                <w:rFonts w:ascii="Times New Roman" w:eastAsia="TimesNewRomanPS-BoldMT" w:hAnsi="Times New Roman" w:cs="Times New Roman"/>
                <w:bCs/>
                <w:lang w:val="uk-UA"/>
              </w:rPr>
            </w:pPr>
            <w:r w:rsidRPr="001E2DAE">
              <w:rPr>
                <w:rFonts w:ascii="Times New Roman" w:eastAsia="TimesNewRomanPS-BoldMT" w:hAnsi="Times New Roman" w:cs="Times New Roman"/>
                <w:bCs/>
                <w:lang w:val="uk-UA"/>
              </w:rPr>
              <w:t xml:space="preserve">         -</w:t>
            </w:r>
          </w:p>
        </w:tc>
        <w:tc>
          <w:tcPr>
            <w:tcW w:w="1418" w:type="dxa"/>
            <w:vAlign w:val="bottom"/>
          </w:tcPr>
          <w:p w14:paraId="0C39E936" w14:textId="77777777" w:rsidR="00BE4341" w:rsidRPr="001E2DAE" w:rsidRDefault="00BE4341" w:rsidP="00F60297">
            <w:pPr>
              <w:widowControl w:val="0"/>
              <w:autoSpaceDE w:val="0"/>
              <w:autoSpaceDN w:val="0"/>
              <w:adjustRightInd w:val="0"/>
              <w:ind w:firstLine="709"/>
              <w:jc w:val="center"/>
              <w:rPr>
                <w:rFonts w:ascii="Times New Roman" w:eastAsia="TimesNewRomanPS-BoldMT" w:hAnsi="Times New Roman" w:cs="Times New Roman"/>
                <w:bCs/>
                <w:lang w:val="uk-UA"/>
              </w:rPr>
            </w:pPr>
            <w:r w:rsidRPr="001E2DAE">
              <w:rPr>
                <w:rFonts w:ascii="Times New Roman" w:eastAsia="TimesNewRomanPS-BoldMT" w:hAnsi="Times New Roman" w:cs="Times New Roman"/>
                <w:bCs/>
                <w:lang w:val="uk-UA"/>
              </w:rPr>
              <w:t>-</w:t>
            </w:r>
          </w:p>
        </w:tc>
        <w:tc>
          <w:tcPr>
            <w:tcW w:w="1582" w:type="dxa"/>
          </w:tcPr>
          <w:p w14:paraId="24B46801" w14:textId="77777777" w:rsidR="00BE4341" w:rsidRPr="001E2DAE" w:rsidRDefault="00BE4341" w:rsidP="00F60297">
            <w:pPr>
              <w:widowControl w:val="0"/>
              <w:autoSpaceDE w:val="0"/>
              <w:autoSpaceDN w:val="0"/>
              <w:adjustRightInd w:val="0"/>
              <w:ind w:firstLine="709"/>
              <w:jc w:val="center"/>
              <w:rPr>
                <w:rFonts w:ascii="Times New Roman" w:eastAsia="TimesNewRomanPS-BoldMT" w:hAnsi="Times New Roman" w:cs="Times New Roman"/>
                <w:bCs/>
                <w:lang w:val="uk-UA"/>
              </w:rPr>
            </w:pPr>
          </w:p>
        </w:tc>
        <w:tc>
          <w:tcPr>
            <w:tcW w:w="1791" w:type="dxa"/>
            <w:vAlign w:val="bottom"/>
          </w:tcPr>
          <w:p w14:paraId="3806A85C" w14:textId="77777777" w:rsidR="00BE4341" w:rsidRPr="001E2DAE" w:rsidRDefault="00BE4341" w:rsidP="00BE033A">
            <w:pPr>
              <w:widowControl w:val="0"/>
              <w:autoSpaceDE w:val="0"/>
              <w:autoSpaceDN w:val="0"/>
              <w:adjustRightInd w:val="0"/>
              <w:ind w:firstLine="709"/>
              <w:rPr>
                <w:rFonts w:ascii="Times New Roman" w:eastAsia="TimesNewRomanPS-BoldMT" w:hAnsi="Times New Roman" w:cs="Times New Roman"/>
                <w:bCs/>
                <w:lang w:val="uk-UA"/>
              </w:rPr>
            </w:pPr>
            <w:r w:rsidRPr="001E2DAE">
              <w:rPr>
                <w:rFonts w:ascii="Times New Roman" w:eastAsia="TimesNewRomanPS-BoldMT" w:hAnsi="Times New Roman" w:cs="Times New Roman"/>
                <w:bCs/>
                <w:lang w:val="uk-UA"/>
              </w:rPr>
              <w:t>46</w:t>
            </w:r>
          </w:p>
        </w:tc>
      </w:tr>
      <w:tr w:rsidR="00BE4341" w:rsidRPr="001E2DAE" w14:paraId="49945BA9" w14:textId="77777777" w:rsidTr="00F60297">
        <w:trPr>
          <w:trHeight w:val="273"/>
        </w:trPr>
        <w:tc>
          <w:tcPr>
            <w:tcW w:w="2689" w:type="dxa"/>
          </w:tcPr>
          <w:p w14:paraId="5DA28004" w14:textId="77777777" w:rsidR="00BE4341" w:rsidRPr="001E2DAE" w:rsidRDefault="00BE4341" w:rsidP="00F60297">
            <w:pPr>
              <w:widowControl w:val="0"/>
              <w:autoSpaceDE w:val="0"/>
              <w:autoSpaceDN w:val="0"/>
              <w:adjustRightInd w:val="0"/>
              <w:ind w:firstLine="709"/>
              <w:rPr>
                <w:rFonts w:ascii="Times New Roman" w:eastAsia="TimesNewRomanPS-BoldMT" w:hAnsi="Times New Roman" w:cs="Times New Roman"/>
                <w:bCs/>
                <w:lang w:val="uk-UA"/>
              </w:rPr>
            </w:pPr>
            <w:r w:rsidRPr="001E2DAE">
              <w:rPr>
                <w:rFonts w:ascii="Times New Roman" w:eastAsia="TimesNewRomanPS-BoldMT" w:hAnsi="Times New Roman" w:cs="Times New Roman"/>
                <w:bCs/>
                <w:lang w:val="uk-UA"/>
              </w:rPr>
              <w:t>Векселі</w:t>
            </w:r>
          </w:p>
        </w:tc>
        <w:tc>
          <w:tcPr>
            <w:tcW w:w="1559" w:type="dxa"/>
            <w:vAlign w:val="bottom"/>
          </w:tcPr>
          <w:p w14:paraId="3E16008E" w14:textId="4E8E598E" w:rsidR="00BE4341" w:rsidRPr="001E2DAE" w:rsidRDefault="00BE033A" w:rsidP="00BE033A">
            <w:pPr>
              <w:widowControl w:val="0"/>
              <w:autoSpaceDE w:val="0"/>
              <w:autoSpaceDN w:val="0"/>
              <w:adjustRightInd w:val="0"/>
              <w:rPr>
                <w:rFonts w:ascii="Times New Roman" w:eastAsia="TimesNewRomanPS-BoldMT" w:hAnsi="Times New Roman" w:cs="Times New Roman"/>
                <w:bCs/>
                <w:lang w:val="uk-UA"/>
              </w:rPr>
            </w:pPr>
            <w:r w:rsidRPr="001E2DAE">
              <w:rPr>
                <w:rFonts w:ascii="Times New Roman" w:eastAsia="TimesNewRomanPS-BoldMT" w:hAnsi="Times New Roman" w:cs="Times New Roman"/>
                <w:bCs/>
                <w:lang w:val="uk-UA"/>
              </w:rPr>
              <w:t xml:space="preserve">     </w:t>
            </w:r>
            <w:r w:rsidR="00BE4341" w:rsidRPr="001E2DAE">
              <w:rPr>
                <w:rFonts w:ascii="Times New Roman" w:eastAsia="TimesNewRomanPS-BoldMT" w:hAnsi="Times New Roman" w:cs="Times New Roman"/>
                <w:bCs/>
                <w:lang w:val="uk-UA"/>
              </w:rPr>
              <w:t>74</w:t>
            </w:r>
            <w:r w:rsidRPr="001E2DAE">
              <w:rPr>
                <w:rFonts w:ascii="Times New Roman" w:eastAsia="TimesNewRomanPS-BoldMT" w:hAnsi="Times New Roman" w:cs="Times New Roman"/>
                <w:bCs/>
                <w:lang w:val="uk-UA"/>
              </w:rPr>
              <w:t xml:space="preserve"> </w:t>
            </w:r>
            <w:r w:rsidR="00BE4341" w:rsidRPr="001E2DAE">
              <w:rPr>
                <w:rFonts w:ascii="Times New Roman" w:eastAsia="TimesNewRomanPS-BoldMT" w:hAnsi="Times New Roman" w:cs="Times New Roman"/>
                <w:bCs/>
                <w:lang w:val="uk-UA"/>
              </w:rPr>
              <w:t>521</w:t>
            </w:r>
          </w:p>
        </w:tc>
        <w:tc>
          <w:tcPr>
            <w:tcW w:w="1417" w:type="dxa"/>
          </w:tcPr>
          <w:p w14:paraId="6D201F06" w14:textId="77777777" w:rsidR="00BE4341" w:rsidRPr="001E2DAE" w:rsidRDefault="00BE4341" w:rsidP="00F60297">
            <w:pPr>
              <w:widowControl w:val="0"/>
              <w:autoSpaceDE w:val="0"/>
              <w:autoSpaceDN w:val="0"/>
              <w:adjustRightInd w:val="0"/>
              <w:ind w:firstLine="709"/>
              <w:jc w:val="center"/>
              <w:rPr>
                <w:rFonts w:ascii="Times New Roman" w:eastAsia="TimesNewRomanPS-BoldMT" w:hAnsi="Times New Roman" w:cs="Times New Roman"/>
                <w:bCs/>
                <w:lang w:val="uk-UA"/>
              </w:rPr>
            </w:pPr>
          </w:p>
        </w:tc>
        <w:tc>
          <w:tcPr>
            <w:tcW w:w="1418" w:type="dxa"/>
            <w:vAlign w:val="bottom"/>
          </w:tcPr>
          <w:p w14:paraId="04532869" w14:textId="77777777" w:rsidR="00BE4341" w:rsidRPr="001E2DAE" w:rsidRDefault="00BE4341" w:rsidP="00F60297">
            <w:pPr>
              <w:widowControl w:val="0"/>
              <w:autoSpaceDE w:val="0"/>
              <w:autoSpaceDN w:val="0"/>
              <w:adjustRightInd w:val="0"/>
              <w:ind w:firstLine="709"/>
              <w:jc w:val="center"/>
              <w:rPr>
                <w:rFonts w:ascii="Times New Roman" w:eastAsia="TimesNewRomanPS-BoldMT" w:hAnsi="Times New Roman" w:cs="Times New Roman"/>
                <w:bCs/>
                <w:lang w:val="uk-UA"/>
              </w:rPr>
            </w:pPr>
          </w:p>
        </w:tc>
        <w:tc>
          <w:tcPr>
            <w:tcW w:w="1582" w:type="dxa"/>
          </w:tcPr>
          <w:p w14:paraId="0542081C" w14:textId="39158EF0" w:rsidR="00BE4341" w:rsidRPr="001E2DAE" w:rsidRDefault="00BE033A" w:rsidP="00BE033A">
            <w:pPr>
              <w:widowControl w:val="0"/>
              <w:autoSpaceDE w:val="0"/>
              <w:autoSpaceDN w:val="0"/>
              <w:adjustRightInd w:val="0"/>
              <w:rPr>
                <w:rFonts w:ascii="Times New Roman" w:eastAsia="TimesNewRomanPS-BoldMT" w:hAnsi="Times New Roman" w:cs="Times New Roman"/>
                <w:bCs/>
                <w:lang w:val="uk-UA"/>
              </w:rPr>
            </w:pPr>
            <w:r w:rsidRPr="001E2DAE">
              <w:rPr>
                <w:rFonts w:ascii="Times New Roman" w:eastAsia="TimesNewRomanPS-BoldMT" w:hAnsi="Times New Roman" w:cs="Times New Roman"/>
                <w:bCs/>
                <w:lang w:val="uk-UA"/>
              </w:rPr>
              <w:t xml:space="preserve">     </w:t>
            </w:r>
            <w:r w:rsidR="00BE4341" w:rsidRPr="001E2DAE">
              <w:rPr>
                <w:rFonts w:ascii="Times New Roman" w:eastAsia="TimesNewRomanPS-BoldMT" w:hAnsi="Times New Roman" w:cs="Times New Roman"/>
                <w:bCs/>
                <w:lang w:val="uk-UA"/>
              </w:rPr>
              <w:t>6</w:t>
            </w:r>
            <w:r w:rsidRPr="001E2DAE">
              <w:rPr>
                <w:rFonts w:ascii="Times New Roman" w:eastAsia="TimesNewRomanPS-BoldMT" w:hAnsi="Times New Roman" w:cs="Times New Roman"/>
                <w:bCs/>
                <w:lang w:val="uk-UA"/>
              </w:rPr>
              <w:t xml:space="preserve"> </w:t>
            </w:r>
            <w:r w:rsidR="00BE4341" w:rsidRPr="001E2DAE">
              <w:rPr>
                <w:rFonts w:ascii="Times New Roman" w:eastAsia="TimesNewRomanPS-BoldMT" w:hAnsi="Times New Roman" w:cs="Times New Roman"/>
                <w:bCs/>
                <w:lang w:val="uk-UA"/>
              </w:rPr>
              <w:t>245</w:t>
            </w:r>
          </w:p>
        </w:tc>
        <w:tc>
          <w:tcPr>
            <w:tcW w:w="1791" w:type="dxa"/>
            <w:vAlign w:val="bottom"/>
          </w:tcPr>
          <w:p w14:paraId="513DC3FB" w14:textId="2B10CB5B" w:rsidR="00BE4341" w:rsidRPr="001E2DAE" w:rsidRDefault="00BE033A" w:rsidP="00BE033A">
            <w:pPr>
              <w:widowControl w:val="0"/>
              <w:autoSpaceDE w:val="0"/>
              <w:autoSpaceDN w:val="0"/>
              <w:adjustRightInd w:val="0"/>
              <w:rPr>
                <w:rFonts w:ascii="Times New Roman" w:eastAsia="TimesNewRomanPS-BoldMT" w:hAnsi="Times New Roman" w:cs="Times New Roman"/>
                <w:bCs/>
                <w:lang w:val="uk-UA"/>
              </w:rPr>
            </w:pPr>
            <w:r w:rsidRPr="001E2DAE">
              <w:rPr>
                <w:rFonts w:ascii="Times New Roman" w:eastAsia="TimesNewRomanPS-BoldMT" w:hAnsi="Times New Roman" w:cs="Times New Roman"/>
                <w:bCs/>
                <w:lang w:val="uk-UA"/>
              </w:rPr>
              <w:t xml:space="preserve">        </w:t>
            </w:r>
            <w:r w:rsidR="00BE4341" w:rsidRPr="001E2DAE">
              <w:rPr>
                <w:rFonts w:ascii="Times New Roman" w:eastAsia="TimesNewRomanPS-BoldMT" w:hAnsi="Times New Roman" w:cs="Times New Roman"/>
                <w:bCs/>
                <w:lang w:val="uk-UA"/>
              </w:rPr>
              <w:t>68</w:t>
            </w:r>
            <w:r w:rsidRPr="001E2DAE">
              <w:rPr>
                <w:rFonts w:ascii="Times New Roman" w:eastAsia="TimesNewRomanPS-BoldMT" w:hAnsi="Times New Roman" w:cs="Times New Roman"/>
                <w:bCs/>
                <w:lang w:val="uk-UA"/>
              </w:rPr>
              <w:t xml:space="preserve"> </w:t>
            </w:r>
            <w:r w:rsidR="00BE4341" w:rsidRPr="001E2DAE">
              <w:rPr>
                <w:rFonts w:ascii="Times New Roman" w:eastAsia="TimesNewRomanPS-BoldMT" w:hAnsi="Times New Roman" w:cs="Times New Roman"/>
                <w:bCs/>
                <w:lang w:val="uk-UA"/>
              </w:rPr>
              <w:t>276</w:t>
            </w:r>
          </w:p>
        </w:tc>
      </w:tr>
    </w:tbl>
    <w:p w14:paraId="36EB3665" w14:textId="77777777" w:rsidR="00F60297" w:rsidRPr="001E2DAE" w:rsidRDefault="00F60297" w:rsidP="009A495C">
      <w:pPr>
        <w:pStyle w:val="TableParagraph"/>
        <w:ind w:firstLine="709"/>
        <w:jc w:val="both"/>
        <w:rPr>
          <w:rFonts w:ascii="Times New Roman" w:hAnsi="Times New Roman"/>
          <w:i/>
          <w:u w:val="single"/>
          <w:lang w:val="uk-UA"/>
        </w:rPr>
      </w:pPr>
    </w:p>
    <w:p w14:paraId="7467FF59" w14:textId="77777777" w:rsidR="00303BE1" w:rsidRPr="001E2DAE" w:rsidRDefault="00AD2F76" w:rsidP="009A495C">
      <w:pPr>
        <w:pStyle w:val="TableParagraph"/>
        <w:ind w:firstLine="709"/>
        <w:jc w:val="both"/>
        <w:rPr>
          <w:rFonts w:ascii="Times New Roman" w:hAnsi="Times New Roman"/>
          <w:color w:val="231F20"/>
          <w:lang w:val="uk-UA"/>
        </w:rPr>
      </w:pPr>
      <w:r w:rsidRPr="001E2DAE">
        <w:rPr>
          <w:rFonts w:ascii="Times New Roman" w:hAnsi="Times New Roman"/>
          <w:i/>
          <w:u w:val="single"/>
          <w:lang w:val="uk-UA"/>
        </w:rPr>
        <w:t>6.1</w:t>
      </w:r>
      <w:r w:rsidR="00337657" w:rsidRPr="001E2DAE">
        <w:rPr>
          <w:rFonts w:ascii="Times New Roman" w:hAnsi="Times New Roman"/>
          <w:i/>
          <w:u w:val="single"/>
          <w:lang w:val="uk-UA"/>
        </w:rPr>
        <w:t>5</w:t>
      </w:r>
      <w:r w:rsidRPr="001E2DAE">
        <w:rPr>
          <w:rFonts w:ascii="Times New Roman" w:hAnsi="Times New Roman"/>
          <w:i/>
          <w:u w:val="single"/>
          <w:lang w:val="uk-UA"/>
        </w:rPr>
        <w:t>.Грошові кошти та їх еквіваленти</w:t>
      </w:r>
      <w:r w:rsidR="009A495C" w:rsidRPr="001E2DAE">
        <w:rPr>
          <w:rFonts w:ascii="Times New Roman" w:hAnsi="Times New Roman"/>
          <w:color w:val="231F20"/>
          <w:lang w:val="uk-UA"/>
        </w:rPr>
        <w:t xml:space="preserve"> </w:t>
      </w:r>
    </w:p>
    <w:p w14:paraId="5018D4FD" w14:textId="6C2404AD" w:rsidR="00303BE1" w:rsidRPr="001E2DAE" w:rsidRDefault="00303BE1" w:rsidP="00303BE1">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Грошові кошти та їх еквіваленти включають готівкові кошти в касі, гроші на рахунках у банках. </w:t>
      </w:r>
    </w:p>
    <w:p w14:paraId="050219DA" w14:textId="1DD8727C" w:rsidR="009A495C" w:rsidRPr="001E2DAE" w:rsidRDefault="009A495C" w:rsidP="009A495C">
      <w:pPr>
        <w:pStyle w:val="TableParagraph"/>
        <w:ind w:firstLine="709"/>
        <w:jc w:val="both"/>
        <w:rPr>
          <w:rFonts w:ascii="Times New Roman" w:eastAsiaTheme="minorHAnsi" w:hAnsi="Times New Roman"/>
          <w:lang w:val="uk-UA"/>
        </w:rPr>
      </w:pPr>
      <w:r w:rsidRPr="001E2DAE">
        <w:rPr>
          <w:rFonts w:ascii="Times New Roman" w:eastAsiaTheme="minorHAnsi" w:hAnsi="Times New Roman"/>
          <w:lang w:val="uk-UA"/>
        </w:rPr>
        <w:t>Грошовими коштами ТОВ «Українська металургійна компанія.»</w:t>
      </w:r>
      <w:r w:rsidR="00303BE1" w:rsidRPr="001E2DAE">
        <w:rPr>
          <w:rFonts w:ascii="Times New Roman" w:eastAsiaTheme="minorHAnsi" w:hAnsi="Times New Roman"/>
          <w:lang w:val="uk-UA"/>
        </w:rPr>
        <w:t xml:space="preserve"> станом на 31.12.2022р </w:t>
      </w:r>
      <w:r w:rsidRPr="001E2DAE">
        <w:rPr>
          <w:rFonts w:ascii="Times New Roman" w:eastAsiaTheme="minorHAnsi" w:hAnsi="Times New Roman"/>
          <w:lang w:val="uk-UA"/>
        </w:rPr>
        <w:t xml:space="preserve"> є: залишки грошових коштів на рахунках в банках</w:t>
      </w:r>
      <w:r w:rsidR="00303BE1" w:rsidRPr="001E2DAE">
        <w:rPr>
          <w:rFonts w:ascii="Times New Roman" w:eastAsiaTheme="minorHAnsi" w:hAnsi="Times New Roman"/>
          <w:lang w:val="uk-UA"/>
        </w:rPr>
        <w:t xml:space="preserve">,  залишки готівкових коштів відсутні. </w:t>
      </w:r>
      <w:r w:rsidRPr="001E2DAE">
        <w:rPr>
          <w:rFonts w:ascii="Times New Roman" w:eastAsiaTheme="minorHAnsi" w:hAnsi="Times New Roman"/>
          <w:lang w:val="uk-UA"/>
        </w:rPr>
        <w:t>Залишки грошових коштів обліковуються у національній валюті – гривня за номінальною вартістю.</w:t>
      </w:r>
    </w:p>
    <w:p w14:paraId="43143890" w14:textId="77777777" w:rsidR="00AD2F76" w:rsidRPr="001E2DAE" w:rsidRDefault="00AD2F76"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У Товаристві відкрито поточні рахунки:</w:t>
      </w:r>
    </w:p>
    <w:p w14:paraId="79CAB18B" w14:textId="3C6F6821" w:rsidR="00AD2F76" w:rsidRPr="001E2DAE" w:rsidRDefault="00AD2F76" w:rsidP="00F14C69">
      <w:pPr>
        <w:pStyle w:val="ad"/>
        <w:numPr>
          <w:ilvl w:val="0"/>
          <w:numId w:val="18"/>
        </w:numPr>
        <w:ind w:left="0" w:firstLine="709"/>
        <w:jc w:val="both"/>
        <w:rPr>
          <w:sz w:val="22"/>
          <w:szCs w:val="22"/>
        </w:rPr>
      </w:pPr>
      <w:r w:rsidRPr="001E2DAE">
        <w:rPr>
          <w:sz w:val="22"/>
          <w:szCs w:val="22"/>
        </w:rPr>
        <w:t>UA833510050000026505331589200</w:t>
      </w:r>
      <w:r w:rsidR="002F7EFB" w:rsidRPr="001E2DAE">
        <w:rPr>
          <w:sz w:val="22"/>
          <w:szCs w:val="22"/>
        </w:rPr>
        <w:t xml:space="preserve"> </w:t>
      </w:r>
      <w:r w:rsidRPr="001E2DAE">
        <w:rPr>
          <w:sz w:val="22"/>
          <w:szCs w:val="22"/>
        </w:rPr>
        <w:t xml:space="preserve"> в </w:t>
      </w:r>
      <w:r w:rsidR="002F7EFB" w:rsidRPr="001E2DAE">
        <w:rPr>
          <w:sz w:val="22"/>
          <w:szCs w:val="22"/>
        </w:rPr>
        <w:t xml:space="preserve">   </w:t>
      </w:r>
      <w:r w:rsidRPr="001E2DAE">
        <w:rPr>
          <w:sz w:val="22"/>
          <w:szCs w:val="22"/>
        </w:rPr>
        <w:t>АТ «УкрСиббанк»</w:t>
      </w:r>
      <w:r w:rsidR="002F7EFB" w:rsidRPr="001E2DAE">
        <w:rPr>
          <w:sz w:val="22"/>
          <w:szCs w:val="22"/>
        </w:rPr>
        <w:t xml:space="preserve">                       </w:t>
      </w:r>
      <w:r w:rsidR="00303BE1" w:rsidRPr="001E2DAE">
        <w:rPr>
          <w:sz w:val="22"/>
          <w:szCs w:val="22"/>
        </w:rPr>
        <w:t xml:space="preserve">         </w:t>
      </w:r>
      <w:r w:rsidR="002F7EFB" w:rsidRPr="001E2DAE">
        <w:rPr>
          <w:sz w:val="22"/>
          <w:szCs w:val="22"/>
        </w:rPr>
        <w:t xml:space="preserve">- </w:t>
      </w:r>
      <w:r w:rsidR="00F2546C" w:rsidRPr="001E2DAE">
        <w:rPr>
          <w:sz w:val="22"/>
          <w:szCs w:val="22"/>
        </w:rPr>
        <w:t>5844</w:t>
      </w:r>
      <w:r w:rsidR="002F7EFB" w:rsidRPr="001E2DAE">
        <w:rPr>
          <w:sz w:val="22"/>
          <w:szCs w:val="22"/>
        </w:rPr>
        <w:t>,</w:t>
      </w:r>
      <w:r w:rsidR="00F2546C" w:rsidRPr="001E2DAE">
        <w:rPr>
          <w:sz w:val="22"/>
          <w:szCs w:val="22"/>
        </w:rPr>
        <w:t>58</w:t>
      </w:r>
      <w:r w:rsidR="002F7EFB" w:rsidRPr="001E2DAE">
        <w:rPr>
          <w:sz w:val="22"/>
          <w:szCs w:val="22"/>
        </w:rPr>
        <w:t xml:space="preserve"> грн</w:t>
      </w:r>
      <w:r w:rsidR="00303BE1" w:rsidRPr="001E2DAE">
        <w:rPr>
          <w:sz w:val="22"/>
          <w:szCs w:val="22"/>
        </w:rPr>
        <w:t>.</w:t>
      </w:r>
    </w:p>
    <w:p w14:paraId="700A1B67" w14:textId="18FA7DBA" w:rsidR="00AD2F76" w:rsidRPr="001E2DAE" w:rsidRDefault="00AD2F76" w:rsidP="00F14C69">
      <w:pPr>
        <w:pStyle w:val="ad"/>
        <w:numPr>
          <w:ilvl w:val="0"/>
          <w:numId w:val="18"/>
        </w:numPr>
        <w:ind w:left="0" w:firstLine="709"/>
        <w:jc w:val="both"/>
        <w:rPr>
          <w:sz w:val="22"/>
          <w:szCs w:val="22"/>
        </w:rPr>
      </w:pPr>
      <w:r w:rsidRPr="001E2DAE">
        <w:rPr>
          <w:sz w:val="22"/>
          <w:szCs w:val="22"/>
        </w:rPr>
        <w:t>UA763057490000026501000000148</w:t>
      </w:r>
      <w:r w:rsidR="002F7EFB" w:rsidRPr="001E2DAE">
        <w:rPr>
          <w:sz w:val="22"/>
          <w:szCs w:val="22"/>
        </w:rPr>
        <w:t xml:space="preserve">  </w:t>
      </w:r>
      <w:r w:rsidRPr="001E2DAE">
        <w:rPr>
          <w:sz w:val="22"/>
          <w:szCs w:val="22"/>
        </w:rPr>
        <w:t xml:space="preserve">в </w:t>
      </w:r>
      <w:r w:rsidR="002F7EFB" w:rsidRPr="001E2DAE">
        <w:rPr>
          <w:sz w:val="22"/>
          <w:szCs w:val="22"/>
        </w:rPr>
        <w:t xml:space="preserve">   </w:t>
      </w:r>
      <w:r w:rsidRPr="001E2DAE">
        <w:rPr>
          <w:sz w:val="22"/>
          <w:szCs w:val="22"/>
        </w:rPr>
        <w:t>АТ «БАНК КРЕДИТ ДНІПРО»</w:t>
      </w:r>
      <w:r w:rsidR="002F7EFB" w:rsidRPr="001E2DAE">
        <w:rPr>
          <w:sz w:val="22"/>
          <w:szCs w:val="22"/>
        </w:rPr>
        <w:t xml:space="preserve"> -     2</w:t>
      </w:r>
      <w:r w:rsidR="00F2546C" w:rsidRPr="001E2DAE">
        <w:rPr>
          <w:sz w:val="22"/>
          <w:szCs w:val="22"/>
        </w:rPr>
        <w:t> 533 489</w:t>
      </w:r>
      <w:r w:rsidR="002F7EFB" w:rsidRPr="001E2DAE">
        <w:rPr>
          <w:sz w:val="22"/>
          <w:szCs w:val="22"/>
        </w:rPr>
        <w:t>,1</w:t>
      </w:r>
      <w:r w:rsidR="00F2546C" w:rsidRPr="001E2DAE">
        <w:rPr>
          <w:sz w:val="22"/>
          <w:szCs w:val="22"/>
        </w:rPr>
        <w:t>3</w:t>
      </w:r>
      <w:r w:rsidR="002F7EFB" w:rsidRPr="001E2DAE">
        <w:rPr>
          <w:sz w:val="22"/>
          <w:szCs w:val="22"/>
        </w:rPr>
        <w:t xml:space="preserve"> грн</w:t>
      </w:r>
      <w:r w:rsidR="00303BE1" w:rsidRPr="001E2DAE">
        <w:rPr>
          <w:sz w:val="22"/>
          <w:szCs w:val="22"/>
        </w:rPr>
        <w:t>.</w:t>
      </w:r>
    </w:p>
    <w:p w14:paraId="4ECA2CA3" w14:textId="5CB603D6" w:rsidR="00AD2F76" w:rsidRPr="001E2DAE" w:rsidRDefault="00AD2F76" w:rsidP="00F14C69">
      <w:pPr>
        <w:pStyle w:val="ad"/>
        <w:numPr>
          <w:ilvl w:val="0"/>
          <w:numId w:val="18"/>
        </w:numPr>
        <w:ind w:left="0" w:firstLine="709"/>
        <w:jc w:val="both"/>
        <w:rPr>
          <w:sz w:val="22"/>
          <w:szCs w:val="22"/>
        </w:rPr>
      </w:pPr>
      <w:r w:rsidRPr="001E2DAE">
        <w:rPr>
          <w:sz w:val="22"/>
          <w:szCs w:val="22"/>
        </w:rPr>
        <w:t xml:space="preserve">UA 703282090000026509000000247 </w:t>
      </w:r>
      <w:r w:rsidR="002F7EFB" w:rsidRPr="001E2DAE">
        <w:rPr>
          <w:sz w:val="22"/>
          <w:szCs w:val="22"/>
        </w:rPr>
        <w:t xml:space="preserve"> </w:t>
      </w:r>
      <w:r w:rsidRPr="001E2DAE">
        <w:rPr>
          <w:sz w:val="22"/>
          <w:szCs w:val="22"/>
        </w:rPr>
        <w:t>в</w:t>
      </w:r>
      <w:r w:rsidR="002F7EFB" w:rsidRPr="001E2DAE">
        <w:rPr>
          <w:sz w:val="22"/>
          <w:szCs w:val="22"/>
        </w:rPr>
        <w:t xml:space="preserve">   </w:t>
      </w:r>
      <w:r w:rsidRPr="001E2DAE">
        <w:rPr>
          <w:sz w:val="22"/>
          <w:szCs w:val="22"/>
        </w:rPr>
        <w:t>АБ «Південний»</w:t>
      </w:r>
      <w:r w:rsidR="002F7EFB" w:rsidRPr="001E2DAE">
        <w:rPr>
          <w:sz w:val="22"/>
          <w:szCs w:val="22"/>
        </w:rPr>
        <w:t xml:space="preserve">                          </w:t>
      </w:r>
      <w:r w:rsidR="00303BE1" w:rsidRPr="001E2DAE">
        <w:rPr>
          <w:sz w:val="22"/>
          <w:szCs w:val="22"/>
        </w:rPr>
        <w:t xml:space="preserve">            </w:t>
      </w:r>
      <w:r w:rsidR="002F7EFB" w:rsidRPr="001E2DAE">
        <w:rPr>
          <w:sz w:val="22"/>
          <w:szCs w:val="22"/>
        </w:rPr>
        <w:t>-       0,00 грн</w:t>
      </w:r>
      <w:r w:rsidR="00303BE1" w:rsidRPr="001E2DAE">
        <w:rPr>
          <w:sz w:val="22"/>
          <w:szCs w:val="22"/>
        </w:rPr>
        <w:t>.</w:t>
      </w:r>
      <w:r w:rsidR="002F7EFB" w:rsidRPr="001E2DAE">
        <w:rPr>
          <w:sz w:val="22"/>
          <w:szCs w:val="22"/>
        </w:rPr>
        <w:t xml:space="preserve">   </w:t>
      </w:r>
    </w:p>
    <w:p w14:paraId="3D1F4A8C" w14:textId="4DBE1C95" w:rsidR="00AD2F76" w:rsidRPr="001E2DAE" w:rsidRDefault="00AD2F76" w:rsidP="00F14C69">
      <w:pPr>
        <w:pStyle w:val="ad"/>
        <w:numPr>
          <w:ilvl w:val="0"/>
          <w:numId w:val="18"/>
        </w:numPr>
        <w:ind w:left="0" w:firstLine="709"/>
        <w:jc w:val="both"/>
        <w:rPr>
          <w:sz w:val="22"/>
          <w:szCs w:val="22"/>
        </w:rPr>
      </w:pPr>
      <w:r w:rsidRPr="001E2DAE">
        <w:rPr>
          <w:sz w:val="22"/>
          <w:szCs w:val="22"/>
        </w:rPr>
        <w:t>UA 033071230000026504020123932</w:t>
      </w:r>
      <w:r w:rsidR="002F7EFB" w:rsidRPr="001E2DAE">
        <w:rPr>
          <w:sz w:val="22"/>
          <w:szCs w:val="22"/>
        </w:rPr>
        <w:t xml:space="preserve">   </w:t>
      </w:r>
      <w:r w:rsidRPr="001E2DAE">
        <w:rPr>
          <w:sz w:val="22"/>
          <w:szCs w:val="22"/>
        </w:rPr>
        <w:t xml:space="preserve">в </w:t>
      </w:r>
      <w:r w:rsidR="002F7EFB" w:rsidRPr="001E2DAE">
        <w:rPr>
          <w:sz w:val="22"/>
          <w:szCs w:val="22"/>
        </w:rPr>
        <w:t xml:space="preserve"> </w:t>
      </w:r>
      <w:r w:rsidRPr="001E2DAE">
        <w:rPr>
          <w:sz w:val="22"/>
          <w:szCs w:val="22"/>
        </w:rPr>
        <w:t>ПАТ «БАНК ВОСТОК»</w:t>
      </w:r>
      <w:r w:rsidR="002F7EFB" w:rsidRPr="001E2DAE">
        <w:rPr>
          <w:sz w:val="22"/>
          <w:szCs w:val="22"/>
        </w:rPr>
        <w:t xml:space="preserve">              </w:t>
      </w:r>
      <w:r w:rsidR="00303BE1" w:rsidRPr="001E2DAE">
        <w:rPr>
          <w:sz w:val="22"/>
          <w:szCs w:val="22"/>
        </w:rPr>
        <w:t xml:space="preserve">         </w:t>
      </w:r>
      <w:r w:rsidR="002F7EFB" w:rsidRPr="001E2DAE">
        <w:rPr>
          <w:sz w:val="22"/>
          <w:szCs w:val="22"/>
        </w:rPr>
        <w:t xml:space="preserve">- </w:t>
      </w:r>
      <w:r w:rsidR="00F2546C" w:rsidRPr="001E2DAE">
        <w:rPr>
          <w:sz w:val="22"/>
          <w:szCs w:val="22"/>
        </w:rPr>
        <w:t>4404</w:t>
      </w:r>
      <w:r w:rsidR="002F7EFB" w:rsidRPr="001E2DAE">
        <w:rPr>
          <w:sz w:val="22"/>
          <w:szCs w:val="22"/>
        </w:rPr>
        <w:t>,</w:t>
      </w:r>
      <w:r w:rsidR="00F2546C" w:rsidRPr="001E2DAE">
        <w:rPr>
          <w:sz w:val="22"/>
          <w:szCs w:val="22"/>
        </w:rPr>
        <w:t>05</w:t>
      </w:r>
      <w:r w:rsidR="002F7EFB" w:rsidRPr="001E2DAE">
        <w:rPr>
          <w:sz w:val="22"/>
          <w:szCs w:val="22"/>
        </w:rPr>
        <w:t xml:space="preserve"> грн</w:t>
      </w:r>
      <w:r w:rsidR="00303BE1" w:rsidRPr="001E2DAE">
        <w:rPr>
          <w:sz w:val="22"/>
          <w:szCs w:val="22"/>
        </w:rPr>
        <w:t>.</w:t>
      </w:r>
    </w:p>
    <w:p w14:paraId="747BB4D3" w14:textId="115B52EE" w:rsidR="00AD2F76" w:rsidRPr="001E2DAE" w:rsidRDefault="00AD2F76"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Первісна та подальша оцінка грошових коштів та їх еквівалентів здійснюється за справедливою вартістю, яка</w:t>
      </w:r>
      <w:r w:rsidR="00303BE1" w:rsidRPr="001E2DAE">
        <w:rPr>
          <w:rFonts w:ascii="Times New Roman" w:hAnsi="Times New Roman" w:cs="Times New Roman"/>
          <w:lang w:val="uk-UA"/>
        </w:rPr>
        <w:t xml:space="preserve"> на звітну дату,</w:t>
      </w:r>
      <w:r w:rsidRPr="001E2DAE">
        <w:rPr>
          <w:rFonts w:ascii="Times New Roman" w:hAnsi="Times New Roman" w:cs="Times New Roman"/>
          <w:lang w:val="uk-UA"/>
        </w:rPr>
        <w:t xml:space="preserve"> дорівнює їх номінальній вартості.</w:t>
      </w:r>
    </w:p>
    <w:p w14:paraId="48D4E5EF" w14:textId="2C562003" w:rsidR="00AD2F76" w:rsidRPr="001E2DAE" w:rsidRDefault="00AD2F76"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Залишок грошових коштів на поточному </w:t>
      </w:r>
      <w:r w:rsidRPr="001E2DAE">
        <w:rPr>
          <w:rFonts w:ascii="Times New Roman" w:hAnsi="Times New Roman" w:cs="Times New Roman"/>
          <w:color w:val="000000" w:themeColor="text1"/>
          <w:lang w:val="uk-UA"/>
        </w:rPr>
        <w:t xml:space="preserve">рахунку Товариства станом </w:t>
      </w:r>
      <w:r w:rsidRPr="001E2DAE">
        <w:rPr>
          <w:rFonts w:ascii="Times New Roman" w:hAnsi="Times New Roman" w:cs="Times New Roman"/>
          <w:lang w:val="uk-UA"/>
        </w:rPr>
        <w:t>на 31 грудня 202</w:t>
      </w:r>
      <w:r w:rsidR="00631ED3" w:rsidRPr="001E2DAE">
        <w:rPr>
          <w:rFonts w:ascii="Times New Roman" w:hAnsi="Times New Roman" w:cs="Times New Roman"/>
          <w:lang w:val="uk-UA"/>
        </w:rPr>
        <w:t>2</w:t>
      </w:r>
      <w:r w:rsidRPr="001E2DAE">
        <w:rPr>
          <w:rFonts w:ascii="Times New Roman" w:hAnsi="Times New Roman" w:cs="Times New Roman"/>
          <w:lang w:val="uk-UA"/>
        </w:rPr>
        <w:t xml:space="preserve"> року складає </w:t>
      </w:r>
      <w:r w:rsidR="00F2546C" w:rsidRPr="001E2DAE">
        <w:rPr>
          <w:rFonts w:ascii="Times New Roman" w:hAnsi="Times New Roman" w:cs="Times New Roman"/>
          <w:lang w:val="uk-UA"/>
        </w:rPr>
        <w:t>2</w:t>
      </w:r>
      <w:r w:rsidRPr="001E2DAE">
        <w:rPr>
          <w:rFonts w:ascii="Times New Roman" w:hAnsi="Times New Roman" w:cs="Times New Roman"/>
          <w:lang w:val="uk-UA"/>
        </w:rPr>
        <w:t>5</w:t>
      </w:r>
      <w:r w:rsidR="00F2546C" w:rsidRPr="001E2DAE">
        <w:rPr>
          <w:rFonts w:ascii="Times New Roman" w:hAnsi="Times New Roman" w:cs="Times New Roman"/>
          <w:lang w:val="uk-UA"/>
        </w:rPr>
        <w:t>44</w:t>
      </w:r>
      <w:r w:rsidRPr="001E2DAE">
        <w:rPr>
          <w:rFonts w:ascii="Times New Roman" w:hAnsi="Times New Roman" w:cs="Times New Roman"/>
          <w:lang w:val="uk-UA"/>
        </w:rPr>
        <w:t>тис.грн., що відображено у р. 1165 Звіту про фінансовий стан.</w:t>
      </w:r>
    </w:p>
    <w:p w14:paraId="2A85CF3A" w14:textId="148DA34A" w:rsidR="00AD2F76" w:rsidRPr="001E2DAE" w:rsidRDefault="00AD2F76"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Вартість грошових коштів станом на 31 грудня 202</w:t>
      </w:r>
      <w:r w:rsidR="00631ED3" w:rsidRPr="001E2DAE">
        <w:rPr>
          <w:rFonts w:ascii="Times New Roman" w:hAnsi="Times New Roman" w:cs="Times New Roman"/>
          <w:lang w:val="uk-UA"/>
        </w:rPr>
        <w:t>2</w:t>
      </w:r>
      <w:r w:rsidRPr="001E2DAE">
        <w:rPr>
          <w:rFonts w:ascii="Times New Roman" w:hAnsi="Times New Roman" w:cs="Times New Roman"/>
          <w:lang w:val="uk-UA"/>
        </w:rPr>
        <w:t xml:space="preserve"> року, порівняно з початком року, </w:t>
      </w:r>
      <w:r w:rsidR="00F2546C" w:rsidRPr="001E2DAE">
        <w:rPr>
          <w:rFonts w:ascii="Times New Roman" w:hAnsi="Times New Roman" w:cs="Times New Roman"/>
          <w:lang w:val="uk-UA"/>
        </w:rPr>
        <w:t>збільшився за рахунок часткового повернення  по</w:t>
      </w:r>
      <w:r w:rsidR="00C946C5" w:rsidRPr="001E2DAE">
        <w:rPr>
          <w:rFonts w:ascii="Times New Roman" w:hAnsi="Times New Roman" w:cs="Times New Roman"/>
          <w:lang w:val="uk-UA"/>
        </w:rPr>
        <w:t>зики.</w:t>
      </w:r>
    </w:p>
    <w:p w14:paraId="6A6BAFE5" w14:textId="1EFF927D" w:rsidR="00AD2F76" w:rsidRPr="001E2DAE" w:rsidRDefault="00AD2F76" w:rsidP="00F14C69">
      <w:pPr>
        <w:keepNext/>
        <w:widowControl w:val="0"/>
        <w:autoSpaceDE w:val="0"/>
        <w:autoSpaceDN w:val="0"/>
        <w:adjustRightInd w:val="0"/>
        <w:spacing w:after="0" w:line="240" w:lineRule="auto"/>
        <w:ind w:firstLine="709"/>
        <w:jc w:val="both"/>
        <w:rPr>
          <w:rFonts w:eastAsia="TimesNewRomanPS-BoldMT"/>
          <w:b/>
          <w:bCs/>
          <w:u w:val="single"/>
          <w:lang w:val="uk-UA"/>
        </w:rPr>
      </w:pPr>
      <w:r w:rsidRPr="001E2DAE">
        <w:rPr>
          <w:rFonts w:ascii="Times New Roman" w:hAnsi="Times New Roman" w:cs="Times New Roman"/>
          <w:lang w:val="uk-UA"/>
        </w:rPr>
        <w:lastRenderedPageBreak/>
        <w:t xml:space="preserve">Резерв очікуваних кредитних збитків </w:t>
      </w:r>
      <w:r w:rsidR="00303BE1" w:rsidRPr="001E2DAE">
        <w:rPr>
          <w:rFonts w:ascii="Times New Roman" w:hAnsi="Times New Roman" w:cs="Times New Roman"/>
          <w:lang w:val="uk-UA"/>
        </w:rPr>
        <w:t>за залишками</w:t>
      </w:r>
      <w:r w:rsidRPr="001E2DAE">
        <w:rPr>
          <w:rFonts w:ascii="Times New Roman" w:hAnsi="Times New Roman" w:cs="Times New Roman"/>
          <w:lang w:val="uk-UA"/>
        </w:rPr>
        <w:t xml:space="preserve"> грошови</w:t>
      </w:r>
      <w:r w:rsidR="00303BE1" w:rsidRPr="001E2DAE">
        <w:rPr>
          <w:rFonts w:ascii="Times New Roman" w:hAnsi="Times New Roman" w:cs="Times New Roman"/>
          <w:lang w:val="uk-UA"/>
        </w:rPr>
        <w:t>х</w:t>
      </w:r>
      <w:r w:rsidRPr="001E2DAE">
        <w:rPr>
          <w:rFonts w:ascii="Times New Roman" w:hAnsi="Times New Roman" w:cs="Times New Roman"/>
          <w:lang w:val="uk-UA"/>
        </w:rPr>
        <w:t xml:space="preserve"> кошт</w:t>
      </w:r>
      <w:r w:rsidR="00303BE1" w:rsidRPr="001E2DAE">
        <w:rPr>
          <w:rFonts w:ascii="Times New Roman" w:hAnsi="Times New Roman" w:cs="Times New Roman"/>
          <w:lang w:val="uk-UA"/>
        </w:rPr>
        <w:t xml:space="preserve">ів на кінець </w:t>
      </w:r>
      <w:r w:rsidRPr="001E2DAE">
        <w:rPr>
          <w:rFonts w:ascii="Times New Roman" w:hAnsi="Times New Roman" w:cs="Times New Roman"/>
          <w:lang w:val="uk-UA"/>
        </w:rPr>
        <w:t xml:space="preserve"> 202</w:t>
      </w:r>
      <w:r w:rsidR="009C2045" w:rsidRPr="001E2DAE">
        <w:rPr>
          <w:rFonts w:ascii="Times New Roman" w:hAnsi="Times New Roman" w:cs="Times New Roman"/>
          <w:lang w:val="uk-UA"/>
        </w:rPr>
        <w:t>2</w:t>
      </w:r>
      <w:r w:rsidRPr="001E2DAE">
        <w:rPr>
          <w:rFonts w:ascii="Times New Roman" w:hAnsi="Times New Roman" w:cs="Times New Roman"/>
          <w:lang w:val="uk-UA"/>
        </w:rPr>
        <w:t xml:space="preserve"> р</w:t>
      </w:r>
      <w:r w:rsidR="00303BE1" w:rsidRPr="001E2DAE">
        <w:rPr>
          <w:rFonts w:ascii="Times New Roman" w:hAnsi="Times New Roman" w:cs="Times New Roman"/>
          <w:lang w:val="uk-UA"/>
        </w:rPr>
        <w:t xml:space="preserve"> не створювався</w:t>
      </w:r>
      <w:r w:rsidRPr="001E2DAE">
        <w:rPr>
          <w:rFonts w:ascii="Times New Roman" w:hAnsi="Times New Roman" w:cs="Times New Roman"/>
          <w:lang w:val="uk-UA"/>
        </w:rPr>
        <w:t>.</w:t>
      </w:r>
      <w:r w:rsidRPr="001E2DAE">
        <w:rPr>
          <w:rFonts w:eastAsia="TimesNewRomanPS-BoldMT"/>
          <w:b/>
          <w:bCs/>
          <w:u w:val="single"/>
          <w:lang w:val="uk-UA"/>
        </w:rPr>
        <w:t xml:space="preserve"> </w:t>
      </w:r>
    </w:p>
    <w:p w14:paraId="3919B315" w14:textId="77777777" w:rsidR="00303BE1" w:rsidRPr="001E2DAE" w:rsidRDefault="00303BE1" w:rsidP="00303BE1">
      <w:pPr>
        <w:widowControl w:val="0"/>
        <w:spacing w:after="0"/>
        <w:ind w:firstLine="709"/>
        <w:jc w:val="both"/>
        <w:rPr>
          <w:rFonts w:ascii="Times New Roman" w:hAnsi="Times New Roman" w:cs="Times New Roman"/>
          <w:i/>
          <w:u w:val="single"/>
          <w:lang w:val="uk-UA"/>
        </w:rPr>
      </w:pPr>
      <w:r w:rsidRPr="001E2DAE">
        <w:rPr>
          <w:rFonts w:ascii="Times New Roman" w:hAnsi="Times New Roman" w:cs="Times New Roman"/>
          <w:bCs/>
          <w:lang w:val="uk-UA"/>
        </w:rPr>
        <w:t xml:space="preserve">Звіт про рух грошових коштів за 2022 рік складався за прямим методом. У звіті відображено рух грошових коштів від операційної та неопераційної (інвестиційної та фінансової) діяльності.  </w:t>
      </w:r>
      <w:r w:rsidRPr="001E2DAE">
        <w:rPr>
          <w:rFonts w:ascii="Times New Roman" w:hAnsi="Times New Roman" w:cs="Times New Roman"/>
          <w:lang w:val="uk-UA"/>
        </w:rPr>
        <w:t xml:space="preserve"> </w:t>
      </w:r>
    </w:p>
    <w:p w14:paraId="1D507046" w14:textId="77777777" w:rsidR="009E6021" w:rsidRPr="001E2DAE" w:rsidRDefault="009E6021" w:rsidP="00F14C69">
      <w:pPr>
        <w:pStyle w:val="a0"/>
        <w:spacing w:after="0"/>
        <w:ind w:firstLine="709"/>
        <w:jc w:val="both"/>
        <w:rPr>
          <w:rFonts w:cs="Times New Roman"/>
          <w:i/>
          <w:color w:val="000000"/>
          <w:sz w:val="22"/>
          <w:szCs w:val="22"/>
          <w:u w:val="single"/>
          <w:lang w:val="uk-UA"/>
        </w:rPr>
      </w:pPr>
      <w:r w:rsidRPr="001E2DAE">
        <w:rPr>
          <w:rFonts w:cs="Times New Roman"/>
          <w:i/>
          <w:color w:val="000000"/>
          <w:sz w:val="22"/>
          <w:szCs w:val="22"/>
          <w:u w:val="single"/>
          <w:lang w:val="uk-UA"/>
        </w:rPr>
        <w:t>6.16.Власний капітал</w:t>
      </w:r>
    </w:p>
    <w:p w14:paraId="31EFEA6C" w14:textId="6299F6E0" w:rsidR="009E6021" w:rsidRPr="001E2DAE" w:rsidRDefault="009E6021" w:rsidP="00BE0FA3">
      <w:pPr>
        <w:widowControl w:val="0"/>
        <w:spacing w:after="0"/>
        <w:ind w:firstLine="709"/>
        <w:jc w:val="both"/>
        <w:rPr>
          <w:rFonts w:ascii="Times New Roman" w:hAnsi="Times New Roman" w:cs="Times New Roman"/>
          <w:bCs/>
          <w:lang w:val="uk-UA"/>
        </w:rPr>
      </w:pPr>
      <w:r w:rsidRPr="001E2DAE">
        <w:rPr>
          <w:rFonts w:ascii="Times New Roman" w:hAnsi="Times New Roman" w:cs="Times New Roman"/>
          <w:lang w:val="uk-UA"/>
        </w:rPr>
        <w:t>Станом на 31.12.20</w:t>
      </w:r>
      <w:r w:rsidR="00AC6460" w:rsidRPr="001E2DAE">
        <w:rPr>
          <w:rFonts w:ascii="Times New Roman" w:hAnsi="Times New Roman" w:cs="Times New Roman"/>
          <w:lang w:val="uk-UA"/>
        </w:rPr>
        <w:t>2</w:t>
      </w:r>
      <w:r w:rsidR="00631ED3" w:rsidRPr="001E2DAE">
        <w:rPr>
          <w:rFonts w:ascii="Times New Roman" w:hAnsi="Times New Roman" w:cs="Times New Roman"/>
          <w:lang w:val="uk-UA"/>
        </w:rPr>
        <w:t>2</w:t>
      </w:r>
      <w:r w:rsidRPr="001E2DAE">
        <w:rPr>
          <w:rFonts w:ascii="Times New Roman" w:hAnsi="Times New Roman" w:cs="Times New Roman"/>
          <w:lang w:val="uk-UA"/>
        </w:rPr>
        <w:t xml:space="preserve"> р. загальний розмір власного </w:t>
      </w:r>
      <w:r w:rsidRPr="001E2DAE">
        <w:rPr>
          <w:rFonts w:ascii="Times New Roman" w:hAnsi="Times New Roman" w:cs="Times New Roman"/>
          <w:color w:val="000000" w:themeColor="text1"/>
          <w:lang w:val="uk-UA"/>
        </w:rPr>
        <w:t xml:space="preserve">капіталу </w:t>
      </w:r>
      <w:r w:rsidR="00C46FF5"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складає </w:t>
      </w:r>
      <w:r w:rsidR="00BE0FA3" w:rsidRPr="001E2DAE">
        <w:rPr>
          <w:rFonts w:ascii="Times New Roman" w:hAnsi="Times New Roman" w:cs="Times New Roman"/>
          <w:color w:val="000000" w:themeColor="text1"/>
          <w:lang w:val="uk-UA"/>
        </w:rPr>
        <w:t>441686</w:t>
      </w:r>
      <w:r w:rsidR="007E5779" w:rsidRPr="001E2DAE">
        <w:rPr>
          <w:rFonts w:ascii="Times New Roman" w:hAnsi="Times New Roman" w:cs="Times New Roman"/>
          <w:color w:val="000000" w:themeColor="text1"/>
          <w:lang w:val="uk-UA"/>
        </w:rPr>
        <w:t>тис.</w:t>
      </w:r>
      <w:r w:rsidRPr="001E2DAE">
        <w:rPr>
          <w:rFonts w:ascii="Times New Roman" w:hAnsi="Times New Roman" w:cs="Times New Roman"/>
          <w:color w:val="000000" w:themeColor="text1"/>
          <w:lang w:val="uk-UA"/>
        </w:rPr>
        <w:t xml:space="preserve">грн., (р.1495, Ф. № 1), з яких  статутний капітал  – </w:t>
      </w:r>
      <w:r w:rsidR="00AC6460" w:rsidRPr="001E2DAE">
        <w:rPr>
          <w:rFonts w:ascii="Times New Roman" w:hAnsi="Times New Roman" w:cs="Times New Roman"/>
          <w:color w:val="000000" w:themeColor="text1"/>
          <w:lang w:val="uk-UA"/>
        </w:rPr>
        <w:t>549653</w:t>
      </w:r>
      <w:r w:rsidRPr="001E2DAE">
        <w:rPr>
          <w:rFonts w:ascii="Times New Roman" w:hAnsi="Times New Roman" w:cs="Times New Roman"/>
          <w:color w:val="000000" w:themeColor="text1"/>
          <w:lang w:val="uk-UA"/>
        </w:rPr>
        <w:t xml:space="preserve"> тис. </w:t>
      </w:r>
      <w:r w:rsidRPr="001E2DAE">
        <w:rPr>
          <w:rFonts w:ascii="Times New Roman" w:hAnsi="Times New Roman" w:cs="Times New Roman"/>
          <w:bCs/>
          <w:lang w:val="uk-UA"/>
        </w:rPr>
        <w:t xml:space="preserve">грн., резервний капітал – </w:t>
      </w:r>
      <w:r w:rsidR="00AC6460" w:rsidRPr="001E2DAE">
        <w:rPr>
          <w:rFonts w:ascii="Times New Roman" w:hAnsi="Times New Roman" w:cs="Times New Roman"/>
          <w:bCs/>
          <w:lang w:val="uk-UA"/>
        </w:rPr>
        <w:t>492640</w:t>
      </w:r>
      <w:r w:rsidRPr="001E2DAE">
        <w:rPr>
          <w:rFonts w:ascii="Times New Roman" w:hAnsi="Times New Roman" w:cs="Times New Roman"/>
          <w:bCs/>
          <w:lang w:val="uk-UA"/>
        </w:rPr>
        <w:t xml:space="preserve"> </w:t>
      </w:r>
      <w:proofErr w:type="spellStart"/>
      <w:r w:rsidRPr="001E2DAE">
        <w:rPr>
          <w:rFonts w:ascii="Times New Roman" w:hAnsi="Times New Roman" w:cs="Times New Roman"/>
          <w:bCs/>
          <w:lang w:val="uk-UA"/>
        </w:rPr>
        <w:t>тис.грн</w:t>
      </w:r>
      <w:proofErr w:type="spellEnd"/>
      <w:r w:rsidRPr="001E2DAE">
        <w:rPr>
          <w:rFonts w:ascii="Times New Roman" w:hAnsi="Times New Roman" w:cs="Times New Roman"/>
          <w:bCs/>
          <w:lang w:val="uk-UA"/>
        </w:rPr>
        <w:t xml:space="preserve">., непокритий збиток – </w:t>
      </w:r>
      <w:r w:rsidR="00BE0FA3" w:rsidRPr="001E2DAE">
        <w:rPr>
          <w:rFonts w:ascii="Times New Roman" w:hAnsi="Times New Roman" w:cs="Times New Roman"/>
          <w:bCs/>
          <w:lang w:val="uk-UA"/>
        </w:rPr>
        <w:t>600607</w:t>
      </w:r>
      <w:r w:rsidRPr="001E2DAE">
        <w:rPr>
          <w:rFonts w:ascii="Times New Roman" w:hAnsi="Times New Roman" w:cs="Times New Roman"/>
          <w:bCs/>
          <w:lang w:val="uk-UA"/>
        </w:rPr>
        <w:t xml:space="preserve"> тис. грн.</w:t>
      </w:r>
      <w:r w:rsidR="00BE0FA3" w:rsidRPr="001E2DAE">
        <w:rPr>
          <w:rFonts w:ascii="Times New Roman" w:hAnsi="Times New Roman" w:cs="Times New Roman"/>
          <w:bCs/>
          <w:lang w:val="uk-UA"/>
        </w:rPr>
        <w:t xml:space="preserve"> Дані в таблиці на 31.12.2021 р., відображені з </w:t>
      </w:r>
      <w:r w:rsidR="009C2045" w:rsidRPr="001E2DAE">
        <w:rPr>
          <w:rFonts w:ascii="Times New Roman" w:hAnsi="Times New Roman" w:cs="Times New Roman"/>
          <w:bCs/>
          <w:lang w:val="uk-UA"/>
        </w:rPr>
        <w:t xml:space="preserve"> урахуванням виправлення помилок </w:t>
      </w:r>
      <w:r w:rsidR="00BE0FA3" w:rsidRPr="001E2DAE">
        <w:rPr>
          <w:rFonts w:ascii="Times New Roman" w:hAnsi="Times New Roman" w:cs="Times New Roman"/>
          <w:bCs/>
          <w:lang w:val="uk-UA"/>
        </w:rPr>
        <w:t>за рахунок чого</w:t>
      </w:r>
      <w:r w:rsidR="009C2045" w:rsidRPr="001E2DAE">
        <w:rPr>
          <w:rFonts w:ascii="Times New Roman" w:hAnsi="Times New Roman" w:cs="Times New Roman"/>
          <w:bCs/>
          <w:lang w:val="uk-UA"/>
        </w:rPr>
        <w:t xml:space="preserve"> збиток </w:t>
      </w:r>
      <w:r w:rsidR="00BE0FA3" w:rsidRPr="001E2DAE">
        <w:rPr>
          <w:rFonts w:ascii="Times New Roman" w:hAnsi="Times New Roman" w:cs="Times New Roman"/>
          <w:bCs/>
          <w:lang w:val="uk-UA"/>
        </w:rPr>
        <w:t xml:space="preserve">на початок 2022 року, зменшено </w:t>
      </w:r>
      <w:r w:rsidR="009C2045" w:rsidRPr="001E2DAE">
        <w:rPr>
          <w:rFonts w:ascii="Times New Roman" w:hAnsi="Times New Roman" w:cs="Times New Roman"/>
          <w:bCs/>
          <w:lang w:val="uk-UA"/>
        </w:rPr>
        <w:t>на 1629 тис. грн.</w:t>
      </w:r>
    </w:p>
    <w:p w14:paraId="5C010587" w14:textId="256BDABD" w:rsidR="009E6021" w:rsidRPr="001E2DAE" w:rsidRDefault="009E6021" w:rsidP="00BE0FA3">
      <w:pPr>
        <w:widowControl w:val="0"/>
        <w:spacing w:after="0"/>
        <w:ind w:firstLine="709"/>
        <w:jc w:val="both"/>
        <w:rPr>
          <w:rFonts w:ascii="Times New Roman" w:hAnsi="Times New Roman" w:cs="Times New Roman"/>
          <w:lang w:val="uk-UA"/>
        </w:rPr>
      </w:pPr>
      <w:r w:rsidRPr="001E2DAE">
        <w:rPr>
          <w:rFonts w:ascii="Times New Roman" w:hAnsi="Times New Roman" w:cs="Times New Roman"/>
          <w:bCs/>
          <w:lang w:val="uk-UA"/>
        </w:rPr>
        <w:t>Порівняльну інфор</w:t>
      </w:r>
      <w:r w:rsidR="005D106F" w:rsidRPr="001E2DAE">
        <w:rPr>
          <w:rFonts w:ascii="Times New Roman" w:hAnsi="Times New Roman" w:cs="Times New Roman"/>
          <w:bCs/>
          <w:lang w:val="uk-UA"/>
        </w:rPr>
        <w:t>мацію про Власний капітал за 202</w:t>
      </w:r>
      <w:r w:rsidR="009C2045" w:rsidRPr="001E2DAE">
        <w:rPr>
          <w:rFonts w:ascii="Times New Roman" w:hAnsi="Times New Roman" w:cs="Times New Roman"/>
          <w:bCs/>
          <w:lang w:val="uk-UA"/>
        </w:rPr>
        <w:t>1</w:t>
      </w:r>
      <w:r w:rsidRPr="001E2DAE">
        <w:rPr>
          <w:rFonts w:ascii="Times New Roman" w:hAnsi="Times New Roman" w:cs="Times New Roman"/>
          <w:bCs/>
          <w:lang w:val="uk-UA"/>
        </w:rPr>
        <w:t>-20</w:t>
      </w:r>
      <w:r w:rsidR="005D106F" w:rsidRPr="001E2DAE">
        <w:rPr>
          <w:rFonts w:ascii="Times New Roman" w:hAnsi="Times New Roman" w:cs="Times New Roman"/>
          <w:bCs/>
          <w:lang w:val="uk-UA"/>
        </w:rPr>
        <w:t>21</w:t>
      </w:r>
      <w:r w:rsidRPr="001E2DAE">
        <w:rPr>
          <w:rFonts w:ascii="Times New Roman" w:hAnsi="Times New Roman" w:cs="Times New Roman"/>
          <w:bCs/>
          <w:lang w:val="uk-UA"/>
        </w:rPr>
        <w:t xml:space="preserve"> рік наведено у таблиці</w:t>
      </w:r>
      <w:r w:rsidRPr="001E2DAE">
        <w:rPr>
          <w:rFonts w:ascii="Times New Roman" w:hAnsi="Times New Roman" w:cs="Times New Roman"/>
          <w:lang w:val="uk-UA"/>
        </w:rPr>
        <w:t xml:space="preserve"> 6.</w:t>
      </w:r>
    </w:p>
    <w:p w14:paraId="2E3DF325" w14:textId="0C3403DF" w:rsidR="009E6021" w:rsidRPr="001E2DAE" w:rsidRDefault="009E6021"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 xml:space="preserve">Таблиця </w:t>
      </w:r>
      <w:r w:rsidR="006C33CD" w:rsidRPr="001E2DAE">
        <w:rPr>
          <w:rFonts w:ascii="Times New Roman" w:hAnsi="Times New Roman" w:cs="Times New Roman"/>
          <w:lang w:val="uk-UA"/>
        </w:rPr>
        <w:t>7</w:t>
      </w:r>
    </w:p>
    <w:tbl>
      <w:tblPr>
        <w:tblW w:w="986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0"/>
        <w:gridCol w:w="2402"/>
        <w:gridCol w:w="2183"/>
        <w:gridCol w:w="2408"/>
      </w:tblGrid>
      <w:tr w:rsidR="00303BE1" w:rsidRPr="001E2DAE" w14:paraId="6F4A3380" w14:textId="77777777" w:rsidTr="00BE0FA3">
        <w:trPr>
          <w:trHeight w:val="823"/>
        </w:trPr>
        <w:tc>
          <w:tcPr>
            <w:tcW w:w="2870" w:type="dxa"/>
            <w:vAlign w:val="center"/>
          </w:tcPr>
          <w:p w14:paraId="45B71922" w14:textId="77777777" w:rsidR="00303BE1" w:rsidRPr="001E2DAE" w:rsidRDefault="00303BE1" w:rsidP="00F60297">
            <w:pPr>
              <w:spacing w:after="0" w:line="240" w:lineRule="auto"/>
              <w:rPr>
                <w:rFonts w:ascii="Times New Roman" w:hAnsi="Times New Roman" w:cs="Times New Roman"/>
                <w:b/>
                <w:lang w:val="uk-UA"/>
              </w:rPr>
            </w:pPr>
            <w:r w:rsidRPr="001E2DAE">
              <w:rPr>
                <w:rFonts w:ascii="Times New Roman" w:hAnsi="Times New Roman" w:cs="Times New Roman"/>
                <w:b/>
                <w:lang w:val="uk-UA"/>
              </w:rPr>
              <w:t>Статті власного капіталу</w:t>
            </w:r>
          </w:p>
        </w:tc>
        <w:tc>
          <w:tcPr>
            <w:tcW w:w="2402" w:type="dxa"/>
            <w:vAlign w:val="center"/>
          </w:tcPr>
          <w:p w14:paraId="1C4C0CD0" w14:textId="77777777" w:rsidR="00303BE1" w:rsidRPr="001E2DAE" w:rsidRDefault="00303BE1" w:rsidP="00F60297">
            <w:pPr>
              <w:spacing w:after="0" w:line="240" w:lineRule="auto"/>
              <w:rPr>
                <w:rFonts w:ascii="Times New Roman" w:hAnsi="Times New Roman" w:cs="Times New Roman"/>
                <w:b/>
                <w:lang w:val="uk-UA"/>
              </w:rPr>
            </w:pPr>
            <w:r w:rsidRPr="001E2DAE">
              <w:rPr>
                <w:rFonts w:ascii="Times New Roman" w:hAnsi="Times New Roman" w:cs="Times New Roman"/>
                <w:b/>
                <w:lang w:val="uk-UA"/>
              </w:rPr>
              <w:t>Балансова вартість на 31.12.2022 р.,</w:t>
            </w:r>
          </w:p>
          <w:p w14:paraId="2C944AC6" w14:textId="77777777" w:rsidR="00303BE1" w:rsidRPr="001E2DAE" w:rsidRDefault="00303BE1" w:rsidP="00F60297">
            <w:pPr>
              <w:spacing w:after="0" w:line="240" w:lineRule="auto"/>
              <w:rPr>
                <w:rFonts w:ascii="Times New Roman" w:hAnsi="Times New Roman" w:cs="Times New Roman"/>
                <w:b/>
                <w:lang w:val="uk-UA"/>
              </w:rPr>
            </w:pPr>
            <w:proofErr w:type="spellStart"/>
            <w:r w:rsidRPr="001E2DAE">
              <w:rPr>
                <w:rFonts w:ascii="Times New Roman" w:hAnsi="Times New Roman" w:cs="Times New Roman"/>
                <w:b/>
                <w:lang w:val="uk-UA"/>
              </w:rPr>
              <w:t>тис.грн</w:t>
            </w:r>
            <w:proofErr w:type="spellEnd"/>
            <w:r w:rsidRPr="001E2DAE">
              <w:rPr>
                <w:rFonts w:ascii="Times New Roman" w:hAnsi="Times New Roman" w:cs="Times New Roman"/>
                <w:b/>
                <w:lang w:val="uk-UA"/>
              </w:rPr>
              <w:t>.</w:t>
            </w:r>
          </w:p>
        </w:tc>
        <w:tc>
          <w:tcPr>
            <w:tcW w:w="2183" w:type="dxa"/>
          </w:tcPr>
          <w:p w14:paraId="50056525" w14:textId="77777777" w:rsidR="00303BE1" w:rsidRPr="001E2DAE" w:rsidRDefault="00303BE1" w:rsidP="00F60297">
            <w:pPr>
              <w:spacing w:after="0" w:line="240" w:lineRule="auto"/>
              <w:rPr>
                <w:rFonts w:ascii="Times New Roman" w:hAnsi="Times New Roman" w:cs="Times New Roman"/>
                <w:b/>
                <w:lang w:val="uk-UA"/>
              </w:rPr>
            </w:pPr>
            <w:r w:rsidRPr="001E2DAE">
              <w:rPr>
                <w:rFonts w:ascii="Times New Roman" w:hAnsi="Times New Roman" w:cs="Times New Roman"/>
                <w:b/>
                <w:lang w:val="uk-UA"/>
              </w:rPr>
              <w:t>Балансова вартість на 31.12.2021 р.,</w:t>
            </w:r>
          </w:p>
          <w:p w14:paraId="7A0626C3" w14:textId="77777777" w:rsidR="00303BE1" w:rsidRPr="001E2DAE" w:rsidRDefault="00303BE1" w:rsidP="00F60297">
            <w:pPr>
              <w:spacing w:after="0" w:line="240" w:lineRule="auto"/>
              <w:rPr>
                <w:rFonts w:ascii="Times New Roman" w:hAnsi="Times New Roman" w:cs="Times New Roman"/>
                <w:b/>
                <w:lang w:val="uk-UA"/>
              </w:rPr>
            </w:pPr>
            <w:proofErr w:type="spellStart"/>
            <w:r w:rsidRPr="001E2DAE">
              <w:rPr>
                <w:rFonts w:ascii="Times New Roman" w:hAnsi="Times New Roman" w:cs="Times New Roman"/>
                <w:b/>
                <w:lang w:val="uk-UA"/>
              </w:rPr>
              <w:t>тис.грн</w:t>
            </w:r>
            <w:proofErr w:type="spellEnd"/>
            <w:r w:rsidRPr="001E2DAE">
              <w:rPr>
                <w:rFonts w:ascii="Times New Roman" w:hAnsi="Times New Roman" w:cs="Times New Roman"/>
                <w:b/>
                <w:lang w:val="uk-UA"/>
              </w:rPr>
              <w:t>.</w:t>
            </w:r>
          </w:p>
        </w:tc>
        <w:tc>
          <w:tcPr>
            <w:tcW w:w="2408" w:type="dxa"/>
          </w:tcPr>
          <w:p w14:paraId="5909FD60" w14:textId="77777777" w:rsidR="00303BE1" w:rsidRPr="001E2DAE" w:rsidRDefault="00303BE1" w:rsidP="00F60297">
            <w:pPr>
              <w:spacing w:after="0" w:line="240" w:lineRule="auto"/>
              <w:jc w:val="center"/>
              <w:rPr>
                <w:rFonts w:ascii="Times New Roman" w:hAnsi="Times New Roman" w:cs="Times New Roman"/>
                <w:b/>
                <w:lang w:val="uk-UA"/>
              </w:rPr>
            </w:pPr>
            <w:r w:rsidRPr="001E2DAE">
              <w:rPr>
                <w:rFonts w:ascii="Times New Roman" w:hAnsi="Times New Roman" w:cs="Times New Roman"/>
                <w:b/>
                <w:lang w:val="uk-UA"/>
              </w:rPr>
              <w:t>Зміна за 2022 р.</w:t>
            </w:r>
          </w:p>
        </w:tc>
      </w:tr>
      <w:tr w:rsidR="00303BE1" w:rsidRPr="001E2DAE" w14:paraId="0233BA6F" w14:textId="77777777" w:rsidTr="00BE0FA3">
        <w:tc>
          <w:tcPr>
            <w:tcW w:w="2870" w:type="dxa"/>
            <w:vAlign w:val="center"/>
          </w:tcPr>
          <w:p w14:paraId="0CA6975C" w14:textId="77777777" w:rsidR="00303BE1" w:rsidRPr="001E2DAE" w:rsidRDefault="00303BE1" w:rsidP="00303BE1">
            <w:pPr>
              <w:spacing w:after="0" w:line="240" w:lineRule="auto"/>
              <w:rPr>
                <w:rFonts w:ascii="Times New Roman" w:hAnsi="Times New Roman" w:cs="Times New Roman"/>
                <w:lang w:val="uk-UA"/>
              </w:rPr>
            </w:pPr>
            <w:r w:rsidRPr="001E2DAE">
              <w:rPr>
                <w:rFonts w:ascii="Times New Roman" w:hAnsi="Times New Roman" w:cs="Times New Roman"/>
                <w:lang w:val="uk-UA"/>
              </w:rPr>
              <w:t>Зареєстрований капітал</w:t>
            </w:r>
          </w:p>
        </w:tc>
        <w:tc>
          <w:tcPr>
            <w:tcW w:w="2402" w:type="dxa"/>
            <w:vAlign w:val="center"/>
          </w:tcPr>
          <w:p w14:paraId="6E096096" w14:textId="77777777" w:rsidR="00303BE1" w:rsidRPr="001E2DAE" w:rsidRDefault="00303BE1" w:rsidP="00F60297">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549653</w:t>
            </w:r>
          </w:p>
        </w:tc>
        <w:tc>
          <w:tcPr>
            <w:tcW w:w="2183" w:type="dxa"/>
            <w:vAlign w:val="center"/>
          </w:tcPr>
          <w:p w14:paraId="78CB5539" w14:textId="77777777" w:rsidR="00303BE1" w:rsidRPr="001E2DAE" w:rsidRDefault="00303BE1" w:rsidP="00F60297">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549653</w:t>
            </w:r>
          </w:p>
        </w:tc>
        <w:tc>
          <w:tcPr>
            <w:tcW w:w="2408" w:type="dxa"/>
          </w:tcPr>
          <w:p w14:paraId="2B9159EE" w14:textId="77777777" w:rsidR="00303BE1" w:rsidRPr="001E2DAE" w:rsidRDefault="00303BE1" w:rsidP="00F60297">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0</w:t>
            </w:r>
          </w:p>
        </w:tc>
      </w:tr>
      <w:tr w:rsidR="00303BE1" w:rsidRPr="001E2DAE" w14:paraId="742409E7" w14:textId="77777777" w:rsidTr="00BE0FA3">
        <w:trPr>
          <w:trHeight w:val="260"/>
        </w:trPr>
        <w:tc>
          <w:tcPr>
            <w:tcW w:w="2870" w:type="dxa"/>
            <w:vAlign w:val="center"/>
          </w:tcPr>
          <w:p w14:paraId="1583E5EE" w14:textId="77777777" w:rsidR="00303BE1" w:rsidRPr="001E2DAE" w:rsidRDefault="00303BE1" w:rsidP="00F60297">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Резервний капітал</w:t>
            </w:r>
          </w:p>
        </w:tc>
        <w:tc>
          <w:tcPr>
            <w:tcW w:w="2402" w:type="dxa"/>
            <w:vAlign w:val="center"/>
          </w:tcPr>
          <w:p w14:paraId="00189862" w14:textId="77777777" w:rsidR="00303BE1" w:rsidRPr="001E2DAE" w:rsidRDefault="00303BE1" w:rsidP="00F60297">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492640</w:t>
            </w:r>
          </w:p>
        </w:tc>
        <w:tc>
          <w:tcPr>
            <w:tcW w:w="2183" w:type="dxa"/>
            <w:vAlign w:val="center"/>
          </w:tcPr>
          <w:p w14:paraId="4A9AA591" w14:textId="77777777" w:rsidR="00303BE1" w:rsidRPr="001E2DAE" w:rsidRDefault="00303BE1" w:rsidP="00F60297">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492640</w:t>
            </w:r>
          </w:p>
        </w:tc>
        <w:tc>
          <w:tcPr>
            <w:tcW w:w="2408" w:type="dxa"/>
          </w:tcPr>
          <w:p w14:paraId="29CE8DD6" w14:textId="77777777" w:rsidR="00303BE1" w:rsidRPr="001E2DAE" w:rsidRDefault="00303BE1" w:rsidP="00F60297">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0</w:t>
            </w:r>
          </w:p>
        </w:tc>
      </w:tr>
      <w:tr w:rsidR="00303BE1" w:rsidRPr="001E2DAE" w14:paraId="7858D4A8" w14:textId="77777777" w:rsidTr="00BE0FA3">
        <w:tc>
          <w:tcPr>
            <w:tcW w:w="2870" w:type="dxa"/>
            <w:vAlign w:val="center"/>
          </w:tcPr>
          <w:p w14:paraId="259CE7D8" w14:textId="77777777" w:rsidR="00303BE1" w:rsidRPr="001E2DAE" w:rsidRDefault="00303BE1" w:rsidP="00F60297">
            <w:pPr>
              <w:spacing w:after="0" w:line="240" w:lineRule="auto"/>
              <w:ind w:firstLine="709"/>
              <w:rPr>
                <w:rFonts w:ascii="Times New Roman" w:hAnsi="Times New Roman" w:cs="Times New Roman"/>
                <w:lang w:val="uk-UA"/>
              </w:rPr>
            </w:pPr>
            <w:r w:rsidRPr="001E2DAE">
              <w:rPr>
                <w:rFonts w:ascii="Times New Roman" w:hAnsi="Times New Roman" w:cs="Times New Roman"/>
                <w:lang w:val="uk-UA"/>
              </w:rPr>
              <w:t>Непокритий збиток</w:t>
            </w:r>
          </w:p>
        </w:tc>
        <w:tc>
          <w:tcPr>
            <w:tcW w:w="2402" w:type="dxa"/>
            <w:vAlign w:val="center"/>
          </w:tcPr>
          <w:p w14:paraId="0F7705F0" w14:textId="2C0DCE54" w:rsidR="00303BE1" w:rsidRPr="001E2DAE" w:rsidRDefault="00BE0FA3" w:rsidP="00F60297">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(600607)</w:t>
            </w:r>
          </w:p>
        </w:tc>
        <w:tc>
          <w:tcPr>
            <w:tcW w:w="2183" w:type="dxa"/>
            <w:vAlign w:val="center"/>
          </w:tcPr>
          <w:p w14:paraId="642B9211" w14:textId="2C53F5EA" w:rsidR="00303BE1" w:rsidRPr="001E2DAE" w:rsidRDefault="00BE0FA3" w:rsidP="00BE0FA3">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 xml:space="preserve">(418 812) </w:t>
            </w:r>
          </w:p>
        </w:tc>
        <w:tc>
          <w:tcPr>
            <w:tcW w:w="2408" w:type="dxa"/>
          </w:tcPr>
          <w:p w14:paraId="768F73C2" w14:textId="77777777" w:rsidR="00303BE1" w:rsidRPr="001E2DAE" w:rsidRDefault="00303BE1" w:rsidP="00F60297">
            <w:pPr>
              <w:spacing w:after="0" w:line="240" w:lineRule="auto"/>
              <w:ind w:firstLine="709"/>
              <w:jc w:val="center"/>
              <w:rPr>
                <w:rFonts w:ascii="Times New Roman" w:hAnsi="Times New Roman" w:cs="Times New Roman"/>
                <w:lang w:val="uk-UA"/>
              </w:rPr>
            </w:pPr>
            <w:r w:rsidRPr="001E2DAE">
              <w:rPr>
                <w:rFonts w:ascii="Times New Roman" w:hAnsi="Times New Roman" w:cs="Times New Roman"/>
                <w:lang w:val="uk-UA"/>
              </w:rPr>
              <w:t>-181 795</w:t>
            </w:r>
          </w:p>
        </w:tc>
      </w:tr>
      <w:tr w:rsidR="00303BE1" w:rsidRPr="001E2DAE" w14:paraId="3DB888DC" w14:textId="77777777" w:rsidTr="00BE0FA3">
        <w:trPr>
          <w:trHeight w:val="116"/>
        </w:trPr>
        <w:tc>
          <w:tcPr>
            <w:tcW w:w="2870" w:type="dxa"/>
          </w:tcPr>
          <w:p w14:paraId="02E3228D" w14:textId="77777777" w:rsidR="00303BE1" w:rsidRPr="001E2DAE" w:rsidRDefault="00303BE1" w:rsidP="00F60297">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Всього:</w:t>
            </w:r>
          </w:p>
        </w:tc>
        <w:tc>
          <w:tcPr>
            <w:tcW w:w="2402" w:type="dxa"/>
            <w:vAlign w:val="center"/>
          </w:tcPr>
          <w:p w14:paraId="5EB135E4" w14:textId="0991F9F7" w:rsidR="00303BE1" w:rsidRPr="001E2DAE" w:rsidRDefault="00BE0FA3" w:rsidP="00F60297">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441 686</w:t>
            </w:r>
          </w:p>
        </w:tc>
        <w:tc>
          <w:tcPr>
            <w:tcW w:w="2183" w:type="dxa"/>
            <w:vAlign w:val="center"/>
          </w:tcPr>
          <w:p w14:paraId="4F6D4E49" w14:textId="219C706E" w:rsidR="00303BE1" w:rsidRPr="001E2DAE" w:rsidRDefault="00BE0FA3" w:rsidP="00BE0FA3">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 xml:space="preserve">623 481 </w:t>
            </w:r>
          </w:p>
        </w:tc>
        <w:tc>
          <w:tcPr>
            <w:tcW w:w="2408" w:type="dxa"/>
          </w:tcPr>
          <w:p w14:paraId="2F612AED" w14:textId="77777777" w:rsidR="00303BE1" w:rsidRPr="001E2DAE" w:rsidRDefault="00303BE1" w:rsidP="00F60297">
            <w:pPr>
              <w:spacing w:after="0" w:line="240" w:lineRule="auto"/>
              <w:ind w:firstLine="709"/>
              <w:jc w:val="center"/>
              <w:rPr>
                <w:rFonts w:ascii="Times New Roman" w:hAnsi="Times New Roman" w:cs="Times New Roman"/>
                <w:b/>
                <w:lang w:val="uk-UA"/>
              </w:rPr>
            </w:pPr>
            <w:r w:rsidRPr="001E2DAE">
              <w:rPr>
                <w:rFonts w:ascii="Times New Roman" w:hAnsi="Times New Roman" w:cs="Times New Roman"/>
                <w:b/>
                <w:lang w:val="uk-UA"/>
              </w:rPr>
              <w:t>-181 795</w:t>
            </w:r>
          </w:p>
        </w:tc>
      </w:tr>
    </w:tbl>
    <w:p w14:paraId="05A27D8C" w14:textId="77777777" w:rsidR="00303BE1" w:rsidRPr="001E2DAE" w:rsidRDefault="00303BE1" w:rsidP="00F14C69">
      <w:pPr>
        <w:spacing w:after="0" w:line="240" w:lineRule="auto"/>
        <w:ind w:firstLine="709"/>
        <w:jc w:val="right"/>
        <w:rPr>
          <w:rFonts w:ascii="Times New Roman" w:hAnsi="Times New Roman" w:cs="Times New Roman"/>
          <w:lang w:val="uk-UA"/>
        </w:rPr>
      </w:pPr>
    </w:p>
    <w:p w14:paraId="44194CEB" w14:textId="7060606C" w:rsidR="00175ACB" w:rsidRPr="001E2DAE" w:rsidRDefault="009E6021" w:rsidP="00F3256E">
      <w:pPr>
        <w:spacing w:after="0" w:line="240" w:lineRule="auto"/>
        <w:ind w:firstLine="709"/>
        <w:jc w:val="both"/>
        <w:rPr>
          <w:rFonts w:ascii="Times New Roman" w:hAnsi="Times New Roman" w:cs="Times New Roman"/>
          <w:lang w:val="uk-UA"/>
        </w:rPr>
      </w:pPr>
      <w:r w:rsidRPr="001E2DAE">
        <w:rPr>
          <w:rFonts w:ascii="Times New Roman" w:hAnsi="Times New Roman" w:cs="Times New Roman"/>
          <w:i/>
          <w:lang w:val="uk-UA"/>
        </w:rPr>
        <w:t>Статутний  капітал.</w:t>
      </w:r>
      <w:r w:rsidRPr="001E2DAE">
        <w:rPr>
          <w:rFonts w:ascii="Times New Roman" w:hAnsi="Times New Roman" w:cs="Times New Roman"/>
          <w:lang w:val="uk-UA"/>
        </w:rPr>
        <w:t xml:space="preserve"> Зареєстрований статутний капітал станом на  31 грудня 20</w:t>
      </w:r>
      <w:r w:rsidR="005D106F" w:rsidRPr="001E2DAE">
        <w:rPr>
          <w:rFonts w:ascii="Times New Roman" w:hAnsi="Times New Roman" w:cs="Times New Roman"/>
          <w:lang w:val="uk-UA"/>
        </w:rPr>
        <w:t>2</w:t>
      </w:r>
      <w:r w:rsidR="00C44ED2" w:rsidRPr="001E2DAE">
        <w:rPr>
          <w:rFonts w:ascii="Times New Roman" w:hAnsi="Times New Roman" w:cs="Times New Roman"/>
          <w:lang w:val="uk-UA"/>
        </w:rPr>
        <w:t>1</w:t>
      </w:r>
      <w:r w:rsidRPr="001E2DAE">
        <w:rPr>
          <w:rFonts w:ascii="Times New Roman" w:hAnsi="Times New Roman" w:cs="Times New Roman"/>
          <w:lang w:val="uk-UA"/>
        </w:rPr>
        <w:t xml:space="preserve"> та 31 грудня 202</w:t>
      </w:r>
      <w:r w:rsidR="00C44ED2" w:rsidRPr="001E2DAE">
        <w:rPr>
          <w:rFonts w:ascii="Times New Roman" w:hAnsi="Times New Roman" w:cs="Times New Roman"/>
          <w:lang w:val="uk-UA"/>
        </w:rPr>
        <w:t>2</w:t>
      </w:r>
      <w:r w:rsidRPr="001E2DAE">
        <w:rPr>
          <w:rFonts w:ascii="Times New Roman" w:hAnsi="Times New Roman" w:cs="Times New Roman"/>
          <w:lang w:val="uk-UA"/>
        </w:rPr>
        <w:t xml:space="preserve"> року  складає</w:t>
      </w:r>
      <w:r w:rsidR="00746588" w:rsidRPr="001E2DAE">
        <w:rPr>
          <w:rFonts w:ascii="Times New Roman" w:hAnsi="Times New Roman" w:cs="Times New Roman"/>
          <w:lang w:val="uk-UA"/>
        </w:rPr>
        <w:t xml:space="preserve"> 549</w:t>
      </w:r>
      <w:r w:rsidR="00242956" w:rsidRPr="001E2DAE">
        <w:rPr>
          <w:rFonts w:ascii="Times New Roman" w:hAnsi="Times New Roman" w:cs="Times New Roman"/>
          <w:lang w:val="uk-UA"/>
        </w:rPr>
        <w:t> </w:t>
      </w:r>
      <w:r w:rsidR="00746588" w:rsidRPr="001E2DAE">
        <w:rPr>
          <w:rFonts w:ascii="Times New Roman" w:hAnsi="Times New Roman" w:cs="Times New Roman"/>
          <w:lang w:val="uk-UA"/>
        </w:rPr>
        <w:t>65</w:t>
      </w:r>
      <w:r w:rsidR="00242956" w:rsidRPr="001E2DAE">
        <w:rPr>
          <w:rFonts w:ascii="Times New Roman" w:hAnsi="Times New Roman" w:cs="Times New Roman"/>
          <w:lang w:val="uk-UA"/>
        </w:rPr>
        <w:t>2 501</w:t>
      </w:r>
      <w:r w:rsidRPr="001E2DAE">
        <w:rPr>
          <w:rFonts w:ascii="Times New Roman" w:hAnsi="Times New Roman" w:cs="Times New Roman"/>
          <w:lang w:val="uk-UA"/>
        </w:rPr>
        <w:t xml:space="preserve"> грн. </w:t>
      </w:r>
      <w:r w:rsidR="00175ACB" w:rsidRPr="001E2DAE">
        <w:rPr>
          <w:rFonts w:ascii="Times New Roman" w:hAnsi="Times New Roman" w:cs="Times New Roman"/>
          <w:lang w:val="uk-UA"/>
        </w:rPr>
        <w:t>16.02.2022р. зареєстровано зміни</w:t>
      </w:r>
      <w:r w:rsidR="00F3256E" w:rsidRPr="001E2DAE">
        <w:rPr>
          <w:rFonts w:ascii="Times New Roman" w:hAnsi="Times New Roman" w:cs="Times New Roman"/>
          <w:lang w:val="uk-UA"/>
        </w:rPr>
        <w:t xml:space="preserve"> учасників Товариства та часток, без зміни р</w:t>
      </w:r>
      <w:r w:rsidR="00175ACB" w:rsidRPr="001E2DAE">
        <w:rPr>
          <w:rFonts w:ascii="Times New Roman" w:hAnsi="Times New Roman" w:cs="Times New Roman"/>
          <w:lang w:val="uk-UA"/>
        </w:rPr>
        <w:t>озмір</w:t>
      </w:r>
      <w:r w:rsidR="00F3256E" w:rsidRPr="001E2DAE">
        <w:rPr>
          <w:rFonts w:ascii="Times New Roman" w:hAnsi="Times New Roman" w:cs="Times New Roman"/>
          <w:lang w:val="uk-UA"/>
        </w:rPr>
        <w:t>у</w:t>
      </w:r>
      <w:r w:rsidR="00175ACB" w:rsidRPr="001E2DAE">
        <w:rPr>
          <w:rFonts w:ascii="Times New Roman" w:hAnsi="Times New Roman" w:cs="Times New Roman"/>
          <w:lang w:val="uk-UA"/>
        </w:rPr>
        <w:t xml:space="preserve"> Статутного капіталу. </w:t>
      </w:r>
      <w:r w:rsidR="00175ACB" w:rsidRPr="001E2DAE">
        <w:rPr>
          <w:rFonts w:ascii="Times New Roman" w:hAnsi="Times New Roman" w:cs="Times New Roman"/>
          <w:color w:val="000000"/>
          <w:lang w:val="uk-UA"/>
        </w:rPr>
        <w:t> ПВІФ «ГЕРІТІДЖ АЛЬТЕРНАТИВНІ ІНВЕСТИЦІЇ»  вибув у зв'язку з припиненням, його доля складала 1</w:t>
      </w:r>
      <w:r w:rsidR="00175ACB" w:rsidRPr="001E2DAE">
        <w:rPr>
          <w:rFonts w:ascii="Times New Roman" w:hAnsi="Times New Roman" w:cs="Times New Roman"/>
          <w:lang w:val="uk-UA"/>
        </w:rPr>
        <w:t>26 237 590,60, що  становило 22,9668% СК.</w:t>
      </w:r>
    </w:p>
    <w:p w14:paraId="010B24C7" w14:textId="5B8CD020" w:rsidR="00175ACB" w:rsidRPr="001E2DAE" w:rsidRDefault="00175ACB" w:rsidP="00175ACB">
      <w:pPr>
        <w:rPr>
          <w:rFonts w:ascii="Times New Roman" w:hAnsi="Times New Roman" w:cs="Times New Roman"/>
          <w:lang w:val="uk-UA" w:eastAsia="uk-UA"/>
        </w:rPr>
      </w:pPr>
      <w:r w:rsidRPr="001E2DAE">
        <w:rPr>
          <w:rFonts w:ascii="Times New Roman" w:hAnsi="Times New Roman" w:cs="Times New Roman"/>
          <w:lang w:val="uk-UA"/>
        </w:rPr>
        <w:t>Учасники Товариства з 16.02.2022р  та їх долі:</w:t>
      </w:r>
    </w:p>
    <w:p w14:paraId="14A684A4" w14:textId="0937070C" w:rsidR="009E6021" w:rsidRPr="001E2DAE" w:rsidRDefault="009E6021" w:rsidP="00F14C69">
      <w:pPr>
        <w:pStyle w:val="2"/>
        <w:spacing w:after="0" w:line="240" w:lineRule="auto"/>
        <w:ind w:firstLine="709"/>
        <w:jc w:val="right"/>
        <w:rPr>
          <w:rFonts w:cs="Times New Roman"/>
          <w:sz w:val="22"/>
          <w:szCs w:val="22"/>
          <w:lang w:val="uk-UA"/>
        </w:rPr>
      </w:pPr>
      <w:r w:rsidRPr="001E2DAE">
        <w:rPr>
          <w:rFonts w:cs="Times New Roman"/>
          <w:sz w:val="22"/>
          <w:szCs w:val="22"/>
          <w:lang w:val="uk-UA"/>
        </w:rPr>
        <w:t xml:space="preserve">Таблиця </w:t>
      </w:r>
      <w:r w:rsidR="006C33CD" w:rsidRPr="001E2DAE">
        <w:rPr>
          <w:rFonts w:cs="Times New Roman"/>
          <w:sz w:val="22"/>
          <w:szCs w:val="22"/>
          <w:lang w:val="uk-UA"/>
        </w:rPr>
        <w:t>8</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2300"/>
        <w:gridCol w:w="2127"/>
      </w:tblGrid>
      <w:tr w:rsidR="009E6021" w:rsidRPr="001E2DAE" w14:paraId="4AF44E0B" w14:textId="77777777" w:rsidTr="00F3256E">
        <w:tc>
          <w:tcPr>
            <w:tcW w:w="5580" w:type="dxa"/>
          </w:tcPr>
          <w:p w14:paraId="533B4518" w14:textId="77777777" w:rsidR="009E6021" w:rsidRPr="001E2DAE" w:rsidRDefault="009E6021" w:rsidP="00F14C69">
            <w:pPr>
              <w:pStyle w:val="2"/>
              <w:spacing w:after="0" w:line="240" w:lineRule="auto"/>
              <w:ind w:firstLine="709"/>
              <w:jc w:val="center"/>
              <w:rPr>
                <w:rFonts w:cs="Times New Roman"/>
                <w:b/>
                <w:sz w:val="22"/>
                <w:szCs w:val="22"/>
                <w:lang w:val="uk-UA"/>
              </w:rPr>
            </w:pPr>
            <w:r w:rsidRPr="001E2DAE">
              <w:rPr>
                <w:rFonts w:cs="Times New Roman"/>
                <w:b/>
                <w:sz w:val="22"/>
                <w:szCs w:val="22"/>
                <w:lang w:val="uk-UA"/>
              </w:rPr>
              <w:t>Учасники</w:t>
            </w:r>
          </w:p>
        </w:tc>
        <w:tc>
          <w:tcPr>
            <w:tcW w:w="2300" w:type="dxa"/>
          </w:tcPr>
          <w:p w14:paraId="23D6886E" w14:textId="769B5690" w:rsidR="009E6021" w:rsidRPr="001E2DAE" w:rsidRDefault="009E6021" w:rsidP="00F14C69">
            <w:pPr>
              <w:pStyle w:val="2"/>
              <w:spacing w:after="0" w:line="240" w:lineRule="auto"/>
              <w:rPr>
                <w:rFonts w:cs="Times New Roman"/>
                <w:b/>
                <w:sz w:val="22"/>
                <w:szCs w:val="22"/>
                <w:lang w:val="uk-UA"/>
              </w:rPr>
            </w:pPr>
            <w:r w:rsidRPr="001E2DAE">
              <w:rPr>
                <w:rFonts w:cs="Times New Roman"/>
                <w:b/>
                <w:sz w:val="22"/>
                <w:szCs w:val="22"/>
                <w:lang w:val="uk-UA"/>
              </w:rPr>
              <w:t>Статутний капітал, грн.</w:t>
            </w:r>
          </w:p>
        </w:tc>
        <w:tc>
          <w:tcPr>
            <w:tcW w:w="2127" w:type="dxa"/>
          </w:tcPr>
          <w:p w14:paraId="783CAE36" w14:textId="77777777" w:rsidR="009E6021" w:rsidRPr="001E2DAE" w:rsidRDefault="009E6021" w:rsidP="00F14C69">
            <w:pPr>
              <w:pStyle w:val="2"/>
              <w:spacing w:after="0" w:line="240" w:lineRule="auto"/>
              <w:rPr>
                <w:rFonts w:cs="Times New Roman"/>
                <w:b/>
                <w:sz w:val="22"/>
                <w:szCs w:val="22"/>
                <w:lang w:val="uk-UA"/>
              </w:rPr>
            </w:pPr>
            <w:r w:rsidRPr="001E2DAE">
              <w:rPr>
                <w:rFonts w:cs="Times New Roman"/>
                <w:b/>
                <w:sz w:val="22"/>
                <w:szCs w:val="22"/>
                <w:lang w:val="uk-UA"/>
              </w:rPr>
              <w:t>Статутний капітал, %</w:t>
            </w:r>
          </w:p>
        </w:tc>
      </w:tr>
      <w:tr w:rsidR="00F3256E" w:rsidRPr="001E2DAE" w14:paraId="0AD27BA9" w14:textId="77777777" w:rsidTr="00F3256E">
        <w:tc>
          <w:tcPr>
            <w:tcW w:w="5580" w:type="dxa"/>
          </w:tcPr>
          <w:p w14:paraId="1962E2BA" w14:textId="6CDB0A8F" w:rsidR="00F3256E" w:rsidRPr="001E2DAE" w:rsidRDefault="00F3256E" w:rsidP="00F14C69">
            <w:pPr>
              <w:pStyle w:val="2"/>
              <w:spacing w:after="0" w:line="240" w:lineRule="auto"/>
              <w:rPr>
                <w:rFonts w:cs="Times New Roman"/>
                <w:sz w:val="22"/>
                <w:szCs w:val="22"/>
                <w:lang w:val="uk-UA"/>
              </w:rPr>
            </w:pPr>
            <w:r w:rsidRPr="001E2DAE">
              <w:rPr>
                <w:rFonts w:cs="Times New Roman"/>
                <w:sz w:val="22"/>
                <w:szCs w:val="22"/>
                <w:lang w:val="uk-UA"/>
              </w:rPr>
              <w:t xml:space="preserve">ТОВ «МС-4» </w:t>
            </w:r>
          </w:p>
        </w:tc>
        <w:tc>
          <w:tcPr>
            <w:tcW w:w="2300" w:type="dxa"/>
          </w:tcPr>
          <w:p w14:paraId="01A0AE2D" w14:textId="0A0E3A39" w:rsidR="00F3256E" w:rsidRPr="001E2DAE" w:rsidRDefault="00F3256E" w:rsidP="00F14C69">
            <w:pPr>
              <w:pStyle w:val="2"/>
              <w:spacing w:after="0" w:line="240" w:lineRule="auto"/>
              <w:ind w:firstLine="709"/>
              <w:jc w:val="center"/>
              <w:rPr>
                <w:rFonts w:cs="Times New Roman"/>
                <w:sz w:val="22"/>
                <w:szCs w:val="22"/>
                <w:lang w:val="uk-UA"/>
              </w:rPr>
            </w:pPr>
            <w:r w:rsidRPr="001E2DAE">
              <w:rPr>
                <w:rFonts w:cs="Times New Roman"/>
                <w:sz w:val="22"/>
                <w:szCs w:val="22"/>
                <w:lang w:val="uk-UA"/>
              </w:rPr>
              <w:t>412 005 913,90</w:t>
            </w:r>
          </w:p>
        </w:tc>
        <w:tc>
          <w:tcPr>
            <w:tcW w:w="2127" w:type="dxa"/>
          </w:tcPr>
          <w:p w14:paraId="0C469518" w14:textId="57D8B021" w:rsidR="00F3256E" w:rsidRPr="001E2DAE" w:rsidRDefault="00424A79" w:rsidP="00F14C69">
            <w:pPr>
              <w:pStyle w:val="2"/>
              <w:spacing w:after="0" w:line="240" w:lineRule="auto"/>
              <w:ind w:firstLine="709"/>
              <w:jc w:val="center"/>
              <w:rPr>
                <w:rFonts w:cs="Times New Roman"/>
                <w:sz w:val="22"/>
                <w:szCs w:val="22"/>
                <w:lang w:val="uk-UA"/>
              </w:rPr>
            </w:pPr>
            <w:r w:rsidRPr="001E2DAE">
              <w:rPr>
                <w:rFonts w:cs="Times New Roman"/>
                <w:sz w:val="22"/>
                <w:szCs w:val="22"/>
                <w:lang w:val="uk-UA"/>
              </w:rPr>
              <w:t>74,9575</w:t>
            </w:r>
          </w:p>
        </w:tc>
      </w:tr>
      <w:tr w:rsidR="009E6021" w:rsidRPr="001E2DAE" w14:paraId="48A1EE18" w14:textId="77777777" w:rsidTr="00F3256E">
        <w:tc>
          <w:tcPr>
            <w:tcW w:w="5580" w:type="dxa"/>
          </w:tcPr>
          <w:p w14:paraId="2BBE236F" w14:textId="00368E4E" w:rsidR="009E6021" w:rsidRPr="001E2DAE" w:rsidRDefault="00843D91" w:rsidP="00F3256E">
            <w:pPr>
              <w:pStyle w:val="2"/>
              <w:spacing w:after="0" w:line="240" w:lineRule="auto"/>
              <w:rPr>
                <w:rFonts w:cs="Times New Roman"/>
                <w:sz w:val="22"/>
                <w:szCs w:val="22"/>
                <w:lang w:val="uk-UA"/>
              </w:rPr>
            </w:pPr>
            <w:r w:rsidRPr="001E2DAE">
              <w:rPr>
                <w:rFonts w:cs="Times New Roman"/>
                <w:sz w:val="22"/>
                <w:szCs w:val="22"/>
                <w:lang w:val="uk-UA"/>
              </w:rPr>
              <w:t xml:space="preserve">ТОВ </w:t>
            </w:r>
            <w:r w:rsidR="00F3256E" w:rsidRPr="001E2DAE">
              <w:rPr>
                <w:rFonts w:cs="Times New Roman"/>
                <w:sz w:val="22"/>
                <w:szCs w:val="22"/>
                <w:lang w:val="uk-UA"/>
              </w:rPr>
              <w:t>«</w:t>
            </w:r>
            <w:r w:rsidR="00A76B07" w:rsidRPr="001E2DAE">
              <w:rPr>
                <w:rFonts w:cs="Times New Roman"/>
                <w:sz w:val="22"/>
                <w:szCs w:val="22"/>
                <w:lang w:val="uk-UA"/>
              </w:rPr>
              <w:t xml:space="preserve">Нью </w:t>
            </w:r>
            <w:proofErr w:type="spellStart"/>
            <w:r w:rsidR="00A76B07" w:rsidRPr="001E2DAE">
              <w:rPr>
                <w:rFonts w:cs="Times New Roman"/>
                <w:sz w:val="22"/>
                <w:szCs w:val="22"/>
                <w:lang w:val="uk-UA"/>
              </w:rPr>
              <w:t>Системс</w:t>
            </w:r>
            <w:proofErr w:type="spellEnd"/>
            <w:r w:rsidR="00A76B07" w:rsidRPr="001E2DAE">
              <w:rPr>
                <w:rFonts w:cs="Times New Roman"/>
                <w:sz w:val="22"/>
                <w:szCs w:val="22"/>
                <w:lang w:val="uk-UA"/>
              </w:rPr>
              <w:t xml:space="preserve"> Холд</w:t>
            </w:r>
            <w:r w:rsidR="00F3256E" w:rsidRPr="001E2DAE">
              <w:rPr>
                <w:rFonts w:cs="Times New Roman"/>
                <w:sz w:val="22"/>
                <w:szCs w:val="22"/>
                <w:lang w:val="uk-UA"/>
              </w:rPr>
              <w:t>и</w:t>
            </w:r>
            <w:r w:rsidR="00A76B07" w:rsidRPr="001E2DAE">
              <w:rPr>
                <w:rFonts w:cs="Times New Roman"/>
                <w:sz w:val="22"/>
                <w:szCs w:val="22"/>
                <w:lang w:val="uk-UA"/>
              </w:rPr>
              <w:t>нг</w:t>
            </w:r>
            <w:r w:rsidR="00F3256E" w:rsidRPr="001E2DAE">
              <w:rPr>
                <w:rFonts w:cs="Times New Roman"/>
                <w:sz w:val="22"/>
                <w:szCs w:val="22"/>
                <w:lang w:val="uk-UA"/>
              </w:rPr>
              <w:t>»</w:t>
            </w:r>
          </w:p>
        </w:tc>
        <w:tc>
          <w:tcPr>
            <w:tcW w:w="2300" w:type="dxa"/>
          </w:tcPr>
          <w:p w14:paraId="386225FA" w14:textId="1A6B9551" w:rsidR="009E6021" w:rsidRPr="001E2DAE" w:rsidRDefault="00F3256E" w:rsidP="00F14C69">
            <w:pPr>
              <w:pStyle w:val="2"/>
              <w:spacing w:after="0" w:line="240" w:lineRule="auto"/>
              <w:ind w:firstLine="709"/>
              <w:jc w:val="center"/>
              <w:rPr>
                <w:rFonts w:cs="Times New Roman"/>
                <w:sz w:val="22"/>
                <w:szCs w:val="22"/>
                <w:lang w:val="uk-UA"/>
              </w:rPr>
            </w:pPr>
            <w:r w:rsidRPr="001E2DAE">
              <w:rPr>
                <w:rFonts w:cs="Times New Roman"/>
                <w:sz w:val="22"/>
                <w:szCs w:val="22"/>
                <w:lang w:val="uk-UA"/>
              </w:rPr>
              <w:t>52 632 384,00</w:t>
            </w:r>
          </w:p>
        </w:tc>
        <w:tc>
          <w:tcPr>
            <w:tcW w:w="2127" w:type="dxa"/>
          </w:tcPr>
          <w:p w14:paraId="2857BAB1" w14:textId="0F46B5C0" w:rsidR="009E6021" w:rsidRPr="001E2DAE" w:rsidRDefault="00424A79" w:rsidP="00424A79">
            <w:pPr>
              <w:pStyle w:val="2"/>
              <w:spacing w:after="0" w:line="240" w:lineRule="auto"/>
              <w:ind w:firstLine="709"/>
              <w:jc w:val="center"/>
              <w:rPr>
                <w:rFonts w:cs="Times New Roman"/>
                <w:sz w:val="22"/>
                <w:szCs w:val="22"/>
                <w:lang w:val="uk-UA"/>
              </w:rPr>
            </w:pPr>
            <w:r w:rsidRPr="001E2DAE">
              <w:rPr>
                <w:rFonts w:cs="Times New Roman"/>
                <w:sz w:val="22"/>
                <w:szCs w:val="22"/>
                <w:lang w:val="uk-UA"/>
              </w:rPr>
              <w:t>9,5</w:t>
            </w:r>
            <w:r w:rsidR="00A76B07" w:rsidRPr="001E2DAE">
              <w:rPr>
                <w:rFonts w:cs="Times New Roman"/>
                <w:sz w:val="22"/>
                <w:szCs w:val="22"/>
                <w:lang w:val="uk-UA"/>
              </w:rPr>
              <w:t>756</w:t>
            </w:r>
          </w:p>
        </w:tc>
      </w:tr>
      <w:tr w:rsidR="00F3256E" w:rsidRPr="001E2DAE" w14:paraId="7A5C56AA" w14:textId="77777777" w:rsidTr="00F3256E">
        <w:tc>
          <w:tcPr>
            <w:tcW w:w="5580" w:type="dxa"/>
          </w:tcPr>
          <w:p w14:paraId="442EDF40" w14:textId="54F0D9F4" w:rsidR="00F3256E" w:rsidRPr="001E2DAE" w:rsidRDefault="00F3256E" w:rsidP="00F14C69">
            <w:pPr>
              <w:pStyle w:val="2"/>
              <w:spacing w:after="0" w:line="240" w:lineRule="auto"/>
              <w:rPr>
                <w:rFonts w:cs="Times New Roman"/>
                <w:sz w:val="22"/>
                <w:szCs w:val="22"/>
                <w:lang w:val="uk-UA"/>
              </w:rPr>
            </w:pPr>
            <w:r w:rsidRPr="001E2DAE">
              <w:rPr>
                <w:rFonts w:cs="Times New Roman"/>
                <w:sz w:val="22"/>
                <w:szCs w:val="22"/>
                <w:lang w:val="uk-UA"/>
              </w:rPr>
              <w:t>ТОВ  «Базальт-М»</w:t>
            </w:r>
          </w:p>
        </w:tc>
        <w:tc>
          <w:tcPr>
            <w:tcW w:w="2300" w:type="dxa"/>
          </w:tcPr>
          <w:p w14:paraId="55377237" w14:textId="176858A4" w:rsidR="00F3256E" w:rsidRPr="001E2DAE" w:rsidRDefault="00F3256E" w:rsidP="00F14C69">
            <w:pPr>
              <w:pStyle w:val="2"/>
              <w:spacing w:after="0" w:line="240" w:lineRule="auto"/>
              <w:ind w:firstLine="709"/>
              <w:jc w:val="center"/>
              <w:rPr>
                <w:rFonts w:cs="Times New Roman"/>
                <w:sz w:val="22"/>
                <w:szCs w:val="22"/>
                <w:lang w:val="uk-UA"/>
              </w:rPr>
            </w:pPr>
            <w:r w:rsidRPr="001E2DAE">
              <w:rPr>
                <w:rFonts w:cs="Times New Roman"/>
                <w:sz w:val="22"/>
                <w:szCs w:val="22"/>
                <w:lang w:val="uk-UA"/>
              </w:rPr>
              <w:t>49 506 102,09</w:t>
            </w:r>
          </w:p>
        </w:tc>
        <w:tc>
          <w:tcPr>
            <w:tcW w:w="2127" w:type="dxa"/>
          </w:tcPr>
          <w:p w14:paraId="4B258B43" w14:textId="42662B61" w:rsidR="00F3256E" w:rsidRPr="001E2DAE" w:rsidRDefault="00424A79" w:rsidP="00F14C69">
            <w:pPr>
              <w:pStyle w:val="2"/>
              <w:spacing w:after="0" w:line="240" w:lineRule="auto"/>
              <w:ind w:firstLine="709"/>
              <w:jc w:val="center"/>
              <w:rPr>
                <w:rFonts w:cs="Times New Roman"/>
                <w:sz w:val="22"/>
                <w:szCs w:val="22"/>
                <w:lang w:val="uk-UA"/>
              </w:rPr>
            </w:pPr>
            <w:r w:rsidRPr="001E2DAE">
              <w:rPr>
                <w:rFonts w:cs="Times New Roman"/>
                <w:sz w:val="22"/>
                <w:szCs w:val="22"/>
                <w:lang w:val="uk-UA"/>
              </w:rPr>
              <w:t>9,0068</w:t>
            </w:r>
          </w:p>
        </w:tc>
      </w:tr>
      <w:tr w:rsidR="00F3256E" w:rsidRPr="001E2DAE" w14:paraId="0105BFA5" w14:textId="77777777" w:rsidTr="00F3256E">
        <w:tc>
          <w:tcPr>
            <w:tcW w:w="5580" w:type="dxa"/>
          </w:tcPr>
          <w:p w14:paraId="20B69523" w14:textId="7FB4D532" w:rsidR="00F3256E" w:rsidRPr="001E2DAE" w:rsidRDefault="00F3256E" w:rsidP="00F14C69">
            <w:pPr>
              <w:pStyle w:val="2"/>
              <w:spacing w:after="0" w:line="240" w:lineRule="auto"/>
              <w:rPr>
                <w:rFonts w:cs="Times New Roman"/>
                <w:sz w:val="22"/>
                <w:szCs w:val="22"/>
                <w:lang w:val="uk-UA"/>
              </w:rPr>
            </w:pPr>
            <w:r w:rsidRPr="001E2DAE">
              <w:rPr>
                <w:rFonts w:cs="Times New Roman"/>
                <w:sz w:val="22"/>
                <w:szCs w:val="22"/>
                <w:lang w:val="uk-UA"/>
              </w:rPr>
              <w:t>ТОВ «</w:t>
            </w:r>
            <w:proofErr w:type="spellStart"/>
            <w:r w:rsidRPr="001E2DAE">
              <w:rPr>
                <w:rFonts w:cs="Times New Roman"/>
                <w:sz w:val="22"/>
                <w:szCs w:val="22"/>
                <w:lang w:val="uk-UA"/>
              </w:rPr>
              <w:t>Девелоп</w:t>
            </w:r>
            <w:proofErr w:type="spellEnd"/>
            <w:r w:rsidRPr="001E2DAE">
              <w:rPr>
                <w:rFonts w:cs="Times New Roman"/>
                <w:sz w:val="22"/>
                <w:szCs w:val="22"/>
                <w:lang w:val="uk-UA"/>
              </w:rPr>
              <w:t xml:space="preserve"> </w:t>
            </w:r>
            <w:proofErr w:type="spellStart"/>
            <w:r w:rsidRPr="001E2DAE">
              <w:rPr>
                <w:rFonts w:cs="Times New Roman"/>
                <w:sz w:val="22"/>
                <w:szCs w:val="22"/>
                <w:lang w:val="uk-UA"/>
              </w:rPr>
              <w:t>Констракшен</w:t>
            </w:r>
            <w:proofErr w:type="spellEnd"/>
            <w:r w:rsidRPr="001E2DAE">
              <w:rPr>
                <w:rFonts w:cs="Times New Roman"/>
                <w:sz w:val="22"/>
                <w:szCs w:val="22"/>
                <w:lang w:val="uk-UA"/>
              </w:rPr>
              <w:t xml:space="preserve"> Холдинг» </w:t>
            </w:r>
          </w:p>
        </w:tc>
        <w:tc>
          <w:tcPr>
            <w:tcW w:w="2300" w:type="dxa"/>
          </w:tcPr>
          <w:p w14:paraId="178428EC" w14:textId="311C207D" w:rsidR="00F3256E" w:rsidRPr="001E2DAE" w:rsidRDefault="00F3256E" w:rsidP="00424A79">
            <w:pPr>
              <w:pStyle w:val="2"/>
              <w:spacing w:after="0" w:line="240" w:lineRule="auto"/>
              <w:ind w:firstLine="709"/>
              <w:jc w:val="center"/>
              <w:rPr>
                <w:rFonts w:cs="Times New Roman"/>
                <w:sz w:val="22"/>
                <w:szCs w:val="22"/>
                <w:lang w:val="uk-UA"/>
              </w:rPr>
            </w:pPr>
            <w:r w:rsidRPr="001E2DAE">
              <w:rPr>
                <w:rFonts w:cs="Times New Roman"/>
                <w:sz w:val="22"/>
                <w:szCs w:val="22"/>
                <w:lang w:val="uk-UA"/>
              </w:rPr>
              <w:t>35</w:t>
            </w:r>
            <w:r w:rsidR="00424A79" w:rsidRPr="001E2DAE">
              <w:rPr>
                <w:rFonts w:cs="Times New Roman"/>
                <w:sz w:val="22"/>
                <w:szCs w:val="22"/>
                <w:lang w:val="uk-UA"/>
              </w:rPr>
              <w:t xml:space="preserve"> 507</w:t>
            </w:r>
            <w:r w:rsidRPr="001E2DAE">
              <w:rPr>
                <w:rFonts w:cs="Times New Roman"/>
                <w:sz w:val="22"/>
                <w:szCs w:val="22"/>
                <w:lang w:val="uk-UA"/>
              </w:rPr>
              <w:t xml:space="preserve"> 551,51</w:t>
            </w:r>
          </w:p>
        </w:tc>
        <w:tc>
          <w:tcPr>
            <w:tcW w:w="2127" w:type="dxa"/>
          </w:tcPr>
          <w:p w14:paraId="4422AAF8" w14:textId="79BEB416" w:rsidR="00F3256E" w:rsidRPr="001E2DAE" w:rsidRDefault="00424A79" w:rsidP="00424A79">
            <w:pPr>
              <w:pStyle w:val="2"/>
              <w:spacing w:after="0" w:line="240" w:lineRule="auto"/>
              <w:ind w:firstLine="709"/>
              <w:jc w:val="center"/>
              <w:rPr>
                <w:rFonts w:cs="Times New Roman"/>
                <w:sz w:val="22"/>
                <w:szCs w:val="22"/>
                <w:lang w:val="uk-UA"/>
              </w:rPr>
            </w:pPr>
            <w:r w:rsidRPr="001E2DAE">
              <w:rPr>
                <w:rFonts w:cs="Times New Roman"/>
                <w:sz w:val="22"/>
                <w:szCs w:val="22"/>
                <w:lang w:val="uk-UA"/>
              </w:rPr>
              <w:t>6,4</w:t>
            </w:r>
            <w:r w:rsidR="00F3256E" w:rsidRPr="001E2DAE">
              <w:rPr>
                <w:rFonts w:cs="Times New Roman"/>
                <w:sz w:val="22"/>
                <w:szCs w:val="22"/>
                <w:lang w:val="uk-UA"/>
              </w:rPr>
              <w:t>6</w:t>
            </w:r>
          </w:p>
        </w:tc>
      </w:tr>
      <w:tr w:rsidR="00A76B07" w:rsidRPr="001E2DAE" w14:paraId="70239D58" w14:textId="77777777" w:rsidTr="00F3256E">
        <w:tc>
          <w:tcPr>
            <w:tcW w:w="5580" w:type="dxa"/>
          </w:tcPr>
          <w:p w14:paraId="1EA7C84E" w14:textId="3C802AC8" w:rsidR="00A76B07" w:rsidRPr="001E2DAE" w:rsidRDefault="00A76B07" w:rsidP="00F14C69">
            <w:pPr>
              <w:pStyle w:val="2"/>
              <w:spacing w:after="0" w:line="240" w:lineRule="auto"/>
              <w:rPr>
                <w:rFonts w:cs="Times New Roman"/>
                <w:sz w:val="22"/>
                <w:szCs w:val="22"/>
                <w:lang w:val="uk-UA"/>
              </w:rPr>
            </w:pPr>
            <w:proofErr w:type="spellStart"/>
            <w:r w:rsidRPr="001E2DAE">
              <w:rPr>
                <w:rFonts w:cs="Times New Roman"/>
                <w:sz w:val="22"/>
                <w:szCs w:val="22"/>
                <w:lang w:val="uk-UA"/>
              </w:rPr>
              <w:t>Черемнов</w:t>
            </w:r>
            <w:proofErr w:type="spellEnd"/>
            <w:r w:rsidRPr="001E2DAE">
              <w:rPr>
                <w:rFonts w:cs="Times New Roman"/>
                <w:sz w:val="22"/>
                <w:szCs w:val="22"/>
                <w:lang w:val="uk-UA"/>
              </w:rPr>
              <w:t xml:space="preserve"> Сергій Олександрович</w:t>
            </w:r>
          </w:p>
        </w:tc>
        <w:tc>
          <w:tcPr>
            <w:tcW w:w="2300" w:type="dxa"/>
          </w:tcPr>
          <w:p w14:paraId="25BC128F" w14:textId="1A0BFC7E" w:rsidR="00A76B07" w:rsidRPr="001E2DAE" w:rsidRDefault="00A76B07" w:rsidP="00F14C69">
            <w:pPr>
              <w:pStyle w:val="2"/>
              <w:spacing w:after="0" w:line="240" w:lineRule="auto"/>
              <w:ind w:firstLine="709"/>
              <w:jc w:val="center"/>
              <w:rPr>
                <w:rFonts w:cs="Times New Roman"/>
                <w:sz w:val="22"/>
                <w:szCs w:val="22"/>
                <w:lang w:val="uk-UA"/>
              </w:rPr>
            </w:pPr>
            <w:r w:rsidRPr="001E2DAE">
              <w:rPr>
                <w:rFonts w:cs="Times New Roman"/>
                <w:sz w:val="22"/>
                <w:szCs w:val="22"/>
                <w:lang w:val="uk-UA"/>
              </w:rPr>
              <w:t>549,50</w:t>
            </w:r>
          </w:p>
        </w:tc>
        <w:tc>
          <w:tcPr>
            <w:tcW w:w="2127" w:type="dxa"/>
          </w:tcPr>
          <w:p w14:paraId="3B20B098" w14:textId="1561F157" w:rsidR="00A76B07" w:rsidRPr="001E2DAE" w:rsidRDefault="00A76B07" w:rsidP="00F14C69">
            <w:pPr>
              <w:pStyle w:val="2"/>
              <w:spacing w:after="0" w:line="240" w:lineRule="auto"/>
              <w:ind w:firstLine="709"/>
              <w:jc w:val="center"/>
              <w:rPr>
                <w:rFonts w:cs="Times New Roman"/>
                <w:sz w:val="22"/>
                <w:szCs w:val="22"/>
                <w:lang w:val="uk-UA"/>
              </w:rPr>
            </w:pPr>
            <w:r w:rsidRPr="001E2DAE">
              <w:rPr>
                <w:rFonts w:cs="Times New Roman"/>
                <w:sz w:val="22"/>
                <w:szCs w:val="22"/>
                <w:lang w:val="uk-UA"/>
              </w:rPr>
              <w:t>0,0001</w:t>
            </w:r>
          </w:p>
        </w:tc>
      </w:tr>
      <w:tr w:rsidR="00242956" w:rsidRPr="001E2DAE" w14:paraId="13830EB5" w14:textId="77777777" w:rsidTr="00F3256E">
        <w:tc>
          <w:tcPr>
            <w:tcW w:w="5580" w:type="dxa"/>
          </w:tcPr>
          <w:p w14:paraId="5274F21F" w14:textId="340F8B16" w:rsidR="00242956" w:rsidRPr="001E2DAE" w:rsidRDefault="00424A79" w:rsidP="00F14C69">
            <w:pPr>
              <w:pStyle w:val="2"/>
              <w:spacing w:after="0" w:line="240" w:lineRule="auto"/>
              <w:ind w:firstLine="709"/>
              <w:jc w:val="center"/>
              <w:rPr>
                <w:rFonts w:cs="Times New Roman"/>
                <w:sz w:val="22"/>
                <w:szCs w:val="22"/>
                <w:lang w:val="uk-UA"/>
              </w:rPr>
            </w:pPr>
            <w:r w:rsidRPr="001E2DAE">
              <w:rPr>
                <w:rFonts w:cs="Times New Roman"/>
                <w:sz w:val="22"/>
                <w:szCs w:val="22"/>
                <w:lang w:val="uk-UA"/>
              </w:rPr>
              <w:t>Разом</w:t>
            </w:r>
          </w:p>
        </w:tc>
        <w:tc>
          <w:tcPr>
            <w:tcW w:w="2300" w:type="dxa"/>
          </w:tcPr>
          <w:p w14:paraId="6B797AA2" w14:textId="07B13374" w:rsidR="00242956" w:rsidRPr="001E2DAE" w:rsidRDefault="00424A79" w:rsidP="00F14C69">
            <w:pPr>
              <w:pStyle w:val="2"/>
              <w:spacing w:after="0" w:line="240" w:lineRule="auto"/>
              <w:ind w:firstLine="709"/>
              <w:jc w:val="center"/>
              <w:rPr>
                <w:rFonts w:cs="Times New Roman"/>
                <w:sz w:val="22"/>
                <w:szCs w:val="22"/>
                <w:lang w:val="uk-UA"/>
              </w:rPr>
            </w:pPr>
            <w:r w:rsidRPr="001E2DAE">
              <w:rPr>
                <w:rFonts w:cs="Times New Roman"/>
                <w:sz w:val="22"/>
                <w:szCs w:val="22"/>
                <w:lang w:val="uk-UA"/>
              </w:rPr>
              <w:t>549 652 501</w:t>
            </w:r>
          </w:p>
        </w:tc>
        <w:tc>
          <w:tcPr>
            <w:tcW w:w="2127" w:type="dxa"/>
          </w:tcPr>
          <w:p w14:paraId="2E627DDB" w14:textId="240F97FF" w:rsidR="00242956" w:rsidRPr="001E2DAE" w:rsidRDefault="00424A79" w:rsidP="00F14C69">
            <w:pPr>
              <w:pStyle w:val="2"/>
              <w:spacing w:after="0" w:line="240" w:lineRule="auto"/>
              <w:ind w:firstLine="709"/>
              <w:jc w:val="center"/>
              <w:rPr>
                <w:rFonts w:cs="Times New Roman"/>
                <w:sz w:val="22"/>
                <w:szCs w:val="22"/>
                <w:lang w:val="uk-UA"/>
              </w:rPr>
            </w:pPr>
            <w:r w:rsidRPr="001E2DAE">
              <w:rPr>
                <w:rFonts w:cs="Times New Roman"/>
                <w:sz w:val="22"/>
                <w:szCs w:val="22"/>
                <w:lang w:val="uk-UA"/>
              </w:rPr>
              <w:t>100</w:t>
            </w:r>
          </w:p>
        </w:tc>
      </w:tr>
    </w:tbl>
    <w:p w14:paraId="57723094" w14:textId="6F3256BC" w:rsidR="009E6021" w:rsidRPr="001E2DAE" w:rsidRDefault="009E6021" w:rsidP="00F14C69">
      <w:pPr>
        <w:spacing w:after="0" w:line="240" w:lineRule="auto"/>
        <w:ind w:firstLine="709"/>
        <w:jc w:val="both"/>
        <w:rPr>
          <w:rFonts w:ascii="Times New Roman" w:hAnsi="Times New Roman" w:cs="Times New Roman"/>
          <w:color w:val="000000"/>
          <w:lang w:val="uk-UA"/>
        </w:rPr>
      </w:pPr>
      <w:r w:rsidRPr="001E2DAE">
        <w:rPr>
          <w:rFonts w:ascii="Times New Roman" w:hAnsi="Times New Roman" w:cs="Times New Roman"/>
          <w:i/>
          <w:lang w:val="uk-UA"/>
        </w:rPr>
        <w:t>Нерозподілений прибуток (збиток).</w:t>
      </w:r>
      <w:r w:rsidRPr="001E2DAE">
        <w:rPr>
          <w:rFonts w:ascii="Times New Roman" w:hAnsi="Times New Roman" w:cs="Times New Roman"/>
          <w:lang w:val="uk-UA"/>
        </w:rPr>
        <w:t>Згідно  Звіту про фінансовий стан на початок 20</w:t>
      </w:r>
      <w:r w:rsidR="0003559F" w:rsidRPr="001E2DAE">
        <w:rPr>
          <w:rFonts w:ascii="Times New Roman" w:hAnsi="Times New Roman" w:cs="Times New Roman"/>
          <w:lang w:val="uk-UA"/>
        </w:rPr>
        <w:t>2</w:t>
      </w:r>
      <w:r w:rsidR="00631ED3" w:rsidRPr="001E2DAE">
        <w:rPr>
          <w:rFonts w:ascii="Times New Roman" w:hAnsi="Times New Roman" w:cs="Times New Roman"/>
          <w:lang w:val="uk-UA"/>
        </w:rPr>
        <w:t>2</w:t>
      </w:r>
      <w:r w:rsidRPr="001E2DAE">
        <w:rPr>
          <w:rFonts w:ascii="Times New Roman" w:hAnsi="Times New Roman" w:cs="Times New Roman"/>
          <w:lang w:val="uk-UA"/>
        </w:rPr>
        <w:t xml:space="preserve"> року непокритий збиток складав </w:t>
      </w:r>
      <w:r w:rsidR="00631ED3" w:rsidRPr="001E2DAE">
        <w:rPr>
          <w:rFonts w:ascii="Times New Roman" w:hAnsi="Times New Roman" w:cs="Times New Roman"/>
          <w:lang w:val="uk-UA"/>
        </w:rPr>
        <w:t>4</w:t>
      </w:r>
      <w:r w:rsidR="009C2045" w:rsidRPr="001E2DAE">
        <w:rPr>
          <w:rFonts w:ascii="Times New Roman" w:hAnsi="Times New Roman" w:cs="Times New Roman"/>
          <w:lang w:val="uk-UA"/>
        </w:rPr>
        <w:t>18812</w:t>
      </w:r>
      <w:r w:rsidRPr="001E2DAE">
        <w:rPr>
          <w:rFonts w:ascii="Times New Roman" w:hAnsi="Times New Roman" w:cs="Times New Roman"/>
          <w:lang w:val="uk-UA"/>
        </w:rPr>
        <w:t xml:space="preserve"> тис. грн., станом на 31.12.20</w:t>
      </w:r>
      <w:r w:rsidR="0003559F" w:rsidRPr="001E2DAE">
        <w:rPr>
          <w:rFonts w:ascii="Times New Roman" w:hAnsi="Times New Roman" w:cs="Times New Roman"/>
          <w:lang w:val="uk-UA"/>
        </w:rPr>
        <w:t>2</w:t>
      </w:r>
      <w:r w:rsidR="00631ED3" w:rsidRPr="001E2DAE">
        <w:rPr>
          <w:rFonts w:ascii="Times New Roman" w:hAnsi="Times New Roman" w:cs="Times New Roman"/>
          <w:lang w:val="uk-UA"/>
        </w:rPr>
        <w:t>2</w:t>
      </w:r>
      <w:r w:rsidRPr="001E2DAE">
        <w:rPr>
          <w:rFonts w:ascii="Times New Roman" w:hAnsi="Times New Roman" w:cs="Times New Roman"/>
          <w:lang w:val="uk-UA"/>
        </w:rPr>
        <w:t xml:space="preserve"> року  </w:t>
      </w:r>
      <w:r w:rsidRPr="001E2DAE">
        <w:rPr>
          <w:rFonts w:ascii="Times New Roman" w:hAnsi="Times New Roman" w:cs="Times New Roman"/>
          <w:color w:val="000000"/>
          <w:lang w:val="uk-UA"/>
        </w:rPr>
        <w:t xml:space="preserve">непокритий збиток </w:t>
      </w:r>
      <w:proofErr w:type="spellStart"/>
      <w:r w:rsidR="00D43F56" w:rsidRPr="001E2DAE">
        <w:rPr>
          <w:rFonts w:ascii="Times New Roman" w:hAnsi="Times New Roman" w:cs="Times New Roman"/>
          <w:color w:val="000000"/>
          <w:lang w:val="uk-UA"/>
        </w:rPr>
        <w:t>з</w:t>
      </w:r>
      <w:r w:rsidR="00424A79" w:rsidRPr="001E2DAE">
        <w:rPr>
          <w:rFonts w:ascii="Times New Roman" w:hAnsi="Times New Roman" w:cs="Times New Roman"/>
          <w:color w:val="000000"/>
          <w:lang w:val="uk-UA"/>
        </w:rPr>
        <w:t>більшив</w:t>
      </w:r>
      <w:r w:rsidR="00D43F56" w:rsidRPr="001E2DAE">
        <w:rPr>
          <w:rFonts w:ascii="Times New Roman" w:hAnsi="Times New Roman" w:cs="Times New Roman"/>
          <w:color w:val="000000"/>
          <w:lang w:val="uk-UA"/>
        </w:rPr>
        <w:t>ився</w:t>
      </w:r>
      <w:proofErr w:type="spellEnd"/>
      <w:r w:rsidR="00D43F56" w:rsidRPr="001E2DAE">
        <w:rPr>
          <w:rFonts w:ascii="Times New Roman" w:hAnsi="Times New Roman" w:cs="Times New Roman"/>
          <w:color w:val="000000"/>
          <w:lang w:val="uk-UA"/>
        </w:rPr>
        <w:t xml:space="preserve"> та </w:t>
      </w:r>
      <w:r w:rsidRPr="001E2DAE">
        <w:rPr>
          <w:rFonts w:ascii="Times New Roman" w:hAnsi="Times New Roman" w:cs="Times New Roman"/>
          <w:color w:val="000000"/>
          <w:lang w:val="uk-UA"/>
        </w:rPr>
        <w:t xml:space="preserve">складає </w:t>
      </w:r>
      <w:r w:rsidR="00424A79" w:rsidRPr="001E2DAE">
        <w:rPr>
          <w:rFonts w:ascii="Times New Roman" w:hAnsi="Times New Roman" w:cs="Times New Roman"/>
          <w:color w:val="000000"/>
          <w:lang w:val="uk-UA"/>
        </w:rPr>
        <w:t>600607</w:t>
      </w:r>
      <w:r w:rsidRPr="001E2DAE">
        <w:rPr>
          <w:rFonts w:ascii="Times New Roman" w:hAnsi="Times New Roman" w:cs="Times New Roman"/>
          <w:color w:val="000000"/>
          <w:lang w:val="uk-UA"/>
        </w:rPr>
        <w:t xml:space="preserve"> тис. грн. За підсумками діяльності  за 20</w:t>
      </w:r>
      <w:r w:rsidR="0003559F" w:rsidRPr="001E2DAE">
        <w:rPr>
          <w:rFonts w:ascii="Times New Roman" w:hAnsi="Times New Roman" w:cs="Times New Roman"/>
          <w:color w:val="000000"/>
          <w:lang w:val="uk-UA"/>
        </w:rPr>
        <w:t>2</w:t>
      </w:r>
      <w:r w:rsidR="00C61309" w:rsidRPr="001E2DAE">
        <w:rPr>
          <w:rFonts w:ascii="Times New Roman" w:hAnsi="Times New Roman" w:cs="Times New Roman"/>
          <w:color w:val="000000"/>
          <w:lang w:val="uk-UA"/>
        </w:rPr>
        <w:t>2</w:t>
      </w:r>
      <w:r w:rsidRPr="001E2DAE">
        <w:rPr>
          <w:rFonts w:ascii="Times New Roman" w:hAnsi="Times New Roman" w:cs="Times New Roman"/>
          <w:color w:val="000000"/>
          <w:lang w:val="uk-UA"/>
        </w:rPr>
        <w:t xml:space="preserve"> рік  підприємство  отримало </w:t>
      </w:r>
      <w:r w:rsidR="00424A79" w:rsidRPr="001E2DAE">
        <w:rPr>
          <w:rFonts w:ascii="Times New Roman" w:hAnsi="Times New Roman" w:cs="Times New Roman"/>
          <w:color w:val="000000"/>
          <w:lang w:val="uk-UA"/>
        </w:rPr>
        <w:t>з</w:t>
      </w:r>
      <w:r w:rsidR="0003559F" w:rsidRPr="001E2DAE">
        <w:rPr>
          <w:rFonts w:ascii="Times New Roman" w:hAnsi="Times New Roman" w:cs="Times New Roman"/>
          <w:color w:val="000000"/>
          <w:lang w:val="uk-UA"/>
        </w:rPr>
        <w:t>б</w:t>
      </w:r>
      <w:r w:rsidR="00424A79" w:rsidRPr="001E2DAE">
        <w:rPr>
          <w:rFonts w:ascii="Times New Roman" w:hAnsi="Times New Roman" w:cs="Times New Roman"/>
          <w:color w:val="000000"/>
          <w:lang w:val="uk-UA"/>
        </w:rPr>
        <w:t>и</w:t>
      </w:r>
      <w:r w:rsidR="0003559F" w:rsidRPr="001E2DAE">
        <w:rPr>
          <w:rFonts w:ascii="Times New Roman" w:hAnsi="Times New Roman" w:cs="Times New Roman"/>
          <w:color w:val="000000"/>
          <w:lang w:val="uk-UA"/>
        </w:rPr>
        <w:t>ток</w:t>
      </w:r>
      <w:r w:rsidRPr="001E2DAE">
        <w:rPr>
          <w:rFonts w:ascii="Times New Roman" w:hAnsi="Times New Roman" w:cs="Times New Roman"/>
          <w:color w:val="000000"/>
          <w:lang w:val="uk-UA"/>
        </w:rPr>
        <w:t xml:space="preserve"> у сумі </w:t>
      </w:r>
      <w:r w:rsidR="00424A79" w:rsidRPr="001E2DAE">
        <w:rPr>
          <w:rFonts w:ascii="Times New Roman" w:hAnsi="Times New Roman" w:cs="Times New Roman"/>
          <w:color w:val="000000"/>
          <w:lang w:val="uk-UA"/>
        </w:rPr>
        <w:t>18</w:t>
      </w:r>
      <w:r w:rsidR="00D43F56" w:rsidRPr="001E2DAE">
        <w:rPr>
          <w:rFonts w:ascii="Times New Roman" w:hAnsi="Times New Roman" w:cs="Times New Roman"/>
          <w:color w:val="000000"/>
          <w:lang w:val="uk-UA"/>
        </w:rPr>
        <w:t>1</w:t>
      </w:r>
      <w:r w:rsidR="00424A79" w:rsidRPr="001E2DAE">
        <w:rPr>
          <w:rFonts w:ascii="Times New Roman" w:hAnsi="Times New Roman" w:cs="Times New Roman"/>
          <w:color w:val="000000"/>
          <w:lang w:val="uk-UA"/>
        </w:rPr>
        <w:t>79</w:t>
      </w:r>
      <w:r w:rsidR="00D43F56" w:rsidRPr="001E2DAE">
        <w:rPr>
          <w:rFonts w:ascii="Times New Roman" w:hAnsi="Times New Roman" w:cs="Times New Roman"/>
          <w:color w:val="000000"/>
          <w:lang w:val="uk-UA"/>
        </w:rPr>
        <w:t>5</w:t>
      </w:r>
      <w:r w:rsidRPr="001E2DAE">
        <w:rPr>
          <w:rFonts w:ascii="Times New Roman" w:hAnsi="Times New Roman" w:cs="Times New Roman"/>
          <w:color w:val="000000"/>
          <w:lang w:val="uk-UA"/>
        </w:rPr>
        <w:t xml:space="preserve"> </w:t>
      </w:r>
      <w:proofErr w:type="spellStart"/>
      <w:r w:rsidRPr="001E2DAE">
        <w:rPr>
          <w:rFonts w:ascii="Times New Roman" w:hAnsi="Times New Roman" w:cs="Times New Roman"/>
          <w:color w:val="000000"/>
          <w:lang w:val="uk-UA"/>
        </w:rPr>
        <w:t>тис.грн</w:t>
      </w:r>
      <w:proofErr w:type="spellEnd"/>
      <w:r w:rsidRPr="001E2DAE">
        <w:rPr>
          <w:rFonts w:ascii="Times New Roman" w:hAnsi="Times New Roman" w:cs="Times New Roman"/>
          <w:color w:val="000000"/>
          <w:lang w:val="uk-UA"/>
        </w:rPr>
        <w:t>.</w:t>
      </w:r>
    </w:p>
    <w:p w14:paraId="717D95C7" w14:textId="77777777" w:rsidR="009E6021" w:rsidRPr="001E2DAE" w:rsidRDefault="009E6021" w:rsidP="00F14C69">
      <w:pPr>
        <w:pStyle w:val="a0"/>
        <w:spacing w:after="0"/>
        <w:ind w:firstLine="709"/>
        <w:rPr>
          <w:rFonts w:cs="Times New Roman"/>
          <w:i/>
          <w:color w:val="000000"/>
          <w:sz w:val="22"/>
          <w:szCs w:val="22"/>
          <w:u w:val="single"/>
          <w:lang w:val="uk-UA"/>
        </w:rPr>
      </w:pPr>
      <w:r w:rsidRPr="001E2DAE">
        <w:rPr>
          <w:rFonts w:cs="Times New Roman"/>
          <w:i/>
          <w:color w:val="000000"/>
          <w:sz w:val="22"/>
          <w:szCs w:val="22"/>
          <w:u w:val="single"/>
          <w:lang w:val="uk-UA"/>
        </w:rPr>
        <w:t>6.17.Забезпечення довгострокові і поточні</w:t>
      </w:r>
    </w:p>
    <w:p w14:paraId="79E7E807" w14:textId="00AAEDA1" w:rsidR="009E6021" w:rsidRPr="001E2DAE" w:rsidRDefault="009E6021" w:rsidP="00F14C69">
      <w:pPr>
        <w:pStyle w:val="a0"/>
        <w:spacing w:after="0"/>
        <w:ind w:firstLine="709"/>
        <w:rPr>
          <w:rFonts w:cs="Times New Roman"/>
          <w:color w:val="000000"/>
          <w:sz w:val="22"/>
          <w:szCs w:val="22"/>
          <w:lang w:val="uk-UA"/>
        </w:rPr>
      </w:pPr>
      <w:r w:rsidRPr="001E2DAE">
        <w:rPr>
          <w:rFonts w:cs="Times New Roman"/>
          <w:color w:val="000000"/>
          <w:sz w:val="22"/>
          <w:szCs w:val="22"/>
          <w:lang w:val="uk-UA"/>
        </w:rPr>
        <w:t>Протягом 20</w:t>
      </w:r>
      <w:r w:rsidR="00E80331" w:rsidRPr="001E2DAE">
        <w:rPr>
          <w:rFonts w:cs="Times New Roman"/>
          <w:color w:val="000000"/>
          <w:sz w:val="22"/>
          <w:szCs w:val="22"/>
          <w:lang w:val="uk-UA"/>
        </w:rPr>
        <w:t>2</w:t>
      </w:r>
      <w:r w:rsidR="00631ED3" w:rsidRPr="001E2DAE">
        <w:rPr>
          <w:rFonts w:cs="Times New Roman"/>
          <w:color w:val="000000"/>
          <w:sz w:val="22"/>
          <w:szCs w:val="22"/>
          <w:lang w:val="uk-UA"/>
        </w:rPr>
        <w:t>2</w:t>
      </w:r>
      <w:r w:rsidRPr="001E2DAE">
        <w:rPr>
          <w:rFonts w:cs="Times New Roman"/>
          <w:color w:val="000000"/>
          <w:sz w:val="22"/>
          <w:szCs w:val="22"/>
          <w:lang w:val="uk-UA"/>
        </w:rPr>
        <w:t xml:space="preserve"> </w:t>
      </w:r>
      <w:r w:rsidRPr="001E2DAE">
        <w:rPr>
          <w:rFonts w:cs="Times New Roman"/>
          <w:sz w:val="22"/>
          <w:szCs w:val="22"/>
          <w:lang w:val="uk-UA"/>
        </w:rPr>
        <w:t xml:space="preserve">року </w:t>
      </w:r>
      <w:r w:rsidR="00C46FF5" w:rsidRPr="001E2DAE">
        <w:rPr>
          <w:rFonts w:cs="Times New Roman"/>
          <w:sz w:val="22"/>
          <w:szCs w:val="22"/>
          <w:lang w:val="uk-UA"/>
        </w:rPr>
        <w:t>Товариство</w:t>
      </w:r>
      <w:r w:rsidRPr="001E2DAE">
        <w:rPr>
          <w:rFonts w:cs="Times New Roman"/>
          <w:sz w:val="22"/>
          <w:szCs w:val="22"/>
          <w:lang w:val="uk-UA"/>
        </w:rPr>
        <w:t xml:space="preserve"> не </w:t>
      </w:r>
      <w:r w:rsidRPr="001E2DAE">
        <w:rPr>
          <w:rFonts w:cs="Times New Roman"/>
          <w:color w:val="000000"/>
          <w:sz w:val="22"/>
          <w:szCs w:val="22"/>
          <w:lang w:val="uk-UA"/>
        </w:rPr>
        <w:t>створювал</w:t>
      </w:r>
      <w:r w:rsidR="00D43F56" w:rsidRPr="001E2DAE">
        <w:rPr>
          <w:rFonts w:cs="Times New Roman"/>
          <w:color w:val="000000"/>
          <w:sz w:val="22"/>
          <w:szCs w:val="22"/>
          <w:lang w:val="uk-UA"/>
        </w:rPr>
        <w:t>о</w:t>
      </w:r>
      <w:r w:rsidRPr="001E2DAE">
        <w:rPr>
          <w:rFonts w:cs="Times New Roman"/>
          <w:color w:val="000000"/>
          <w:sz w:val="22"/>
          <w:szCs w:val="22"/>
          <w:lang w:val="uk-UA"/>
        </w:rPr>
        <w:t xml:space="preserve"> забезпечення.</w:t>
      </w:r>
      <w:r w:rsidR="00D43F56" w:rsidRPr="001E2DAE">
        <w:rPr>
          <w:rFonts w:cs="Times New Roman"/>
          <w:color w:val="000000"/>
          <w:sz w:val="22"/>
          <w:szCs w:val="22"/>
          <w:lang w:val="uk-UA"/>
        </w:rPr>
        <w:t xml:space="preserve"> </w:t>
      </w:r>
    </w:p>
    <w:p w14:paraId="50BD54BF" w14:textId="77777777" w:rsidR="009E6021" w:rsidRPr="00BA7AAA" w:rsidRDefault="009E6021" w:rsidP="00F14C69">
      <w:pPr>
        <w:pStyle w:val="a0"/>
        <w:spacing w:after="0"/>
        <w:ind w:firstLine="709"/>
        <w:rPr>
          <w:rFonts w:cs="Times New Roman"/>
          <w:i/>
          <w:sz w:val="22"/>
          <w:szCs w:val="22"/>
          <w:u w:val="single"/>
          <w:lang w:val="uk-UA"/>
        </w:rPr>
      </w:pPr>
      <w:r w:rsidRPr="00BA7AAA">
        <w:rPr>
          <w:rFonts w:cs="Times New Roman"/>
          <w:i/>
          <w:sz w:val="22"/>
          <w:szCs w:val="22"/>
          <w:u w:val="single"/>
          <w:lang w:val="uk-UA"/>
        </w:rPr>
        <w:t>6.18.Довгострокові зобов’язання</w:t>
      </w:r>
    </w:p>
    <w:p w14:paraId="1969E2BA" w14:textId="6B21D0A3" w:rsidR="005148F1" w:rsidRPr="00BA7AAA" w:rsidRDefault="001E2DAE" w:rsidP="005148F1">
      <w:pPr>
        <w:spacing w:after="0" w:line="240" w:lineRule="auto"/>
        <w:ind w:firstLine="709"/>
        <w:jc w:val="both"/>
        <w:rPr>
          <w:rFonts w:ascii="Times New Roman" w:hAnsi="Times New Roman" w:cs="Times New Roman"/>
          <w:lang w:val="uk-UA"/>
        </w:rPr>
      </w:pPr>
      <w:r w:rsidRPr="00217251">
        <w:rPr>
          <w:rFonts w:ascii="Times New Roman" w:hAnsi="Times New Roman" w:cs="Times New Roman"/>
          <w:lang w:val="uk-UA"/>
        </w:rPr>
        <w:t xml:space="preserve">Довгострокові зобов’язання обліковуються за амортизованою вартістю. </w:t>
      </w:r>
      <w:r w:rsidR="005148F1" w:rsidRPr="00217251">
        <w:rPr>
          <w:rFonts w:ascii="Times New Roman" w:hAnsi="Times New Roman" w:cs="Times New Roman"/>
          <w:lang w:val="uk-UA"/>
        </w:rPr>
        <w:t xml:space="preserve">В </w:t>
      </w:r>
      <w:r w:rsidRPr="00BA7AAA">
        <w:rPr>
          <w:rFonts w:ascii="Times New Roman" w:hAnsi="Times New Roman" w:cs="Times New Roman"/>
          <w:lang w:val="uk-UA"/>
        </w:rPr>
        <w:t>Товариств</w:t>
      </w:r>
      <w:r w:rsidR="005148F1" w:rsidRPr="00BA7AAA">
        <w:rPr>
          <w:rFonts w:ascii="Times New Roman" w:hAnsi="Times New Roman" w:cs="Times New Roman"/>
          <w:lang w:val="uk-UA"/>
        </w:rPr>
        <w:t>і</w:t>
      </w:r>
      <w:r w:rsidRPr="00BA7AAA">
        <w:rPr>
          <w:rFonts w:ascii="Times New Roman" w:hAnsi="Times New Roman" w:cs="Times New Roman"/>
          <w:lang w:val="uk-UA"/>
        </w:rPr>
        <w:t xml:space="preserve"> </w:t>
      </w:r>
      <w:r w:rsidR="005148F1" w:rsidRPr="00BA7AAA">
        <w:rPr>
          <w:rFonts w:ascii="Times New Roman" w:hAnsi="Times New Roman" w:cs="Times New Roman"/>
          <w:lang w:val="uk-UA"/>
        </w:rPr>
        <w:t xml:space="preserve">обліковується </w:t>
      </w:r>
      <w:r w:rsidRPr="00BA7AAA">
        <w:rPr>
          <w:rFonts w:ascii="Times New Roman" w:hAnsi="Times New Roman" w:cs="Times New Roman"/>
          <w:lang w:val="uk-UA"/>
        </w:rPr>
        <w:t>заборгованість за</w:t>
      </w:r>
      <w:r w:rsidR="00D24A32" w:rsidRPr="00BA7AAA">
        <w:rPr>
          <w:rFonts w:ascii="Times New Roman" w:hAnsi="Times New Roman" w:cs="Times New Roman"/>
          <w:lang w:val="uk-UA"/>
        </w:rPr>
        <w:t xml:space="preserve"> відсотковою </w:t>
      </w:r>
      <w:r w:rsidRPr="00BA7AAA">
        <w:rPr>
          <w:rFonts w:ascii="Times New Roman" w:hAnsi="Times New Roman" w:cs="Times New Roman"/>
          <w:lang w:val="uk-UA"/>
        </w:rPr>
        <w:t xml:space="preserve"> позикою</w:t>
      </w:r>
      <w:r w:rsidR="005148F1" w:rsidRPr="00BA7AAA">
        <w:rPr>
          <w:rFonts w:ascii="Times New Roman" w:hAnsi="Times New Roman" w:cs="Times New Roman"/>
          <w:lang w:val="uk-UA"/>
        </w:rPr>
        <w:t>,</w:t>
      </w:r>
      <w:r w:rsidRPr="00BA7AAA">
        <w:rPr>
          <w:rFonts w:ascii="Times New Roman" w:hAnsi="Times New Roman" w:cs="Times New Roman"/>
          <w:lang w:val="uk-UA"/>
        </w:rPr>
        <w:t xml:space="preserve"> первісна угода по якій </w:t>
      </w:r>
      <w:r w:rsidR="005148F1" w:rsidRPr="00BA7AAA">
        <w:rPr>
          <w:rFonts w:ascii="Times New Roman" w:hAnsi="Times New Roman" w:cs="Times New Roman"/>
          <w:lang w:val="uk-UA"/>
        </w:rPr>
        <w:t xml:space="preserve">наприкінці 2021р. </w:t>
      </w:r>
      <w:r w:rsidRPr="00BA7AAA">
        <w:rPr>
          <w:rFonts w:ascii="Times New Roman" w:hAnsi="Times New Roman" w:cs="Times New Roman"/>
          <w:lang w:val="uk-UA"/>
        </w:rPr>
        <w:t>була модифікована шляхом відступлення права вимоги та  розподілом між трьома юридичними особами</w:t>
      </w:r>
      <w:r w:rsidR="00B5081F">
        <w:rPr>
          <w:rFonts w:ascii="Times New Roman" w:hAnsi="Times New Roman" w:cs="Times New Roman"/>
          <w:lang w:val="uk-UA"/>
        </w:rPr>
        <w:t>, які є пов’язаними сторонами з ТОВ «УМК.»</w:t>
      </w:r>
      <w:r w:rsidR="003C7EB3">
        <w:rPr>
          <w:rFonts w:ascii="Times New Roman" w:hAnsi="Times New Roman" w:cs="Times New Roman"/>
          <w:lang w:val="uk-UA"/>
        </w:rPr>
        <w:t>:</w:t>
      </w:r>
      <w:r w:rsidR="00763D85">
        <w:rPr>
          <w:rFonts w:ascii="Times New Roman" w:hAnsi="Times New Roman" w:cs="Times New Roman"/>
          <w:lang w:val="uk-UA"/>
        </w:rPr>
        <w:t xml:space="preserve"> 1)</w:t>
      </w:r>
      <w:r w:rsidR="003C7EB3" w:rsidRPr="003C7EB3">
        <w:rPr>
          <w:rFonts w:ascii="Times New Roman" w:hAnsi="Times New Roman" w:cs="Times New Roman"/>
          <w:lang w:val="uk-UA"/>
        </w:rPr>
        <w:t xml:space="preserve">ТОВ </w:t>
      </w:r>
      <w:r w:rsidR="003C7EB3">
        <w:rPr>
          <w:rFonts w:ascii="Times New Roman" w:hAnsi="Times New Roman" w:cs="Times New Roman"/>
          <w:lang w:val="uk-UA"/>
        </w:rPr>
        <w:t>«</w:t>
      </w:r>
      <w:r w:rsidR="003C7EB3" w:rsidRPr="003C7EB3">
        <w:rPr>
          <w:rFonts w:ascii="Times New Roman" w:hAnsi="Times New Roman" w:cs="Times New Roman"/>
          <w:lang w:val="uk-UA"/>
        </w:rPr>
        <w:t xml:space="preserve">КУА </w:t>
      </w:r>
      <w:r w:rsidR="003C7EB3">
        <w:rPr>
          <w:rFonts w:ascii="Times New Roman" w:hAnsi="Times New Roman" w:cs="Times New Roman"/>
          <w:lang w:val="uk-UA"/>
        </w:rPr>
        <w:t>«</w:t>
      </w:r>
      <w:proofErr w:type="spellStart"/>
      <w:r w:rsidR="003C7EB3" w:rsidRPr="003C7EB3">
        <w:rPr>
          <w:rFonts w:ascii="Times New Roman" w:hAnsi="Times New Roman" w:cs="Times New Roman"/>
          <w:lang w:val="uk-UA"/>
        </w:rPr>
        <w:t>Герітідж</w:t>
      </w:r>
      <w:proofErr w:type="spellEnd"/>
      <w:r w:rsidR="003C7EB3" w:rsidRPr="003C7EB3">
        <w:rPr>
          <w:rFonts w:ascii="Times New Roman" w:hAnsi="Times New Roman" w:cs="Times New Roman"/>
          <w:lang w:val="uk-UA"/>
        </w:rPr>
        <w:t xml:space="preserve"> </w:t>
      </w:r>
      <w:proofErr w:type="spellStart"/>
      <w:r w:rsidR="003C7EB3" w:rsidRPr="003C7EB3">
        <w:rPr>
          <w:rFonts w:ascii="Times New Roman" w:hAnsi="Times New Roman" w:cs="Times New Roman"/>
          <w:lang w:val="uk-UA"/>
        </w:rPr>
        <w:t>Інвестмент</w:t>
      </w:r>
      <w:proofErr w:type="spellEnd"/>
      <w:r w:rsidR="003C7EB3" w:rsidRPr="003C7EB3">
        <w:rPr>
          <w:rFonts w:ascii="Times New Roman" w:hAnsi="Times New Roman" w:cs="Times New Roman"/>
          <w:lang w:val="uk-UA"/>
        </w:rPr>
        <w:t xml:space="preserve"> Менеджмент</w:t>
      </w:r>
      <w:r w:rsidR="003C7EB3">
        <w:rPr>
          <w:rFonts w:ascii="Times New Roman" w:hAnsi="Times New Roman" w:cs="Times New Roman"/>
          <w:lang w:val="uk-UA"/>
        </w:rPr>
        <w:t>»</w:t>
      </w:r>
      <w:r w:rsidR="00763D85" w:rsidRPr="00763D85">
        <w:rPr>
          <w:lang w:val="uk-UA"/>
        </w:rPr>
        <w:t xml:space="preserve"> </w:t>
      </w:r>
      <w:r w:rsidR="00763D85">
        <w:rPr>
          <w:lang w:val="uk-UA"/>
        </w:rPr>
        <w:t xml:space="preserve">- </w:t>
      </w:r>
      <w:r w:rsidR="00763D85" w:rsidRPr="00763D85">
        <w:rPr>
          <w:rFonts w:ascii="Times New Roman" w:hAnsi="Times New Roman" w:cs="Times New Roman"/>
          <w:lang w:val="uk-UA"/>
        </w:rPr>
        <w:t>9207</w:t>
      </w:r>
      <w:r w:rsidR="00763D85">
        <w:rPr>
          <w:rFonts w:ascii="Times New Roman" w:hAnsi="Times New Roman" w:cs="Times New Roman"/>
          <w:lang w:val="uk-UA"/>
        </w:rPr>
        <w:t>,</w:t>
      </w:r>
      <w:r w:rsidR="00763D85" w:rsidRPr="00763D85">
        <w:rPr>
          <w:rFonts w:ascii="Times New Roman" w:hAnsi="Times New Roman" w:cs="Times New Roman"/>
          <w:lang w:val="uk-UA"/>
        </w:rPr>
        <w:t>8</w:t>
      </w:r>
      <w:r w:rsidR="00763D85">
        <w:rPr>
          <w:rFonts w:ascii="Times New Roman" w:hAnsi="Times New Roman" w:cs="Times New Roman"/>
          <w:lang w:val="uk-UA"/>
        </w:rPr>
        <w:t xml:space="preserve"> тис грн.;</w:t>
      </w:r>
      <w:r w:rsidR="003C7EB3" w:rsidRPr="003C7EB3">
        <w:rPr>
          <w:rFonts w:ascii="Times New Roman" w:hAnsi="Times New Roman" w:cs="Times New Roman"/>
          <w:lang w:val="uk-UA"/>
        </w:rPr>
        <w:t xml:space="preserve"> </w:t>
      </w:r>
      <w:r w:rsidR="00763D85">
        <w:rPr>
          <w:rFonts w:ascii="Times New Roman" w:hAnsi="Times New Roman" w:cs="Times New Roman"/>
          <w:lang w:val="uk-UA"/>
        </w:rPr>
        <w:t>2)</w:t>
      </w:r>
      <w:r w:rsidR="003C7EB3" w:rsidRPr="003C7EB3">
        <w:rPr>
          <w:rFonts w:ascii="Times New Roman" w:hAnsi="Times New Roman" w:cs="Times New Roman"/>
          <w:lang w:val="uk-UA"/>
        </w:rPr>
        <w:t xml:space="preserve">ТОВ </w:t>
      </w:r>
      <w:r w:rsidR="003C7EB3">
        <w:rPr>
          <w:rFonts w:ascii="Times New Roman" w:hAnsi="Times New Roman" w:cs="Times New Roman"/>
          <w:lang w:val="uk-UA"/>
        </w:rPr>
        <w:t>«</w:t>
      </w:r>
      <w:proofErr w:type="spellStart"/>
      <w:r w:rsidR="003C7EB3" w:rsidRPr="003C7EB3">
        <w:rPr>
          <w:rFonts w:ascii="Times New Roman" w:hAnsi="Times New Roman" w:cs="Times New Roman"/>
          <w:lang w:val="uk-UA"/>
        </w:rPr>
        <w:t>Девелопмент</w:t>
      </w:r>
      <w:proofErr w:type="spellEnd"/>
      <w:r w:rsidR="003C7EB3" w:rsidRPr="003C7EB3">
        <w:rPr>
          <w:rFonts w:ascii="Times New Roman" w:hAnsi="Times New Roman" w:cs="Times New Roman"/>
          <w:lang w:val="uk-UA"/>
        </w:rPr>
        <w:t xml:space="preserve"> </w:t>
      </w:r>
      <w:proofErr w:type="spellStart"/>
      <w:r w:rsidR="003C7EB3" w:rsidRPr="003C7EB3">
        <w:rPr>
          <w:rFonts w:ascii="Times New Roman" w:hAnsi="Times New Roman" w:cs="Times New Roman"/>
          <w:lang w:val="uk-UA"/>
        </w:rPr>
        <w:t>Констракшн</w:t>
      </w:r>
      <w:proofErr w:type="spellEnd"/>
      <w:r w:rsidR="003C7EB3" w:rsidRPr="003C7EB3">
        <w:rPr>
          <w:rFonts w:ascii="Times New Roman" w:hAnsi="Times New Roman" w:cs="Times New Roman"/>
          <w:lang w:val="uk-UA"/>
        </w:rPr>
        <w:t xml:space="preserve"> </w:t>
      </w:r>
      <w:proofErr w:type="spellStart"/>
      <w:r w:rsidR="003C7EB3" w:rsidRPr="003C7EB3">
        <w:rPr>
          <w:rFonts w:ascii="Times New Roman" w:hAnsi="Times New Roman" w:cs="Times New Roman"/>
          <w:lang w:val="uk-UA"/>
        </w:rPr>
        <w:t>Холдінг</w:t>
      </w:r>
      <w:proofErr w:type="spellEnd"/>
      <w:r w:rsidR="003C7EB3">
        <w:rPr>
          <w:rFonts w:ascii="Times New Roman" w:hAnsi="Times New Roman" w:cs="Times New Roman"/>
          <w:lang w:val="uk-UA"/>
        </w:rPr>
        <w:t>»</w:t>
      </w:r>
      <w:r w:rsidR="00763D85">
        <w:rPr>
          <w:rFonts w:ascii="Times New Roman" w:hAnsi="Times New Roman" w:cs="Times New Roman"/>
          <w:lang w:val="uk-UA"/>
        </w:rPr>
        <w:t xml:space="preserve"> </w:t>
      </w:r>
      <w:r w:rsidR="00763D85" w:rsidRPr="00763D85">
        <w:rPr>
          <w:rFonts w:ascii="Times New Roman" w:hAnsi="Times New Roman" w:cs="Times New Roman"/>
          <w:lang w:val="uk-UA"/>
        </w:rPr>
        <w:t>76</w:t>
      </w:r>
      <w:r w:rsidR="00763D85">
        <w:rPr>
          <w:rFonts w:ascii="Times New Roman" w:hAnsi="Times New Roman" w:cs="Times New Roman"/>
          <w:lang w:val="uk-UA"/>
        </w:rPr>
        <w:t> </w:t>
      </w:r>
      <w:r w:rsidR="00763D85" w:rsidRPr="00763D85">
        <w:rPr>
          <w:rFonts w:ascii="Times New Roman" w:hAnsi="Times New Roman" w:cs="Times New Roman"/>
          <w:lang w:val="uk-UA"/>
        </w:rPr>
        <w:t>723</w:t>
      </w:r>
      <w:r w:rsidR="00763D85">
        <w:rPr>
          <w:rFonts w:ascii="Times New Roman" w:hAnsi="Times New Roman" w:cs="Times New Roman"/>
          <w:lang w:val="uk-UA"/>
        </w:rPr>
        <w:t>,</w:t>
      </w:r>
      <w:r w:rsidR="00763D85" w:rsidRPr="00763D85">
        <w:rPr>
          <w:rFonts w:ascii="Times New Roman" w:hAnsi="Times New Roman" w:cs="Times New Roman"/>
          <w:lang w:val="uk-UA"/>
        </w:rPr>
        <w:t>4</w:t>
      </w:r>
      <w:r w:rsidR="00763D85">
        <w:rPr>
          <w:rFonts w:ascii="Times New Roman" w:hAnsi="Times New Roman" w:cs="Times New Roman"/>
          <w:lang w:val="uk-UA"/>
        </w:rPr>
        <w:t xml:space="preserve"> тис. грн</w:t>
      </w:r>
      <w:r w:rsidR="00905257">
        <w:rPr>
          <w:rFonts w:ascii="Times New Roman" w:hAnsi="Times New Roman" w:cs="Times New Roman"/>
          <w:lang w:val="uk-UA"/>
        </w:rPr>
        <w:t>.;</w:t>
      </w:r>
      <w:r w:rsidR="00763D85">
        <w:rPr>
          <w:rFonts w:ascii="Times New Roman" w:hAnsi="Times New Roman" w:cs="Times New Roman"/>
          <w:lang w:val="uk-UA"/>
        </w:rPr>
        <w:t xml:space="preserve"> 3)</w:t>
      </w:r>
      <w:r w:rsidR="003C7EB3" w:rsidRPr="003C7EB3">
        <w:rPr>
          <w:rFonts w:ascii="Times New Roman" w:hAnsi="Times New Roman" w:cs="Times New Roman"/>
          <w:lang w:val="uk-UA"/>
        </w:rPr>
        <w:t xml:space="preserve"> </w:t>
      </w:r>
      <w:r w:rsidR="00763D85" w:rsidRPr="003C7EB3">
        <w:rPr>
          <w:rFonts w:ascii="Times New Roman" w:hAnsi="Times New Roman" w:cs="Times New Roman"/>
          <w:lang w:val="uk-UA"/>
        </w:rPr>
        <w:t xml:space="preserve">ТОВ </w:t>
      </w:r>
      <w:r w:rsidR="00763D85">
        <w:rPr>
          <w:rFonts w:ascii="Times New Roman" w:hAnsi="Times New Roman" w:cs="Times New Roman"/>
          <w:lang w:val="uk-UA"/>
        </w:rPr>
        <w:t>«</w:t>
      </w:r>
      <w:r w:rsidR="003C7EB3" w:rsidRPr="003C7EB3">
        <w:rPr>
          <w:rFonts w:ascii="Times New Roman" w:hAnsi="Times New Roman" w:cs="Times New Roman"/>
          <w:lang w:val="uk-UA"/>
        </w:rPr>
        <w:t>ДІ СІ ЕЙЧ РІЕЛ ІСТЕЙТ</w:t>
      </w:r>
      <w:r w:rsidR="00763D85">
        <w:rPr>
          <w:rFonts w:ascii="Times New Roman" w:hAnsi="Times New Roman" w:cs="Times New Roman"/>
          <w:lang w:val="uk-UA"/>
        </w:rPr>
        <w:t>» -</w:t>
      </w:r>
      <w:r w:rsidR="00763D85" w:rsidRPr="00763D85">
        <w:rPr>
          <w:rFonts w:ascii="Times New Roman" w:hAnsi="Times New Roman" w:cs="Times New Roman"/>
          <w:lang w:val="uk-UA"/>
        </w:rPr>
        <w:t>72</w:t>
      </w:r>
      <w:r w:rsidR="00763D85">
        <w:rPr>
          <w:rFonts w:ascii="Times New Roman" w:hAnsi="Times New Roman" w:cs="Times New Roman"/>
          <w:lang w:val="uk-UA"/>
        </w:rPr>
        <w:t> </w:t>
      </w:r>
      <w:r w:rsidR="00763D85" w:rsidRPr="00763D85">
        <w:rPr>
          <w:rFonts w:ascii="Times New Roman" w:hAnsi="Times New Roman" w:cs="Times New Roman"/>
          <w:lang w:val="uk-UA"/>
        </w:rPr>
        <w:t>893</w:t>
      </w:r>
      <w:r w:rsidR="00763D85">
        <w:rPr>
          <w:rFonts w:ascii="Times New Roman" w:hAnsi="Times New Roman" w:cs="Times New Roman"/>
          <w:lang w:val="uk-UA"/>
        </w:rPr>
        <w:t>,6 тис. грн.</w:t>
      </w:r>
      <w:r w:rsidR="003C7EB3" w:rsidRPr="003C7EB3">
        <w:rPr>
          <w:rFonts w:ascii="Times New Roman" w:hAnsi="Times New Roman" w:cs="Times New Roman"/>
          <w:lang w:val="uk-UA"/>
        </w:rPr>
        <w:t xml:space="preserve"> </w:t>
      </w:r>
      <w:r w:rsidR="00D24A32" w:rsidRPr="00BA7AAA">
        <w:rPr>
          <w:rFonts w:ascii="Times New Roman" w:hAnsi="Times New Roman" w:cs="Times New Roman"/>
          <w:lang w:val="uk-UA"/>
        </w:rPr>
        <w:t>Розмір відсотку за угод</w:t>
      </w:r>
      <w:r w:rsidR="00763D85">
        <w:rPr>
          <w:rFonts w:ascii="Times New Roman" w:hAnsi="Times New Roman" w:cs="Times New Roman"/>
          <w:lang w:val="uk-UA"/>
        </w:rPr>
        <w:t>ами</w:t>
      </w:r>
      <w:r w:rsidR="00D24A32" w:rsidRPr="00BA7AAA">
        <w:rPr>
          <w:rFonts w:ascii="Times New Roman" w:hAnsi="Times New Roman" w:cs="Times New Roman"/>
          <w:lang w:val="uk-UA"/>
        </w:rPr>
        <w:t xml:space="preserve"> складає  0,001%, що є  нижче ринкових ставок.</w:t>
      </w:r>
      <w:r w:rsidR="005148F1" w:rsidRPr="00BA7AAA">
        <w:rPr>
          <w:rFonts w:ascii="Times New Roman" w:hAnsi="Times New Roman" w:cs="Times New Roman"/>
          <w:lang w:val="uk-UA"/>
        </w:rPr>
        <w:t xml:space="preserve"> Відповідно до додаткових угод   з новими кредиторами, укладеними  у грудні  2022 року  термін погашення позики подовжений до 31.12.2024р. Станом на 31.12.2022р.  заборгованість класифікована  довгостроковою визначена її теперішня вартість та дохід </w:t>
      </w:r>
      <w:r w:rsidR="00D24A32" w:rsidRPr="00BA7AAA">
        <w:rPr>
          <w:rFonts w:ascii="Times New Roman" w:hAnsi="Times New Roman" w:cs="Times New Roman"/>
          <w:lang w:val="uk-UA"/>
        </w:rPr>
        <w:t>від</w:t>
      </w:r>
      <w:r w:rsidR="005148F1" w:rsidRPr="00BA7AAA">
        <w:rPr>
          <w:rFonts w:ascii="Times New Roman" w:hAnsi="Times New Roman" w:cs="Times New Roman"/>
          <w:lang w:val="uk-UA"/>
        </w:rPr>
        <w:t xml:space="preserve"> дисконту.  Для   визначення  теперішньої вартості застосована відсоткова ставка по довгострокових кредитах  у національній валюті,  розрахована з використанням статистичних  даних про «Процентні ставки депозитних корпорацій (крім Національного банку України) за новими кредитами іншим фінансовим корпораціям у національній валюті, за розміром суб'єкта господарювання та ознакою пов'язаності» у 2022 р. та</w:t>
      </w:r>
      <w:r w:rsidR="005148F1" w:rsidRPr="00BA7AAA">
        <w:rPr>
          <w:lang w:val="uk-UA"/>
        </w:rPr>
        <w:t xml:space="preserve"> «</w:t>
      </w:r>
      <w:r w:rsidR="005148F1" w:rsidRPr="00BA7AAA">
        <w:rPr>
          <w:rFonts w:ascii="Times New Roman" w:hAnsi="Times New Roman" w:cs="Times New Roman"/>
          <w:lang w:val="uk-UA"/>
        </w:rPr>
        <w:t xml:space="preserve">Вартість кредитів за даними статистичної звітності банків України (без урахування овердрафту)» у 2022р., оприлюднених на сайті НБУ, яка  склала 27% річних. </w:t>
      </w:r>
    </w:p>
    <w:p w14:paraId="62E43326" w14:textId="63CF6670" w:rsidR="00D24A32" w:rsidRPr="001B6DE0" w:rsidRDefault="001E2DAE" w:rsidP="00F14C69">
      <w:pPr>
        <w:pStyle w:val="aa"/>
        <w:widowControl w:val="0"/>
        <w:spacing w:before="0" w:beforeAutospacing="0" w:after="0" w:afterAutospacing="0"/>
        <w:ind w:firstLine="709"/>
        <w:jc w:val="both"/>
        <w:rPr>
          <w:rFonts w:eastAsiaTheme="minorHAnsi"/>
          <w:sz w:val="22"/>
          <w:szCs w:val="22"/>
          <w:lang w:eastAsia="en-US"/>
        </w:rPr>
      </w:pPr>
      <w:r w:rsidRPr="001B6DE0">
        <w:rPr>
          <w:rFonts w:eastAsiaTheme="minorHAnsi"/>
          <w:sz w:val="22"/>
          <w:szCs w:val="22"/>
          <w:lang w:eastAsia="en-US"/>
        </w:rPr>
        <w:t>Первісна вартість</w:t>
      </w:r>
      <w:r w:rsidR="00D24A32" w:rsidRPr="001B6DE0">
        <w:rPr>
          <w:rFonts w:eastAsiaTheme="minorHAnsi"/>
          <w:sz w:val="22"/>
          <w:szCs w:val="22"/>
          <w:lang w:eastAsia="en-US"/>
        </w:rPr>
        <w:t xml:space="preserve">  позик</w:t>
      </w:r>
      <w:r w:rsidRPr="001B6DE0">
        <w:rPr>
          <w:rFonts w:eastAsiaTheme="minorHAnsi"/>
          <w:sz w:val="22"/>
          <w:szCs w:val="22"/>
          <w:lang w:eastAsia="en-US"/>
        </w:rPr>
        <w:t xml:space="preserve"> </w:t>
      </w:r>
      <w:r w:rsidR="00D24A32" w:rsidRPr="001B6DE0">
        <w:rPr>
          <w:rFonts w:eastAsiaTheme="minorHAnsi"/>
          <w:sz w:val="22"/>
          <w:szCs w:val="22"/>
          <w:lang w:eastAsia="en-US"/>
        </w:rPr>
        <w:t>станом на 31.12.2022р</w:t>
      </w:r>
      <w:r w:rsidR="00763D85" w:rsidRPr="001B6DE0">
        <w:rPr>
          <w:rFonts w:eastAsiaTheme="minorHAnsi"/>
          <w:sz w:val="22"/>
          <w:szCs w:val="22"/>
          <w:lang w:eastAsia="en-US"/>
        </w:rPr>
        <w:t xml:space="preserve">, з урахуванням часткового погашення </w:t>
      </w:r>
      <w:r w:rsidR="001B6DE0" w:rsidRPr="001B6DE0">
        <w:rPr>
          <w:rFonts w:eastAsiaTheme="minorHAnsi"/>
          <w:sz w:val="22"/>
          <w:szCs w:val="22"/>
          <w:lang w:eastAsia="en-US"/>
        </w:rPr>
        <w:t xml:space="preserve">450,0 тис. грн., </w:t>
      </w:r>
      <w:r w:rsidR="00D24A32" w:rsidRPr="001B6DE0">
        <w:rPr>
          <w:rFonts w:eastAsiaTheme="minorHAnsi"/>
          <w:sz w:val="22"/>
          <w:szCs w:val="22"/>
          <w:lang w:eastAsia="en-US"/>
        </w:rPr>
        <w:t xml:space="preserve"> скла</w:t>
      </w:r>
      <w:r w:rsidRPr="001B6DE0">
        <w:rPr>
          <w:rFonts w:eastAsiaTheme="minorHAnsi"/>
          <w:sz w:val="22"/>
          <w:szCs w:val="22"/>
          <w:lang w:eastAsia="en-US"/>
        </w:rPr>
        <w:t>ла</w:t>
      </w:r>
      <w:r w:rsidR="005148F1" w:rsidRPr="001B6DE0">
        <w:rPr>
          <w:rFonts w:eastAsiaTheme="minorHAnsi"/>
          <w:sz w:val="22"/>
          <w:szCs w:val="22"/>
          <w:lang w:eastAsia="en-US"/>
        </w:rPr>
        <w:t xml:space="preserve"> 158 </w:t>
      </w:r>
      <w:r w:rsidR="00D24A32" w:rsidRPr="001B6DE0">
        <w:rPr>
          <w:rFonts w:eastAsiaTheme="minorHAnsi"/>
          <w:sz w:val="22"/>
          <w:szCs w:val="22"/>
          <w:lang w:eastAsia="en-US"/>
        </w:rPr>
        <w:t>37</w:t>
      </w:r>
      <w:r w:rsidR="00763D85" w:rsidRPr="001B6DE0">
        <w:rPr>
          <w:rFonts w:eastAsiaTheme="minorHAnsi"/>
          <w:sz w:val="22"/>
          <w:szCs w:val="22"/>
          <w:lang w:eastAsia="en-US"/>
        </w:rPr>
        <w:t>4</w:t>
      </w:r>
      <w:r w:rsidR="005148F1" w:rsidRPr="001B6DE0">
        <w:rPr>
          <w:rFonts w:eastAsiaTheme="minorHAnsi"/>
          <w:sz w:val="22"/>
          <w:szCs w:val="22"/>
          <w:lang w:eastAsia="en-US"/>
        </w:rPr>
        <w:t xml:space="preserve">,8 тис грн. </w:t>
      </w:r>
      <w:r w:rsidRPr="001B6DE0">
        <w:rPr>
          <w:rFonts w:eastAsiaTheme="minorHAnsi"/>
          <w:sz w:val="22"/>
          <w:szCs w:val="22"/>
          <w:lang w:eastAsia="en-US"/>
        </w:rPr>
        <w:t xml:space="preserve"> </w:t>
      </w:r>
      <w:r w:rsidR="00D24A32" w:rsidRPr="001B6DE0">
        <w:rPr>
          <w:rFonts w:eastAsiaTheme="minorHAnsi"/>
          <w:sz w:val="22"/>
          <w:szCs w:val="22"/>
          <w:lang w:eastAsia="en-US"/>
        </w:rPr>
        <w:t xml:space="preserve">сума </w:t>
      </w:r>
      <w:r w:rsidRPr="001B6DE0">
        <w:rPr>
          <w:rFonts w:eastAsiaTheme="minorHAnsi"/>
          <w:sz w:val="22"/>
          <w:szCs w:val="22"/>
          <w:lang w:eastAsia="en-US"/>
        </w:rPr>
        <w:t>дисконт</w:t>
      </w:r>
      <w:r w:rsidR="00D24A32" w:rsidRPr="001B6DE0">
        <w:rPr>
          <w:rFonts w:eastAsiaTheme="minorHAnsi"/>
          <w:sz w:val="22"/>
          <w:szCs w:val="22"/>
          <w:lang w:eastAsia="en-US"/>
        </w:rPr>
        <w:t xml:space="preserve">у </w:t>
      </w:r>
      <w:r w:rsidRPr="001B6DE0">
        <w:rPr>
          <w:rFonts w:eastAsiaTheme="minorHAnsi"/>
          <w:sz w:val="22"/>
          <w:szCs w:val="22"/>
          <w:lang w:eastAsia="en-US"/>
        </w:rPr>
        <w:t xml:space="preserve">60180 тис. грн., </w:t>
      </w:r>
      <w:r w:rsidR="00D24A32" w:rsidRPr="001B6DE0">
        <w:rPr>
          <w:rFonts w:eastAsiaTheme="minorHAnsi"/>
          <w:sz w:val="22"/>
          <w:szCs w:val="22"/>
          <w:lang w:eastAsia="en-US"/>
        </w:rPr>
        <w:t xml:space="preserve">сума що амортизується 98 194,8 тис. грн. </w:t>
      </w:r>
    </w:p>
    <w:p w14:paraId="5DCB4CBD" w14:textId="3BEC86C7" w:rsidR="00EC71AF" w:rsidRPr="001E2DAE" w:rsidRDefault="00D24A32" w:rsidP="00F14C69">
      <w:pPr>
        <w:pStyle w:val="aa"/>
        <w:widowControl w:val="0"/>
        <w:spacing w:before="0" w:beforeAutospacing="0" w:after="0" w:afterAutospacing="0"/>
        <w:ind w:firstLine="709"/>
        <w:jc w:val="both"/>
        <w:rPr>
          <w:bCs/>
          <w:sz w:val="22"/>
          <w:szCs w:val="22"/>
        </w:rPr>
      </w:pPr>
      <w:r w:rsidRPr="00BA7AAA">
        <w:rPr>
          <w:sz w:val="22"/>
          <w:szCs w:val="22"/>
        </w:rPr>
        <w:lastRenderedPageBreak/>
        <w:t>Інформація про рух довгострокових зо</w:t>
      </w:r>
      <w:r w:rsidRPr="001E2DAE">
        <w:rPr>
          <w:color w:val="000000"/>
          <w:sz w:val="22"/>
          <w:szCs w:val="22"/>
        </w:rPr>
        <w:t>бов’язан</w:t>
      </w:r>
      <w:r>
        <w:rPr>
          <w:color w:val="000000"/>
          <w:sz w:val="22"/>
          <w:szCs w:val="22"/>
        </w:rPr>
        <w:t>ь наведена у таблиці:</w:t>
      </w:r>
    </w:p>
    <w:tbl>
      <w:tblPr>
        <w:tblStyle w:val="af3"/>
        <w:tblW w:w="10420" w:type="dxa"/>
        <w:tblLook w:val="04A0" w:firstRow="1" w:lastRow="0" w:firstColumn="1" w:lastColumn="0" w:noHBand="0" w:noVBand="1"/>
      </w:tblPr>
      <w:tblGrid>
        <w:gridCol w:w="2696"/>
        <w:gridCol w:w="1807"/>
        <w:gridCol w:w="1807"/>
        <w:gridCol w:w="1842"/>
        <w:gridCol w:w="2268"/>
      </w:tblGrid>
      <w:tr w:rsidR="001E2DAE" w:rsidRPr="001E2DAE" w14:paraId="73620B10" w14:textId="77777777" w:rsidTr="001E2DAE">
        <w:trPr>
          <w:trHeight w:val="270"/>
        </w:trPr>
        <w:tc>
          <w:tcPr>
            <w:tcW w:w="2696" w:type="dxa"/>
          </w:tcPr>
          <w:p w14:paraId="35DA81DB" w14:textId="63F9AD82" w:rsidR="001E2DAE" w:rsidRPr="001E2DAE" w:rsidRDefault="001E2DAE" w:rsidP="00F14C69">
            <w:pPr>
              <w:pStyle w:val="aa"/>
              <w:widowControl w:val="0"/>
              <w:spacing w:before="0" w:beforeAutospacing="0" w:after="0" w:afterAutospacing="0"/>
              <w:jc w:val="both"/>
              <w:rPr>
                <w:bCs/>
                <w:sz w:val="22"/>
                <w:szCs w:val="22"/>
              </w:rPr>
            </w:pPr>
            <w:r w:rsidRPr="001E2DAE">
              <w:rPr>
                <w:b/>
              </w:rPr>
              <w:t>Назва  зобов’язання</w:t>
            </w:r>
          </w:p>
        </w:tc>
        <w:tc>
          <w:tcPr>
            <w:tcW w:w="1807" w:type="dxa"/>
          </w:tcPr>
          <w:p w14:paraId="3D6F4110" w14:textId="6ED1CD9E" w:rsidR="001E2DAE" w:rsidRPr="001E2DAE" w:rsidRDefault="001E2DAE" w:rsidP="00F14C69">
            <w:pPr>
              <w:pStyle w:val="aa"/>
              <w:widowControl w:val="0"/>
              <w:spacing w:before="0" w:beforeAutospacing="0" w:after="0" w:afterAutospacing="0"/>
              <w:jc w:val="both"/>
              <w:rPr>
                <w:b/>
                <w:color w:val="000000" w:themeColor="text1"/>
              </w:rPr>
            </w:pPr>
            <w:r w:rsidRPr="001E2DAE">
              <w:rPr>
                <w:b/>
                <w:color w:val="000000" w:themeColor="text1"/>
              </w:rPr>
              <w:t>На 31.12.2021</w:t>
            </w:r>
          </w:p>
        </w:tc>
        <w:tc>
          <w:tcPr>
            <w:tcW w:w="1807" w:type="dxa"/>
          </w:tcPr>
          <w:p w14:paraId="1AB48A6C" w14:textId="15D624AF" w:rsidR="001E2DAE" w:rsidRPr="001E2DAE" w:rsidRDefault="001E2DAE" w:rsidP="00F14C69">
            <w:pPr>
              <w:pStyle w:val="aa"/>
              <w:widowControl w:val="0"/>
              <w:spacing w:before="0" w:beforeAutospacing="0" w:after="0" w:afterAutospacing="0"/>
              <w:jc w:val="both"/>
              <w:rPr>
                <w:b/>
                <w:bCs/>
                <w:sz w:val="22"/>
                <w:szCs w:val="22"/>
              </w:rPr>
            </w:pPr>
            <w:r w:rsidRPr="001E2DAE">
              <w:rPr>
                <w:b/>
                <w:bCs/>
                <w:sz w:val="22"/>
                <w:szCs w:val="22"/>
              </w:rPr>
              <w:t>Надходження</w:t>
            </w:r>
          </w:p>
        </w:tc>
        <w:tc>
          <w:tcPr>
            <w:tcW w:w="1842" w:type="dxa"/>
          </w:tcPr>
          <w:p w14:paraId="1B2F1F3D" w14:textId="2C4D69E6" w:rsidR="001E2DAE" w:rsidRPr="001E2DAE" w:rsidRDefault="001E2DAE" w:rsidP="001E2DAE">
            <w:pPr>
              <w:pStyle w:val="aa"/>
              <w:widowControl w:val="0"/>
              <w:spacing w:before="0" w:beforeAutospacing="0" w:after="0" w:afterAutospacing="0"/>
              <w:jc w:val="both"/>
              <w:rPr>
                <w:bCs/>
                <w:sz w:val="22"/>
                <w:szCs w:val="22"/>
              </w:rPr>
            </w:pPr>
            <w:r w:rsidRPr="001E2DAE">
              <w:rPr>
                <w:b/>
                <w:bCs/>
                <w:sz w:val="22"/>
                <w:szCs w:val="22"/>
              </w:rPr>
              <w:t>Амортизація</w:t>
            </w:r>
          </w:p>
        </w:tc>
        <w:tc>
          <w:tcPr>
            <w:tcW w:w="2268" w:type="dxa"/>
          </w:tcPr>
          <w:p w14:paraId="79CE1E01" w14:textId="7FC9FD87" w:rsidR="001E2DAE" w:rsidRPr="001E2DAE" w:rsidRDefault="001E2DAE" w:rsidP="00F14C69">
            <w:pPr>
              <w:pStyle w:val="aa"/>
              <w:widowControl w:val="0"/>
              <w:spacing w:before="0" w:beforeAutospacing="0" w:after="0" w:afterAutospacing="0"/>
              <w:jc w:val="both"/>
              <w:rPr>
                <w:bCs/>
                <w:sz w:val="22"/>
                <w:szCs w:val="22"/>
              </w:rPr>
            </w:pPr>
            <w:r w:rsidRPr="001E2DAE">
              <w:rPr>
                <w:b/>
                <w:color w:val="000000" w:themeColor="text1"/>
              </w:rPr>
              <w:t>На 31.12.2022</w:t>
            </w:r>
          </w:p>
        </w:tc>
      </w:tr>
      <w:tr w:rsidR="001E2DAE" w:rsidRPr="001E2DAE" w14:paraId="6DDA00AF" w14:textId="77777777" w:rsidTr="001E2DAE">
        <w:trPr>
          <w:trHeight w:val="254"/>
        </w:trPr>
        <w:tc>
          <w:tcPr>
            <w:tcW w:w="2696" w:type="dxa"/>
          </w:tcPr>
          <w:p w14:paraId="134F6B03" w14:textId="191034DD" w:rsidR="001E2DAE" w:rsidRPr="001E2DAE" w:rsidRDefault="001E2DAE" w:rsidP="00F14C69">
            <w:pPr>
              <w:pStyle w:val="aa"/>
              <w:widowControl w:val="0"/>
              <w:spacing w:before="0" w:beforeAutospacing="0" w:after="0" w:afterAutospacing="0"/>
              <w:jc w:val="both"/>
              <w:rPr>
                <w:bCs/>
                <w:sz w:val="22"/>
                <w:szCs w:val="22"/>
              </w:rPr>
            </w:pPr>
            <w:r w:rsidRPr="001E2DAE">
              <w:rPr>
                <w:rFonts w:eastAsiaTheme="minorHAnsi"/>
                <w:sz w:val="22"/>
                <w:szCs w:val="22"/>
                <w:lang w:eastAsia="en-US"/>
              </w:rPr>
              <w:t>Довгострокові</w:t>
            </w:r>
            <w:r w:rsidRPr="001E2DAE">
              <w:rPr>
                <w:rFonts w:ascii="Courier New" w:hAnsi="Courier New" w:cs="Courier New"/>
                <w:color w:val="4F4F4F"/>
                <w:sz w:val="26"/>
                <w:szCs w:val="26"/>
                <w:shd w:val="clear" w:color="auto" w:fill="FFFFFF"/>
              </w:rPr>
              <w:t xml:space="preserve"> </w:t>
            </w:r>
            <w:r w:rsidRPr="001E2DAE">
              <w:rPr>
                <w:rFonts w:eastAsiaTheme="minorHAnsi"/>
                <w:color w:val="000000"/>
                <w:sz w:val="22"/>
                <w:szCs w:val="22"/>
                <w:lang w:eastAsia="en-US"/>
              </w:rPr>
              <w:t>зобов'язання з оренди</w:t>
            </w:r>
          </w:p>
        </w:tc>
        <w:tc>
          <w:tcPr>
            <w:tcW w:w="1807" w:type="dxa"/>
          </w:tcPr>
          <w:p w14:paraId="10A8CC9F" w14:textId="71CB0ACE" w:rsidR="001E2DAE" w:rsidRPr="001E2DAE" w:rsidRDefault="00BA7AAA" w:rsidP="00F14C69">
            <w:pPr>
              <w:pStyle w:val="aa"/>
              <w:widowControl w:val="0"/>
              <w:spacing w:before="0" w:beforeAutospacing="0" w:after="0" w:afterAutospacing="0"/>
              <w:jc w:val="both"/>
              <w:rPr>
                <w:bCs/>
                <w:sz w:val="22"/>
                <w:szCs w:val="22"/>
              </w:rPr>
            </w:pPr>
            <w:r>
              <w:rPr>
                <w:bCs/>
                <w:sz w:val="22"/>
                <w:szCs w:val="22"/>
              </w:rPr>
              <w:t xml:space="preserve">       </w:t>
            </w:r>
            <w:r w:rsidR="001E2DAE" w:rsidRPr="001E2DAE">
              <w:rPr>
                <w:bCs/>
                <w:sz w:val="22"/>
                <w:szCs w:val="22"/>
              </w:rPr>
              <w:t>56.3</w:t>
            </w:r>
          </w:p>
        </w:tc>
        <w:tc>
          <w:tcPr>
            <w:tcW w:w="1807" w:type="dxa"/>
          </w:tcPr>
          <w:p w14:paraId="68C911DA" w14:textId="6465CAFA" w:rsidR="001E2DAE" w:rsidRPr="001E2DAE" w:rsidRDefault="001E2DAE" w:rsidP="00F14C69">
            <w:pPr>
              <w:pStyle w:val="aa"/>
              <w:widowControl w:val="0"/>
              <w:spacing w:before="0" w:beforeAutospacing="0" w:after="0" w:afterAutospacing="0"/>
              <w:jc w:val="both"/>
              <w:rPr>
                <w:bCs/>
                <w:sz w:val="22"/>
                <w:szCs w:val="22"/>
              </w:rPr>
            </w:pPr>
          </w:p>
        </w:tc>
        <w:tc>
          <w:tcPr>
            <w:tcW w:w="1842" w:type="dxa"/>
          </w:tcPr>
          <w:p w14:paraId="04BEC824" w14:textId="5BCB9B42" w:rsidR="001E2DAE" w:rsidRPr="001E2DAE" w:rsidRDefault="00BA7AAA" w:rsidP="00F14C69">
            <w:pPr>
              <w:pStyle w:val="aa"/>
              <w:widowControl w:val="0"/>
              <w:spacing w:before="0" w:beforeAutospacing="0" w:after="0" w:afterAutospacing="0"/>
              <w:jc w:val="both"/>
              <w:rPr>
                <w:bCs/>
                <w:sz w:val="22"/>
                <w:szCs w:val="22"/>
              </w:rPr>
            </w:pPr>
            <w:r>
              <w:rPr>
                <w:bCs/>
                <w:sz w:val="22"/>
                <w:szCs w:val="22"/>
              </w:rPr>
              <w:t xml:space="preserve">       </w:t>
            </w:r>
            <w:r w:rsidR="001E2DAE" w:rsidRPr="001E2DAE">
              <w:rPr>
                <w:bCs/>
                <w:sz w:val="22"/>
                <w:szCs w:val="22"/>
              </w:rPr>
              <w:t>15,3</w:t>
            </w:r>
          </w:p>
        </w:tc>
        <w:tc>
          <w:tcPr>
            <w:tcW w:w="2268" w:type="dxa"/>
          </w:tcPr>
          <w:p w14:paraId="2610CECB" w14:textId="0CF98763" w:rsidR="001E2DAE" w:rsidRPr="001E2DAE" w:rsidRDefault="00BA7AAA" w:rsidP="00F14C69">
            <w:pPr>
              <w:pStyle w:val="aa"/>
              <w:widowControl w:val="0"/>
              <w:spacing w:before="0" w:beforeAutospacing="0" w:after="0" w:afterAutospacing="0"/>
              <w:jc w:val="both"/>
              <w:rPr>
                <w:bCs/>
                <w:sz w:val="22"/>
                <w:szCs w:val="22"/>
              </w:rPr>
            </w:pPr>
            <w:r>
              <w:rPr>
                <w:bCs/>
                <w:sz w:val="22"/>
                <w:szCs w:val="22"/>
              </w:rPr>
              <w:t xml:space="preserve">               </w:t>
            </w:r>
            <w:r w:rsidR="001E2DAE" w:rsidRPr="001E2DAE">
              <w:rPr>
                <w:bCs/>
                <w:sz w:val="22"/>
                <w:szCs w:val="22"/>
              </w:rPr>
              <w:t>41</w:t>
            </w:r>
          </w:p>
        </w:tc>
      </w:tr>
      <w:tr w:rsidR="001E2DAE" w:rsidRPr="001E2DAE" w14:paraId="0E67E368" w14:textId="77777777" w:rsidTr="001E2DAE">
        <w:trPr>
          <w:trHeight w:val="270"/>
        </w:trPr>
        <w:tc>
          <w:tcPr>
            <w:tcW w:w="2696" w:type="dxa"/>
          </w:tcPr>
          <w:p w14:paraId="5F592997" w14:textId="5388F6CB" w:rsidR="001E2DAE" w:rsidRPr="001E2DAE" w:rsidRDefault="001E2DAE" w:rsidP="00F14C69">
            <w:pPr>
              <w:pStyle w:val="aa"/>
              <w:widowControl w:val="0"/>
              <w:spacing w:before="0" w:beforeAutospacing="0" w:after="0" w:afterAutospacing="0"/>
              <w:jc w:val="both"/>
              <w:rPr>
                <w:bCs/>
                <w:sz w:val="22"/>
                <w:szCs w:val="22"/>
              </w:rPr>
            </w:pPr>
            <w:r w:rsidRPr="001E2DAE">
              <w:rPr>
                <w:bCs/>
                <w:sz w:val="22"/>
                <w:szCs w:val="22"/>
              </w:rPr>
              <w:t>Позика</w:t>
            </w:r>
          </w:p>
        </w:tc>
        <w:tc>
          <w:tcPr>
            <w:tcW w:w="1807" w:type="dxa"/>
          </w:tcPr>
          <w:p w14:paraId="49C5B5A0" w14:textId="77777777" w:rsidR="001E2DAE" w:rsidRPr="001E2DAE" w:rsidRDefault="001E2DAE" w:rsidP="00F14C69">
            <w:pPr>
              <w:pStyle w:val="aa"/>
              <w:widowControl w:val="0"/>
              <w:spacing w:before="0" w:beforeAutospacing="0" w:after="0" w:afterAutospacing="0"/>
              <w:jc w:val="both"/>
              <w:rPr>
                <w:bCs/>
                <w:sz w:val="22"/>
                <w:szCs w:val="22"/>
              </w:rPr>
            </w:pPr>
          </w:p>
        </w:tc>
        <w:tc>
          <w:tcPr>
            <w:tcW w:w="1807" w:type="dxa"/>
          </w:tcPr>
          <w:p w14:paraId="7A9D74F9" w14:textId="5D392C2E" w:rsidR="001E2DAE" w:rsidRPr="001E2DAE" w:rsidRDefault="00BA7AAA" w:rsidP="00F14C69">
            <w:pPr>
              <w:pStyle w:val="aa"/>
              <w:widowControl w:val="0"/>
              <w:spacing w:before="0" w:beforeAutospacing="0" w:after="0" w:afterAutospacing="0"/>
              <w:jc w:val="both"/>
              <w:rPr>
                <w:bCs/>
                <w:sz w:val="22"/>
                <w:szCs w:val="22"/>
              </w:rPr>
            </w:pPr>
            <w:r>
              <w:rPr>
                <w:bCs/>
                <w:sz w:val="22"/>
                <w:szCs w:val="22"/>
                <w:lang w:val="ru-RU"/>
              </w:rPr>
              <w:t xml:space="preserve">    </w:t>
            </w:r>
            <w:r w:rsidR="00D24A32" w:rsidRPr="00D24A32">
              <w:rPr>
                <w:bCs/>
                <w:sz w:val="22"/>
                <w:szCs w:val="22"/>
                <w:lang w:val="ru-RU"/>
              </w:rPr>
              <w:t>98 194,8</w:t>
            </w:r>
          </w:p>
        </w:tc>
        <w:tc>
          <w:tcPr>
            <w:tcW w:w="1842" w:type="dxa"/>
          </w:tcPr>
          <w:p w14:paraId="059D5C9C" w14:textId="7DD542B5" w:rsidR="001E2DAE" w:rsidRPr="001E2DAE" w:rsidRDefault="00D24A32" w:rsidP="00F14C69">
            <w:pPr>
              <w:pStyle w:val="aa"/>
              <w:widowControl w:val="0"/>
              <w:spacing w:before="0" w:beforeAutospacing="0" w:after="0" w:afterAutospacing="0"/>
              <w:jc w:val="both"/>
              <w:rPr>
                <w:bCs/>
                <w:sz w:val="22"/>
                <w:szCs w:val="22"/>
              </w:rPr>
            </w:pPr>
            <w:r>
              <w:rPr>
                <w:bCs/>
                <w:sz w:val="22"/>
                <w:szCs w:val="22"/>
              </w:rPr>
              <w:t>-</w:t>
            </w:r>
          </w:p>
        </w:tc>
        <w:tc>
          <w:tcPr>
            <w:tcW w:w="2268" w:type="dxa"/>
          </w:tcPr>
          <w:p w14:paraId="00F692BC" w14:textId="6A424FBA" w:rsidR="001E2DAE" w:rsidRPr="001E2DAE" w:rsidRDefault="00BA7AAA" w:rsidP="00F14C69">
            <w:pPr>
              <w:pStyle w:val="aa"/>
              <w:widowControl w:val="0"/>
              <w:spacing w:before="0" w:beforeAutospacing="0" w:after="0" w:afterAutospacing="0"/>
              <w:jc w:val="both"/>
              <w:rPr>
                <w:bCs/>
                <w:sz w:val="22"/>
                <w:szCs w:val="22"/>
              </w:rPr>
            </w:pPr>
            <w:r>
              <w:t xml:space="preserve">         </w:t>
            </w:r>
            <w:r w:rsidRPr="00D24A32">
              <w:t>98</w:t>
            </w:r>
            <w:r>
              <w:t> </w:t>
            </w:r>
            <w:r w:rsidRPr="00D24A32">
              <w:t>194</w:t>
            </w:r>
            <w:r>
              <w:t>,8</w:t>
            </w:r>
          </w:p>
        </w:tc>
      </w:tr>
      <w:tr w:rsidR="001E2DAE" w:rsidRPr="001E2DAE" w14:paraId="7C0BF590" w14:textId="77777777" w:rsidTr="001E2DAE">
        <w:trPr>
          <w:trHeight w:val="270"/>
        </w:trPr>
        <w:tc>
          <w:tcPr>
            <w:tcW w:w="2696" w:type="dxa"/>
          </w:tcPr>
          <w:p w14:paraId="26FB7471" w14:textId="098CEB70" w:rsidR="001E2DAE" w:rsidRPr="001E2DAE" w:rsidRDefault="00BA7AAA" w:rsidP="00F14C69">
            <w:pPr>
              <w:pStyle w:val="aa"/>
              <w:widowControl w:val="0"/>
              <w:spacing w:before="0" w:beforeAutospacing="0" w:after="0" w:afterAutospacing="0"/>
              <w:jc w:val="both"/>
              <w:rPr>
                <w:bCs/>
                <w:sz w:val="22"/>
                <w:szCs w:val="22"/>
              </w:rPr>
            </w:pPr>
            <w:r>
              <w:rPr>
                <w:bCs/>
                <w:sz w:val="22"/>
                <w:szCs w:val="22"/>
              </w:rPr>
              <w:t>Разом</w:t>
            </w:r>
          </w:p>
        </w:tc>
        <w:tc>
          <w:tcPr>
            <w:tcW w:w="1807" w:type="dxa"/>
          </w:tcPr>
          <w:p w14:paraId="5E6FC600" w14:textId="1DF24197" w:rsidR="001E2DAE" w:rsidRPr="001E2DAE" w:rsidRDefault="00BA7AAA" w:rsidP="00F14C69">
            <w:pPr>
              <w:pStyle w:val="aa"/>
              <w:widowControl w:val="0"/>
              <w:spacing w:before="0" w:beforeAutospacing="0" w:after="0" w:afterAutospacing="0"/>
              <w:jc w:val="both"/>
              <w:rPr>
                <w:bCs/>
                <w:sz w:val="22"/>
                <w:szCs w:val="22"/>
              </w:rPr>
            </w:pPr>
            <w:r>
              <w:rPr>
                <w:bCs/>
                <w:sz w:val="22"/>
                <w:szCs w:val="22"/>
              </w:rPr>
              <w:t xml:space="preserve">        56,3</w:t>
            </w:r>
          </w:p>
        </w:tc>
        <w:tc>
          <w:tcPr>
            <w:tcW w:w="1807" w:type="dxa"/>
          </w:tcPr>
          <w:p w14:paraId="17AEEA7F" w14:textId="7560CF01" w:rsidR="001E2DAE" w:rsidRPr="001E2DAE" w:rsidRDefault="00BA7AAA" w:rsidP="00F14C69">
            <w:pPr>
              <w:pStyle w:val="aa"/>
              <w:widowControl w:val="0"/>
              <w:spacing w:before="0" w:beforeAutospacing="0" w:after="0" w:afterAutospacing="0"/>
              <w:jc w:val="both"/>
              <w:rPr>
                <w:bCs/>
                <w:sz w:val="22"/>
                <w:szCs w:val="22"/>
              </w:rPr>
            </w:pPr>
            <w:r>
              <w:rPr>
                <w:bCs/>
                <w:sz w:val="22"/>
                <w:szCs w:val="22"/>
              </w:rPr>
              <w:t xml:space="preserve">    98 194,8</w:t>
            </w:r>
          </w:p>
        </w:tc>
        <w:tc>
          <w:tcPr>
            <w:tcW w:w="1842" w:type="dxa"/>
          </w:tcPr>
          <w:p w14:paraId="2C66BCA4" w14:textId="5F6F1310" w:rsidR="001E2DAE" w:rsidRPr="001E2DAE" w:rsidRDefault="00BA7AAA" w:rsidP="00F14C69">
            <w:pPr>
              <w:pStyle w:val="aa"/>
              <w:widowControl w:val="0"/>
              <w:spacing w:before="0" w:beforeAutospacing="0" w:after="0" w:afterAutospacing="0"/>
              <w:jc w:val="both"/>
              <w:rPr>
                <w:bCs/>
                <w:sz w:val="22"/>
                <w:szCs w:val="22"/>
              </w:rPr>
            </w:pPr>
            <w:r>
              <w:rPr>
                <w:bCs/>
                <w:sz w:val="22"/>
                <w:szCs w:val="22"/>
              </w:rPr>
              <w:t xml:space="preserve">        15,3</w:t>
            </w:r>
          </w:p>
        </w:tc>
        <w:tc>
          <w:tcPr>
            <w:tcW w:w="2268" w:type="dxa"/>
          </w:tcPr>
          <w:p w14:paraId="7C5FA363" w14:textId="731E3E20" w:rsidR="001E2DAE" w:rsidRPr="001E2DAE" w:rsidRDefault="00BA7AAA" w:rsidP="00F14C69">
            <w:pPr>
              <w:pStyle w:val="aa"/>
              <w:widowControl w:val="0"/>
              <w:spacing w:before="0" w:beforeAutospacing="0" w:after="0" w:afterAutospacing="0"/>
              <w:jc w:val="both"/>
              <w:rPr>
                <w:bCs/>
                <w:sz w:val="22"/>
                <w:szCs w:val="22"/>
              </w:rPr>
            </w:pPr>
            <w:r>
              <w:rPr>
                <w:bCs/>
                <w:sz w:val="22"/>
                <w:szCs w:val="22"/>
              </w:rPr>
              <w:t xml:space="preserve">         98 235,8</w:t>
            </w:r>
          </w:p>
        </w:tc>
      </w:tr>
    </w:tbl>
    <w:p w14:paraId="5B4BD4A3" w14:textId="77777777" w:rsidR="00EC71AF" w:rsidRPr="001E2DAE" w:rsidRDefault="00EC71AF" w:rsidP="00F14C69">
      <w:pPr>
        <w:pStyle w:val="aa"/>
        <w:widowControl w:val="0"/>
        <w:spacing w:before="0" w:beforeAutospacing="0" w:after="0" w:afterAutospacing="0"/>
        <w:ind w:firstLine="709"/>
        <w:jc w:val="both"/>
        <w:rPr>
          <w:bCs/>
          <w:sz w:val="22"/>
          <w:szCs w:val="22"/>
        </w:rPr>
      </w:pPr>
    </w:p>
    <w:p w14:paraId="7790F9B5" w14:textId="77777777" w:rsidR="009E6021" w:rsidRPr="001E2DAE" w:rsidRDefault="009E6021" w:rsidP="00F14C69">
      <w:pPr>
        <w:pStyle w:val="a0"/>
        <w:spacing w:after="0"/>
        <w:ind w:firstLine="709"/>
        <w:rPr>
          <w:rFonts w:cs="Times New Roman"/>
          <w:i/>
          <w:color w:val="000000"/>
          <w:sz w:val="22"/>
          <w:szCs w:val="22"/>
          <w:u w:val="single"/>
          <w:lang w:val="uk-UA"/>
        </w:rPr>
      </w:pPr>
      <w:r w:rsidRPr="001E2DAE">
        <w:rPr>
          <w:rFonts w:cs="Times New Roman"/>
          <w:i/>
          <w:color w:val="000000"/>
          <w:sz w:val="22"/>
          <w:szCs w:val="22"/>
          <w:u w:val="single"/>
          <w:lang w:val="uk-UA"/>
        </w:rPr>
        <w:t xml:space="preserve">6.19.Поточні зобов’язання </w:t>
      </w:r>
    </w:p>
    <w:p w14:paraId="1804D233" w14:textId="27D4C3BB" w:rsidR="00217251" w:rsidRDefault="009E6021" w:rsidP="00905257">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Станом на 31.12.20</w:t>
      </w:r>
      <w:r w:rsidR="00E80331" w:rsidRPr="001E2DAE">
        <w:rPr>
          <w:rFonts w:ascii="Times New Roman" w:hAnsi="Times New Roman" w:cs="Times New Roman"/>
          <w:lang w:val="uk-UA"/>
        </w:rPr>
        <w:t>2</w:t>
      </w:r>
      <w:r w:rsidR="00A753F9" w:rsidRPr="001E2DAE">
        <w:rPr>
          <w:rFonts w:ascii="Times New Roman" w:hAnsi="Times New Roman" w:cs="Times New Roman"/>
          <w:lang w:val="uk-UA"/>
        </w:rPr>
        <w:t>2</w:t>
      </w:r>
      <w:r w:rsidRPr="001E2DAE">
        <w:rPr>
          <w:rFonts w:ascii="Times New Roman" w:hAnsi="Times New Roman" w:cs="Times New Roman"/>
          <w:lang w:val="uk-UA"/>
        </w:rPr>
        <w:t xml:space="preserve"> р. поточні зобов’язання </w:t>
      </w:r>
      <w:r w:rsidR="00C46FF5" w:rsidRPr="001E2DAE">
        <w:rPr>
          <w:rFonts w:ascii="Times New Roman" w:hAnsi="Times New Roman" w:cs="Times New Roman"/>
          <w:lang w:val="uk-UA"/>
        </w:rPr>
        <w:t>Товариства</w:t>
      </w:r>
      <w:r w:rsidRPr="001E2DAE">
        <w:rPr>
          <w:rFonts w:ascii="Times New Roman" w:hAnsi="Times New Roman" w:cs="Times New Roman"/>
          <w:lang w:val="uk-UA"/>
        </w:rPr>
        <w:t xml:space="preserve"> с</w:t>
      </w:r>
      <w:r w:rsidR="00905257">
        <w:rPr>
          <w:rFonts w:ascii="Times New Roman" w:hAnsi="Times New Roman" w:cs="Times New Roman"/>
          <w:lang w:val="uk-UA"/>
        </w:rPr>
        <w:t xml:space="preserve">тановлять </w:t>
      </w:r>
      <w:r w:rsidRPr="001E2DAE">
        <w:rPr>
          <w:rFonts w:ascii="Times New Roman" w:hAnsi="Times New Roman" w:cs="Times New Roman"/>
          <w:lang w:val="uk-UA"/>
        </w:rPr>
        <w:t xml:space="preserve"> </w:t>
      </w:r>
      <w:r w:rsidR="00BA7AAA">
        <w:rPr>
          <w:rFonts w:ascii="Times New Roman" w:hAnsi="Times New Roman" w:cs="Times New Roman"/>
          <w:lang w:val="uk-UA"/>
        </w:rPr>
        <w:t>236531</w:t>
      </w:r>
      <w:r w:rsidR="00BA7AAA" w:rsidRPr="00F14C69">
        <w:rPr>
          <w:rFonts w:ascii="Times New Roman" w:hAnsi="Times New Roman" w:cs="Times New Roman"/>
          <w:lang w:val="uk-UA"/>
        </w:rPr>
        <w:t xml:space="preserve">  </w:t>
      </w:r>
      <w:r w:rsidRPr="001E2DAE">
        <w:rPr>
          <w:rFonts w:ascii="Times New Roman" w:hAnsi="Times New Roman" w:cs="Times New Roman"/>
          <w:lang w:val="uk-UA"/>
        </w:rPr>
        <w:t xml:space="preserve">тис. грн. </w:t>
      </w:r>
      <w:r w:rsidR="00637FE2" w:rsidRPr="001E2DAE">
        <w:rPr>
          <w:rFonts w:ascii="Times New Roman" w:hAnsi="Times New Roman" w:cs="Times New Roman"/>
          <w:lang w:val="uk-UA"/>
        </w:rPr>
        <w:t xml:space="preserve"> і склада</w:t>
      </w:r>
      <w:r w:rsidR="00905257">
        <w:rPr>
          <w:rFonts w:ascii="Times New Roman" w:hAnsi="Times New Roman" w:cs="Times New Roman"/>
          <w:lang w:val="uk-UA"/>
        </w:rPr>
        <w:t>ю</w:t>
      </w:r>
      <w:r w:rsidR="00637FE2" w:rsidRPr="001E2DAE">
        <w:rPr>
          <w:rFonts w:ascii="Times New Roman" w:hAnsi="Times New Roman" w:cs="Times New Roman"/>
          <w:lang w:val="uk-UA"/>
        </w:rPr>
        <w:t>ться з наступних категорій:</w:t>
      </w:r>
      <w:r w:rsidRPr="001E2DAE">
        <w:rPr>
          <w:rFonts w:ascii="Times New Roman" w:hAnsi="Times New Roman" w:cs="Times New Roman"/>
          <w:lang w:val="uk-UA"/>
        </w:rPr>
        <w:t xml:space="preserve">(р. 1695, Ф. № 1). </w:t>
      </w:r>
    </w:p>
    <w:p w14:paraId="1AABA7E9" w14:textId="0C00B9FC" w:rsidR="009E6021" w:rsidRPr="00BA7AAA" w:rsidRDefault="009E6021" w:rsidP="00217251">
      <w:pPr>
        <w:widowControl w:val="0"/>
        <w:ind w:firstLine="709"/>
        <w:jc w:val="right"/>
        <w:rPr>
          <w:rFonts w:ascii="Times New Roman" w:hAnsi="Times New Roman" w:cs="Times New Roman"/>
          <w:lang w:val="uk-UA"/>
        </w:rPr>
      </w:pPr>
      <w:r w:rsidRPr="00BA7AAA">
        <w:rPr>
          <w:rFonts w:ascii="Times New Roman" w:hAnsi="Times New Roman" w:cs="Times New Roman"/>
          <w:lang w:val="uk-UA"/>
        </w:rPr>
        <w:t>Таблиця  9</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5"/>
        <w:gridCol w:w="1585"/>
        <w:gridCol w:w="1585"/>
        <w:gridCol w:w="1766"/>
      </w:tblGrid>
      <w:tr w:rsidR="00BA7AAA" w:rsidRPr="00975D00" w14:paraId="320ECAF5" w14:textId="77777777" w:rsidTr="00EA0484">
        <w:trPr>
          <w:trHeight w:val="390"/>
        </w:trPr>
        <w:tc>
          <w:tcPr>
            <w:tcW w:w="5525" w:type="dxa"/>
          </w:tcPr>
          <w:p w14:paraId="05721EBB" w14:textId="77777777" w:rsidR="00BA7AAA" w:rsidRPr="005318DE" w:rsidRDefault="00BA7AAA" w:rsidP="00EA0484">
            <w:pPr>
              <w:spacing w:after="0" w:line="240" w:lineRule="auto"/>
              <w:ind w:firstLine="709"/>
              <w:jc w:val="center"/>
              <w:rPr>
                <w:rFonts w:ascii="Times New Roman" w:hAnsi="Times New Roman" w:cs="Times New Roman"/>
                <w:b/>
              </w:rPr>
            </w:pPr>
            <w:proofErr w:type="spellStart"/>
            <w:r w:rsidRPr="005318DE">
              <w:rPr>
                <w:rFonts w:ascii="Times New Roman" w:hAnsi="Times New Roman" w:cs="Times New Roman"/>
                <w:b/>
              </w:rPr>
              <w:t>Назва</w:t>
            </w:r>
            <w:proofErr w:type="spellEnd"/>
            <w:r w:rsidRPr="005318DE">
              <w:rPr>
                <w:rFonts w:ascii="Times New Roman" w:hAnsi="Times New Roman" w:cs="Times New Roman"/>
                <w:b/>
              </w:rPr>
              <w:t xml:space="preserve">  </w:t>
            </w:r>
            <w:proofErr w:type="spellStart"/>
            <w:r w:rsidRPr="005318DE">
              <w:rPr>
                <w:rFonts w:ascii="Times New Roman" w:hAnsi="Times New Roman" w:cs="Times New Roman"/>
                <w:b/>
              </w:rPr>
              <w:t>зобов’язання</w:t>
            </w:r>
            <w:proofErr w:type="spellEnd"/>
          </w:p>
        </w:tc>
        <w:tc>
          <w:tcPr>
            <w:tcW w:w="1585" w:type="dxa"/>
          </w:tcPr>
          <w:p w14:paraId="0611A914" w14:textId="77777777" w:rsidR="00BA7AAA" w:rsidRPr="005318DE" w:rsidRDefault="00BA7AAA" w:rsidP="00EA0484">
            <w:pPr>
              <w:spacing w:after="0" w:line="240" w:lineRule="auto"/>
              <w:rPr>
                <w:rFonts w:ascii="Times New Roman" w:hAnsi="Times New Roman" w:cs="Times New Roman"/>
                <w:b/>
                <w:color w:val="000000" w:themeColor="text1"/>
                <w:lang w:val="uk-UA"/>
              </w:rPr>
            </w:pPr>
            <w:r w:rsidRPr="005318DE">
              <w:rPr>
                <w:rFonts w:ascii="Times New Roman" w:hAnsi="Times New Roman" w:cs="Times New Roman"/>
                <w:b/>
                <w:color w:val="000000" w:themeColor="text1"/>
              </w:rPr>
              <w:t>На 3</w:t>
            </w:r>
            <w:r w:rsidRPr="005318DE">
              <w:rPr>
                <w:rFonts w:ascii="Times New Roman" w:hAnsi="Times New Roman" w:cs="Times New Roman"/>
                <w:b/>
                <w:color w:val="000000" w:themeColor="text1"/>
                <w:lang w:val="uk-UA"/>
              </w:rPr>
              <w:t>1</w:t>
            </w:r>
            <w:r w:rsidRPr="005318DE">
              <w:rPr>
                <w:rFonts w:ascii="Times New Roman" w:hAnsi="Times New Roman" w:cs="Times New Roman"/>
                <w:b/>
                <w:color w:val="000000" w:themeColor="text1"/>
              </w:rPr>
              <w:t>.</w:t>
            </w:r>
            <w:r w:rsidRPr="005318DE">
              <w:rPr>
                <w:rFonts w:ascii="Times New Roman" w:hAnsi="Times New Roman" w:cs="Times New Roman"/>
                <w:b/>
                <w:color w:val="000000" w:themeColor="text1"/>
                <w:lang w:val="uk-UA"/>
              </w:rPr>
              <w:t>12</w:t>
            </w:r>
            <w:r w:rsidRPr="005318DE">
              <w:rPr>
                <w:rFonts w:ascii="Times New Roman" w:hAnsi="Times New Roman" w:cs="Times New Roman"/>
                <w:b/>
                <w:color w:val="000000" w:themeColor="text1"/>
              </w:rPr>
              <w:t>.20</w:t>
            </w:r>
            <w:r w:rsidRPr="005318DE">
              <w:rPr>
                <w:rFonts w:ascii="Times New Roman" w:hAnsi="Times New Roman" w:cs="Times New Roman"/>
                <w:b/>
                <w:color w:val="000000" w:themeColor="text1"/>
                <w:lang w:val="uk-UA"/>
              </w:rPr>
              <w:t>22</w:t>
            </w:r>
          </w:p>
        </w:tc>
        <w:tc>
          <w:tcPr>
            <w:tcW w:w="1585" w:type="dxa"/>
          </w:tcPr>
          <w:p w14:paraId="6E902021" w14:textId="77777777" w:rsidR="00BA7AAA" w:rsidRPr="005318DE" w:rsidRDefault="00BA7AAA" w:rsidP="00EA0484">
            <w:pPr>
              <w:spacing w:after="0" w:line="240" w:lineRule="auto"/>
              <w:rPr>
                <w:rFonts w:ascii="Times New Roman" w:hAnsi="Times New Roman" w:cs="Times New Roman"/>
                <w:b/>
                <w:color w:val="000000" w:themeColor="text1"/>
                <w:lang w:val="uk-UA"/>
              </w:rPr>
            </w:pPr>
            <w:r w:rsidRPr="005318DE">
              <w:rPr>
                <w:rFonts w:ascii="Times New Roman" w:hAnsi="Times New Roman" w:cs="Times New Roman"/>
                <w:b/>
                <w:color w:val="000000" w:themeColor="text1"/>
              </w:rPr>
              <w:t>На 31.12.</w:t>
            </w:r>
            <w:r w:rsidRPr="005318DE">
              <w:rPr>
                <w:rFonts w:ascii="Times New Roman" w:hAnsi="Times New Roman" w:cs="Times New Roman"/>
                <w:b/>
                <w:color w:val="000000" w:themeColor="text1"/>
                <w:lang w:val="uk-UA"/>
              </w:rPr>
              <w:t>2021</w:t>
            </w:r>
          </w:p>
        </w:tc>
        <w:tc>
          <w:tcPr>
            <w:tcW w:w="1766" w:type="dxa"/>
          </w:tcPr>
          <w:p w14:paraId="2A2D9736" w14:textId="77777777" w:rsidR="00BA7AAA" w:rsidRPr="005318DE" w:rsidRDefault="00BA7AAA" w:rsidP="00EA0484">
            <w:pPr>
              <w:spacing w:after="0" w:line="240" w:lineRule="auto"/>
              <w:rPr>
                <w:rFonts w:ascii="Times New Roman" w:hAnsi="Times New Roman" w:cs="Times New Roman"/>
                <w:b/>
                <w:color w:val="000000" w:themeColor="text1"/>
              </w:rPr>
            </w:pPr>
            <w:proofErr w:type="spellStart"/>
            <w:r w:rsidRPr="005318DE">
              <w:rPr>
                <w:rFonts w:ascii="Times New Roman" w:hAnsi="Times New Roman" w:cs="Times New Roman"/>
                <w:b/>
                <w:color w:val="000000" w:themeColor="text1"/>
              </w:rPr>
              <w:t>Зміна</w:t>
            </w:r>
            <w:proofErr w:type="spellEnd"/>
            <w:r w:rsidRPr="005318DE">
              <w:rPr>
                <w:rFonts w:ascii="Times New Roman" w:hAnsi="Times New Roman" w:cs="Times New Roman"/>
                <w:b/>
                <w:color w:val="000000" w:themeColor="text1"/>
              </w:rPr>
              <w:t xml:space="preserve"> за 202</w:t>
            </w:r>
            <w:r w:rsidRPr="005318DE">
              <w:rPr>
                <w:rFonts w:ascii="Times New Roman" w:hAnsi="Times New Roman" w:cs="Times New Roman"/>
                <w:b/>
                <w:color w:val="000000" w:themeColor="text1"/>
                <w:lang w:val="uk-UA"/>
              </w:rPr>
              <w:t>2</w:t>
            </w:r>
            <w:r w:rsidRPr="005318DE">
              <w:rPr>
                <w:rFonts w:ascii="Times New Roman" w:hAnsi="Times New Roman" w:cs="Times New Roman"/>
                <w:b/>
                <w:color w:val="000000" w:themeColor="text1"/>
              </w:rPr>
              <w:t xml:space="preserve"> р.</w:t>
            </w:r>
          </w:p>
        </w:tc>
      </w:tr>
      <w:tr w:rsidR="00BA7AAA" w:rsidRPr="00975D00" w14:paraId="22935885" w14:textId="77777777" w:rsidTr="00EA0484">
        <w:tc>
          <w:tcPr>
            <w:tcW w:w="5525" w:type="dxa"/>
          </w:tcPr>
          <w:p w14:paraId="6FDA5CC8" w14:textId="77777777" w:rsidR="00BA7AAA" w:rsidRPr="005318DE" w:rsidRDefault="00BA7AAA" w:rsidP="00EA0484">
            <w:pPr>
              <w:spacing w:after="0" w:line="240" w:lineRule="auto"/>
              <w:jc w:val="both"/>
              <w:rPr>
                <w:rFonts w:ascii="Times New Roman" w:hAnsi="Times New Roman" w:cs="Times New Roman"/>
              </w:rPr>
            </w:pPr>
            <w:proofErr w:type="spellStart"/>
            <w:r w:rsidRPr="005318DE">
              <w:rPr>
                <w:rFonts w:ascii="Times New Roman" w:hAnsi="Times New Roman" w:cs="Times New Roman"/>
                <w:bCs/>
              </w:rPr>
              <w:t>Поточна</w:t>
            </w:r>
            <w:proofErr w:type="spellEnd"/>
            <w:r w:rsidRPr="005318DE">
              <w:rPr>
                <w:rFonts w:ascii="Times New Roman" w:hAnsi="Times New Roman" w:cs="Times New Roman"/>
                <w:bCs/>
              </w:rPr>
              <w:t xml:space="preserve"> </w:t>
            </w:r>
            <w:proofErr w:type="spellStart"/>
            <w:r w:rsidRPr="005318DE">
              <w:rPr>
                <w:rFonts w:ascii="Times New Roman" w:hAnsi="Times New Roman" w:cs="Times New Roman"/>
                <w:bCs/>
              </w:rPr>
              <w:t>заборгованість</w:t>
            </w:r>
            <w:proofErr w:type="spellEnd"/>
            <w:r w:rsidRPr="005318DE">
              <w:rPr>
                <w:rFonts w:ascii="Times New Roman" w:hAnsi="Times New Roman" w:cs="Times New Roman"/>
                <w:bCs/>
              </w:rPr>
              <w:t xml:space="preserve"> за </w:t>
            </w:r>
            <w:proofErr w:type="spellStart"/>
            <w:r w:rsidRPr="005318DE">
              <w:rPr>
                <w:rFonts w:ascii="Times New Roman" w:hAnsi="Times New Roman" w:cs="Times New Roman"/>
                <w:bCs/>
              </w:rPr>
              <w:t>товари</w:t>
            </w:r>
            <w:proofErr w:type="spellEnd"/>
            <w:r w:rsidRPr="005318DE">
              <w:rPr>
                <w:rFonts w:ascii="Times New Roman" w:hAnsi="Times New Roman" w:cs="Times New Roman"/>
                <w:bCs/>
              </w:rPr>
              <w:t xml:space="preserve">, </w:t>
            </w:r>
            <w:proofErr w:type="spellStart"/>
            <w:r w:rsidRPr="005318DE">
              <w:rPr>
                <w:rFonts w:ascii="Times New Roman" w:hAnsi="Times New Roman" w:cs="Times New Roman"/>
                <w:bCs/>
              </w:rPr>
              <w:t>роботи</w:t>
            </w:r>
            <w:proofErr w:type="spellEnd"/>
            <w:r w:rsidRPr="005318DE">
              <w:rPr>
                <w:rFonts w:ascii="Times New Roman" w:hAnsi="Times New Roman" w:cs="Times New Roman"/>
                <w:bCs/>
              </w:rPr>
              <w:t xml:space="preserve">, </w:t>
            </w:r>
            <w:proofErr w:type="spellStart"/>
            <w:r w:rsidRPr="005318DE">
              <w:rPr>
                <w:rFonts w:ascii="Times New Roman" w:hAnsi="Times New Roman" w:cs="Times New Roman"/>
                <w:bCs/>
              </w:rPr>
              <w:t>послуги</w:t>
            </w:r>
            <w:proofErr w:type="spellEnd"/>
            <w:r w:rsidRPr="005318DE">
              <w:rPr>
                <w:rFonts w:ascii="Times New Roman" w:hAnsi="Times New Roman" w:cs="Times New Roman"/>
                <w:bCs/>
              </w:rPr>
              <w:t xml:space="preserve"> (з </w:t>
            </w:r>
            <w:proofErr w:type="spellStart"/>
            <w:r w:rsidRPr="005318DE">
              <w:rPr>
                <w:rFonts w:ascii="Times New Roman" w:hAnsi="Times New Roman" w:cs="Times New Roman"/>
                <w:bCs/>
              </w:rPr>
              <w:t>вітчизняними</w:t>
            </w:r>
            <w:proofErr w:type="spellEnd"/>
            <w:r w:rsidRPr="005318DE">
              <w:rPr>
                <w:rFonts w:ascii="Times New Roman" w:hAnsi="Times New Roman" w:cs="Times New Roman"/>
                <w:bCs/>
              </w:rPr>
              <w:t xml:space="preserve"> </w:t>
            </w:r>
            <w:proofErr w:type="spellStart"/>
            <w:r w:rsidRPr="005318DE">
              <w:rPr>
                <w:rFonts w:ascii="Times New Roman" w:hAnsi="Times New Roman" w:cs="Times New Roman"/>
                <w:bCs/>
              </w:rPr>
              <w:t>постачальниками</w:t>
            </w:r>
            <w:proofErr w:type="spellEnd"/>
            <w:r w:rsidRPr="005318DE">
              <w:rPr>
                <w:rFonts w:ascii="Times New Roman" w:hAnsi="Times New Roman" w:cs="Times New Roman"/>
                <w:bCs/>
              </w:rPr>
              <w:t>).</w:t>
            </w:r>
          </w:p>
        </w:tc>
        <w:tc>
          <w:tcPr>
            <w:tcW w:w="1585" w:type="dxa"/>
          </w:tcPr>
          <w:p w14:paraId="272662EA" w14:textId="77777777" w:rsidR="00BA7AAA" w:rsidRPr="005318DE" w:rsidRDefault="00BA7AAA" w:rsidP="00EA0484">
            <w:pPr>
              <w:spacing w:after="0" w:line="240" w:lineRule="auto"/>
              <w:ind w:firstLine="709"/>
              <w:rPr>
                <w:rFonts w:ascii="Times New Roman" w:hAnsi="Times New Roman" w:cs="Times New Roman"/>
                <w:lang w:val="uk-UA"/>
              </w:rPr>
            </w:pPr>
            <w:r w:rsidRPr="005318DE">
              <w:rPr>
                <w:rFonts w:ascii="Times New Roman" w:hAnsi="Times New Roman" w:cs="Times New Roman"/>
                <w:lang w:val="uk-UA"/>
              </w:rPr>
              <w:t>167384</w:t>
            </w:r>
          </w:p>
        </w:tc>
        <w:tc>
          <w:tcPr>
            <w:tcW w:w="1585" w:type="dxa"/>
          </w:tcPr>
          <w:p w14:paraId="06AD6109" w14:textId="77777777" w:rsidR="00BA7AAA" w:rsidRPr="005318DE" w:rsidRDefault="00BA7AAA" w:rsidP="00EA0484">
            <w:pPr>
              <w:spacing w:after="0" w:line="240" w:lineRule="auto"/>
              <w:ind w:firstLine="709"/>
              <w:rPr>
                <w:rFonts w:ascii="Times New Roman" w:hAnsi="Times New Roman" w:cs="Times New Roman"/>
                <w:lang w:val="uk-UA"/>
              </w:rPr>
            </w:pPr>
            <w:r w:rsidRPr="005318DE">
              <w:rPr>
                <w:rFonts w:ascii="Times New Roman" w:hAnsi="Times New Roman" w:cs="Times New Roman"/>
                <w:lang w:val="uk-UA"/>
              </w:rPr>
              <w:t>150839</w:t>
            </w:r>
          </w:p>
        </w:tc>
        <w:tc>
          <w:tcPr>
            <w:tcW w:w="1766" w:type="dxa"/>
          </w:tcPr>
          <w:p w14:paraId="44704852" w14:textId="77777777" w:rsidR="00BA7AAA" w:rsidRPr="005318DE" w:rsidRDefault="00BA7AAA" w:rsidP="00EA0484">
            <w:pPr>
              <w:spacing w:after="0" w:line="240" w:lineRule="auto"/>
              <w:ind w:firstLine="709"/>
              <w:rPr>
                <w:rFonts w:ascii="Times New Roman" w:hAnsi="Times New Roman" w:cs="Times New Roman"/>
                <w:lang w:val="uk-UA"/>
              </w:rPr>
            </w:pPr>
            <w:r w:rsidRPr="005318DE">
              <w:rPr>
                <w:rFonts w:ascii="Times New Roman" w:hAnsi="Times New Roman" w:cs="Times New Roman"/>
                <w:lang w:val="uk-UA"/>
              </w:rPr>
              <w:t>16545</w:t>
            </w:r>
          </w:p>
        </w:tc>
      </w:tr>
      <w:tr w:rsidR="00BA7AAA" w:rsidRPr="00975D00" w14:paraId="786628F6" w14:textId="77777777" w:rsidTr="00EA0484">
        <w:tc>
          <w:tcPr>
            <w:tcW w:w="5525" w:type="dxa"/>
          </w:tcPr>
          <w:p w14:paraId="09B79AEB" w14:textId="77777777" w:rsidR="00BA7AAA" w:rsidRPr="005318DE" w:rsidRDefault="00BA7AAA" w:rsidP="00EA0484">
            <w:pPr>
              <w:spacing w:after="0" w:line="240" w:lineRule="auto"/>
              <w:rPr>
                <w:rFonts w:ascii="Times New Roman" w:hAnsi="Times New Roman" w:cs="Times New Roman"/>
                <w:bCs/>
                <w:lang w:val="uk-UA"/>
              </w:rPr>
            </w:pPr>
            <w:r w:rsidRPr="005318DE">
              <w:rPr>
                <w:rFonts w:ascii="Times New Roman" w:hAnsi="Times New Roman" w:cs="Times New Roman"/>
                <w:bCs/>
                <w:lang w:val="uk-UA"/>
              </w:rPr>
              <w:t xml:space="preserve">Інша поточна кредиторська заборгованість, у </w:t>
            </w:r>
            <w:proofErr w:type="spellStart"/>
            <w:r w:rsidRPr="005318DE">
              <w:rPr>
                <w:rFonts w:ascii="Times New Roman" w:hAnsi="Times New Roman" w:cs="Times New Roman"/>
                <w:bCs/>
                <w:lang w:val="uk-UA"/>
              </w:rPr>
              <w:t>т.ч</w:t>
            </w:r>
            <w:proofErr w:type="spellEnd"/>
            <w:r w:rsidRPr="005318DE">
              <w:rPr>
                <w:rFonts w:ascii="Times New Roman" w:hAnsi="Times New Roman" w:cs="Times New Roman"/>
                <w:bCs/>
                <w:lang w:val="uk-UA"/>
              </w:rPr>
              <w:t>:</w:t>
            </w:r>
          </w:p>
        </w:tc>
        <w:tc>
          <w:tcPr>
            <w:tcW w:w="1585" w:type="dxa"/>
          </w:tcPr>
          <w:p w14:paraId="63BEF07A" w14:textId="77777777" w:rsidR="00BA7AAA" w:rsidRPr="005318DE" w:rsidRDefault="00BA7AAA" w:rsidP="00EA0484">
            <w:pPr>
              <w:spacing w:after="0" w:line="240" w:lineRule="auto"/>
              <w:ind w:firstLine="709"/>
              <w:rPr>
                <w:rFonts w:ascii="Times New Roman" w:hAnsi="Times New Roman" w:cs="Times New Roman"/>
                <w:lang w:val="uk-UA"/>
              </w:rPr>
            </w:pPr>
          </w:p>
        </w:tc>
        <w:tc>
          <w:tcPr>
            <w:tcW w:w="1585" w:type="dxa"/>
          </w:tcPr>
          <w:p w14:paraId="2F1C609F" w14:textId="77777777" w:rsidR="00BA7AAA" w:rsidRPr="005318DE" w:rsidRDefault="00BA7AAA" w:rsidP="00EA0484">
            <w:pPr>
              <w:spacing w:after="0" w:line="240" w:lineRule="auto"/>
              <w:ind w:firstLine="709"/>
              <w:rPr>
                <w:rFonts w:ascii="Times New Roman" w:hAnsi="Times New Roman" w:cs="Times New Roman"/>
              </w:rPr>
            </w:pPr>
          </w:p>
        </w:tc>
        <w:tc>
          <w:tcPr>
            <w:tcW w:w="1766" w:type="dxa"/>
          </w:tcPr>
          <w:p w14:paraId="6EB3879B" w14:textId="77777777" w:rsidR="00BA7AAA" w:rsidRPr="005318DE" w:rsidRDefault="00BA7AAA" w:rsidP="00EA0484">
            <w:pPr>
              <w:spacing w:after="0" w:line="240" w:lineRule="auto"/>
              <w:ind w:firstLine="709"/>
              <w:rPr>
                <w:rFonts w:ascii="Times New Roman" w:hAnsi="Times New Roman" w:cs="Times New Roman"/>
                <w:lang w:val="uk-UA"/>
              </w:rPr>
            </w:pPr>
          </w:p>
        </w:tc>
      </w:tr>
      <w:tr w:rsidR="00BA7AAA" w:rsidRPr="00975D00" w14:paraId="44EF672A" w14:textId="77777777" w:rsidTr="00EA0484">
        <w:tc>
          <w:tcPr>
            <w:tcW w:w="5525" w:type="dxa"/>
          </w:tcPr>
          <w:p w14:paraId="023E55B0" w14:textId="77777777" w:rsidR="00BA7AAA" w:rsidRPr="005318DE" w:rsidRDefault="00BA7AAA" w:rsidP="00EA0484">
            <w:pPr>
              <w:spacing w:after="0" w:line="240" w:lineRule="auto"/>
              <w:rPr>
                <w:rFonts w:ascii="Times New Roman" w:hAnsi="Times New Roman" w:cs="Times New Roman"/>
              </w:rPr>
            </w:pPr>
            <w:proofErr w:type="spellStart"/>
            <w:r w:rsidRPr="005318DE">
              <w:rPr>
                <w:rFonts w:ascii="Times New Roman" w:hAnsi="Times New Roman" w:cs="Times New Roman"/>
                <w:bCs/>
              </w:rPr>
              <w:t>Поточна</w:t>
            </w:r>
            <w:proofErr w:type="spellEnd"/>
            <w:r w:rsidRPr="005318DE">
              <w:rPr>
                <w:rFonts w:ascii="Times New Roman" w:hAnsi="Times New Roman" w:cs="Times New Roman"/>
                <w:bCs/>
              </w:rPr>
              <w:t xml:space="preserve"> </w:t>
            </w:r>
            <w:proofErr w:type="spellStart"/>
            <w:r w:rsidRPr="005318DE">
              <w:rPr>
                <w:rFonts w:ascii="Times New Roman" w:hAnsi="Times New Roman" w:cs="Times New Roman"/>
                <w:bCs/>
              </w:rPr>
              <w:t>кредиторська</w:t>
            </w:r>
            <w:proofErr w:type="spellEnd"/>
            <w:r w:rsidRPr="005318DE">
              <w:rPr>
                <w:rFonts w:ascii="Times New Roman" w:hAnsi="Times New Roman" w:cs="Times New Roman"/>
                <w:bCs/>
              </w:rPr>
              <w:t xml:space="preserve"> </w:t>
            </w:r>
            <w:proofErr w:type="spellStart"/>
            <w:r w:rsidRPr="005318DE">
              <w:rPr>
                <w:rFonts w:ascii="Times New Roman" w:hAnsi="Times New Roman" w:cs="Times New Roman"/>
                <w:bCs/>
              </w:rPr>
              <w:t>заборгованість</w:t>
            </w:r>
            <w:proofErr w:type="spellEnd"/>
            <w:r w:rsidRPr="005318DE">
              <w:rPr>
                <w:rFonts w:ascii="Times New Roman" w:hAnsi="Times New Roman" w:cs="Times New Roman"/>
                <w:bCs/>
              </w:rPr>
              <w:t xml:space="preserve"> з </w:t>
            </w:r>
            <w:proofErr w:type="spellStart"/>
            <w:r w:rsidRPr="005318DE">
              <w:rPr>
                <w:rFonts w:ascii="Times New Roman" w:hAnsi="Times New Roman" w:cs="Times New Roman"/>
                <w:bCs/>
              </w:rPr>
              <w:t>відсотків</w:t>
            </w:r>
            <w:proofErr w:type="spellEnd"/>
            <w:r w:rsidRPr="005318DE">
              <w:rPr>
                <w:rFonts w:ascii="Times New Roman" w:hAnsi="Times New Roman" w:cs="Times New Roman"/>
                <w:bCs/>
              </w:rPr>
              <w:t xml:space="preserve"> за </w:t>
            </w:r>
            <w:proofErr w:type="spellStart"/>
            <w:r w:rsidRPr="005318DE">
              <w:rPr>
                <w:rFonts w:ascii="Times New Roman" w:hAnsi="Times New Roman" w:cs="Times New Roman"/>
                <w:bCs/>
              </w:rPr>
              <w:t>позиками</w:t>
            </w:r>
            <w:proofErr w:type="spellEnd"/>
            <w:r w:rsidRPr="005318DE">
              <w:rPr>
                <w:rFonts w:ascii="Times New Roman" w:hAnsi="Times New Roman" w:cs="Times New Roman"/>
                <w:bCs/>
              </w:rPr>
              <w:t xml:space="preserve"> в </w:t>
            </w:r>
            <w:proofErr w:type="spellStart"/>
            <w:r w:rsidRPr="005318DE">
              <w:rPr>
                <w:rFonts w:ascii="Times New Roman" w:hAnsi="Times New Roman" w:cs="Times New Roman"/>
                <w:bCs/>
              </w:rPr>
              <w:t>національній</w:t>
            </w:r>
            <w:proofErr w:type="spellEnd"/>
            <w:r w:rsidRPr="005318DE">
              <w:rPr>
                <w:rFonts w:ascii="Times New Roman" w:hAnsi="Times New Roman" w:cs="Times New Roman"/>
                <w:bCs/>
              </w:rPr>
              <w:t xml:space="preserve"> </w:t>
            </w:r>
            <w:proofErr w:type="spellStart"/>
            <w:r w:rsidRPr="005318DE">
              <w:rPr>
                <w:rFonts w:ascii="Times New Roman" w:hAnsi="Times New Roman" w:cs="Times New Roman"/>
                <w:bCs/>
              </w:rPr>
              <w:t>валюті</w:t>
            </w:r>
            <w:proofErr w:type="spellEnd"/>
            <w:r w:rsidRPr="005318DE">
              <w:rPr>
                <w:rFonts w:ascii="Times New Roman" w:hAnsi="Times New Roman" w:cs="Times New Roman"/>
                <w:bCs/>
              </w:rPr>
              <w:t>.</w:t>
            </w:r>
          </w:p>
        </w:tc>
        <w:tc>
          <w:tcPr>
            <w:tcW w:w="1585" w:type="dxa"/>
          </w:tcPr>
          <w:p w14:paraId="2C69FF34" w14:textId="77777777" w:rsidR="00BA7AAA" w:rsidRPr="005318DE" w:rsidRDefault="00BA7AAA" w:rsidP="00EA0484">
            <w:pPr>
              <w:spacing w:after="0" w:line="240" w:lineRule="auto"/>
              <w:ind w:firstLine="709"/>
              <w:rPr>
                <w:rFonts w:ascii="Times New Roman" w:hAnsi="Times New Roman" w:cs="Times New Roman"/>
                <w:lang w:val="uk-UA"/>
              </w:rPr>
            </w:pPr>
            <w:r w:rsidRPr="005318DE">
              <w:rPr>
                <w:rFonts w:ascii="Times New Roman" w:hAnsi="Times New Roman" w:cs="Times New Roman"/>
                <w:lang w:val="uk-UA"/>
              </w:rPr>
              <w:t>2</w:t>
            </w:r>
          </w:p>
        </w:tc>
        <w:tc>
          <w:tcPr>
            <w:tcW w:w="1585" w:type="dxa"/>
          </w:tcPr>
          <w:p w14:paraId="7970458E" w14:textId="77777777" w:rsidR="00BA7AAA" w:rsidRPr="005318DE" w:rsidRDefault="00BA7AAA" w:rsidP="00EA0484">
            <w:pPr>
              <w:spacing w:after="0" w:line="240" w:lineRule="auto"/>
              <w:ind w:firstLine="709"/>
              <w:rPr>
                <w:rFonts w:ascii="Times New Roman" w:hAnsi="Times New Roman" w:cs="Times New Roman"/>
              </w:rPr>
            </w:pPr>
            <w:r w:rsidRPr="005318DE">
              <w:rPr>
                <w:rFonts w:ascii="Times New Roman" w:hAnsi="Times New Roman" w:cs="Times New Roman"/>
                <w:lang w:val="uk-UA"/>
              </w:rPr>
              <w:t>2</w:t>
            </w:r>
          </w:p>
        </w:tc>
        <w:tc>
          <w:tcPr>
            <w:tcW w:w="1766" w:type="dxa"/>
          </w:tcPr>
          <w:p w14:paraId="63295D5B" w14:textId="77777777" w:rsidR="00BA7AAA" w:rsidRPr="005318DE" w:rsidRDefault="00BA7AAA" w:rsidP="00EA0484">
            <w:pPr>
              <w:spacing w:after="0" w:line="240" w:lineRule="auto"/>
              <w:ind w:firstLine="709"/>
              <w:rPr>
                <w:rFonts w:ascii="Times New Roman" w:hAnsi="Times New Roman" w:cs="Times New Roman"/>
                <w:lang w:val="uk-UA"/>
              </w:rPr>
            </w:pPr>
            <w:r w:rsidRPr="005318DE">
              <w:rPr>
                <w:rFonts w:ascii="Times New Roman" w:hAnsi="Times New Roman" w:cs="Times New Roman"/>
                <w:lang w:val="uk-UA"/>
              </w:rPr>
              <w:t>-</w:t>
            </w:r>
          </w:p>
        </w:tc>
      </w:tr>
      <w:tr w:rsidR="00BA7AAA" w:rsidRPr="00975D00" w14:paraId="5FE4B465" w14:textId="77777777" w:rsidTr="00EA0484">
        <w:tc>
          <w:tcPr>
            <w:tcW w:w="5525" w:type="dxa"/>
          </w:tcPr>
          <w:p w14:paraId="2F55A0CF" w14:textId="77777777" w:rsidR="00BA7AAA" w:rsidRPr="005318DE" w:rsidRDefault="00BA7AAA" w:rsidP="00EA0484">
            <w:pPr>
              <w:spacing w:after="0" w:line="240" w:lineRule="auto"/>
              <w:rPr>
                <w:rFonts w:ascii="Times New Roman" w:hAnsi="Times New Roman" w:cs="Times New Roman"/>
                <w:b/>
              </w:rPr>
            </w:pPr>
            <w:proofErr w:type="spellStart"/>
            <w:r w:rsidRPr="005318DE">
              <w:rPr>
                <w:rFonts w:ascii="Times New Roman" w:hAnsi="Times New Roman" w:cs="Times New Roman"/>
                <w:bCs/>
              </w:rPr>
              <w:t>Безвідсоткові</w:t>
            </w:r>
            <w:proofErr w:type="spellEnd"/>
            <w:r w:rsidRPr="005318DE">
              <w:rPr>
                <w:rFonts w:ascii="Times New Roman" w:hAnsi="Times New Roman" w:cs="Times New Roman"/>
                <w:bCs/>
              </w:rPr>
              <w:t xml:space="preserve"> </w:t>
            </w:r>
            <w:proofErr w:type="spellStart"/>
            <w:r w:rsidRPr="005318DE">
              <w:rPr>
                <w:rFonts w:ascii="Times New Roman" w:hAnsi="Times New Roman" w:cs="Times New Roman"/>
                <w:bCs/>
              </w:rPr>
              <w:t>позики</w:t>
            </w:r>
            <w:proofErr w:type="spellEnd"/>
            <w:r w:rsidRPr="005318DE">
              <w:rPr>
                <w:rFonts w:ascii="Times New Roman" w:hAnsi="Times New Roman" w:cs="Times New Roman"/>
                <w:bCs/>
              </w:rPr>
              <w:t xml:space="preserve"> в </w:t>
            </w:r>
            <w:proofErr w:type="spellStart"/>
            <w:r w:rsidRPr="005318DE">
              <w:rPr>
                <w:rFonts w:ascii="Times New Roman" w:hAnsi="Times New Roman" w:cs="Times New Roman"/>
                <w:bCs/>
              </w:rPr>
              <w:t>національній</w:t>
            </w:r>
            <w:proofErr w:type="spellEnd"/>
            <w:r w:rsidRPr="005318DE">
              <w:rPr>
                <w:rFonts w:ascii="Times New Roman" w:hAnsi="Times New Roman" w:cs="Times New Roman"/>
                <w:bCs/>
              </w:rPr>
              <w:t xml:space="preserve"> </w:t>
            </w:r>
            <w:proofErr w:type="spellStart"/>
            <w:r w:rsidRPr="005318DE">
              <w:rPr>
                <w:rFonts w:ascii="Times New Roman" w:hAnsi="Times New Roman" w:cs="Times New Roman"/>
                <w:bCs/>
              </w:rPr>
              <w:t>валюті</w:t>
            </w:r>
            <w:proofErr w:type="spellEnd"/>
            <w:r w:rsidRPr="005318DE">
              <w:rPr>
                <w:rFonts w:ascii="Times New Roman" w:hAnsi="Times New Roman" w:cs="Times New Roman"/>
                <w:bCs/>
              </w:rPr>
              <w:t>.</w:t>
            </w:r>
          </w:p>
        </w:tc>
        <w:tc>
          <w:tcPr>
            <w:tcW w:w="1585" w:type="dxa"/>
          </w:tcPr>
          <w:p w14:paraId="0306E3EB" w14:textId="77777777" w:rsidR="00BA7AAA" w:rsidRPr="005318DE" w:rsidRDefault="00BA7AAA" w:rsidP="00EA0484">
            <w:pPr>
              <w:spacing w:after="0" w:line="240" w:lineRule="auto"/>
              <w:ind w:firstLine="709"/>
              <w:rPr>
                <w:rFonts w:ascii="Times New Roman" w:hAnsi="Times New Roman" w:cs="Times New Roman"/>
                <w:lang w:val="en-US"/>
              </w:rPr>
            </w:pPr>
            <w:r w:rsidRPr="005318DE">
              <w:rPr>
                <w:rFonts w:ascii="Times New Roman" w:hAnsi="Times New Roman" w:cs="Times New Roman"/>
                <w:lang w:val="en-US"/>
              </w:rPr>
              <w:t>48628</w:t>
            </w:r>
          </w:p>
        </w:tc>
        <w:tc>
          <w:tcPr>
            <w:tcW w:w="1585" w:type="dxa"/>
          </w:tcPr>
          <w:p w14:paraId="3A62631F" w14:textId="77777777" w:rsidR="00BA7AAA" w:rsidRPr="005318DE" w:rsidRDefault="00BA7AAA" w:rsidP="00EA0484">
            <w:pPr>
              <w:spacing w:after="0" w:line="240" w:lineRule="auto"/>
              <w:ind w:firstLine="709"/>
              <w:rPr>
                <w:rFonts w:ascii="Times New Roman" w:hAnsi="Times New Roman" w:cs="Times New Roman"/>
                <w:lang w:val="uk-UA"/>
              </w:rPr>
            </w:pPr>
            <w:r w:rsidRPr="005318DE">
              <w:rPr>
                <w:rFonts w:ascii="Times New Roman" w:hAnsi="Times New Roman" w:cs="Times New Roman"/>
                <w:lang w:val="uk-UA"/>
              </w:rPr>
              <w:t>190676</w:t>
            </w:r>
          </w:p>
        </w:tc>
        <w:tc>
          <w:tcPr>
            <w:tcW w:w="1766" w:type="dxa"/>
          </w:tcPr>
          <w:p w14:paraId="6B81714E" w14:textId="36AFA0C2" w:rsidR="00BA7AAA" w:rsidRPr="005318DE" w:rsidRDefault="002E2428" w:rsidP="002E2428">
            <w:pPr>
              <w:spacing w:after="0" w:line="240" w:lineRule="auto"/>
              <w:rPr>
                <w:rFonts w:ascii="Times New Roman" w:hAnsi="Times New Roman" w:cs="Times New Roman"/>
                <w:lang w:val="uk-UA"/>
              </w:rPr>
            </w:pPr>
            <w:r>
              <w:rPr>
                <w:rFonts w:ascii="Times New Roman" w:hAnsi="Times New Roman" w:cs="Times New Roman"/>
                <w:lang w:val="uk-UA"/>
              </w:rPr>
              <w:t xml:space="preserve">        </w:t>
            </w:r>
            <w:r w:rsidR="00BA7AAA" w:rsidRPr="005318DE">
              <w:rPr>
                <w:rFonts w:ascii="Times New Roman" w:hAnsi="Times New Roman" w:cs="Times New Roman"/>
                <w:lang w:val="uk-UA"/>
              </w:rPr>
              <w:t>-142</w:t>
            </w:r>
            <w:r>
              <w:rPr>
                <w:rFonts w:ascii="Times New Roman" w:hAnsi="Times New Roman" w:cs="Times New Roman"/>
                <w:lang w:val="uk-UA"/>
              </w:rPr>
              <w:t xml:space="preserve"> </w:t>
            </w:r>
            <w:r w:rsidR="00BA7AAA" w:rsidRPr="005318DE">
              <w:rPr>
                <w:rFonts w:ascii="Times New Roman" w:hAnsi="Times New Roman" w:cs="Times New Roman"/>
                <w:lang w:val="uk-UA"/>
              </w:rPr>
              <w:t>048</w:t>
            </w:r>
          </w:p>
        </w:tc>
      </w:tr>
      <w:tr w:rsidR="00BA7AAA" w:rsidRPr="00975D00" w14:paraId="0301BAB3" w14:textId="77777777" w:rsidTr="00EA0484">
        <w:tc>
          <w:tcPr>
            <w:tcW w:w="5525" w:type="dxa"/>
          </w:tcPr>
          <w:p w14:paraId="63E978A8" w14:textId="77777777" w:rsidR="00BA7AAA" w:rsidRPr="005318DE" w:rsidRDefault="00BA7AAA" w:rsidP="00EA0484">
            <w:pPr>
              <w:spacing w:after="0" w:line="240" w:lineRule="auto"/>
              <w:rPr>
                <w:rFonts w:ascii="Times New Roman" w:hAnsi="Times New Roman" w:cs="Times New Roman"/>
                <w:b/>
              </w:rPr>
            </w:pPr>
            <w:proofErr w:type="spellStart"/>
            <w:r w:rsidRPr="005318DE">
              <w:rPr>
                <w:rFonts w:ascii="Times New Roman" w:hAnsi="Times New Roman" w:cs="Times New Roman"/>
                <w:bCs/>
              </w:rPr>
              <w:t>Поточна</w:t>
            </w:r>
            <w:proofErr w:type="spellEnd"/>
            <w:r w:rsidRPr="005318DE">
              <w:rPr>
                <w:rFonts w:ascii="Times New Roman" w:hAnsi="Times New Roman" w:cs="Times New Roman"/>
                <w:bCs/>
              </w:rPr>
              <w:t xml:space="preserve"> </w:t>
            </w:r>
            <w:proofErr w:type="spellStart"/>
            <w:r w:rsidRPr="005318DE">
              <w:rPr>
                <w:rFonts w:ascii="Times New Roman" w:hAnsi="Times New Roman" w:cs="Times New Roman"/>
                <w:bCs/>
              </w:rPr>
              <w:t>заборгованість</w:t>
            </w:r>
            <w:proofErr w:type="spellEnd"/>
            <w:r w:rsidRPr="005318DE">
              <w:rPr>
                <w:rFonts w:ascii="Times New Roman" w:hAnsi="Times New Roman" w:cs="Times New Roman"/>
                <w:bCs/>
              </w:rPr>
              <w:t xml:space="preserve"> по </w:t>
            </w:r>
            <w:proofErr w:type="spellStart"/>
            <w:r w:rsidRPr="005318DE">
              <w:rPr>
                <w:rFonts w:ascii="Times New Roman" w:hAnsi="Times New Roman" w:cs="Times New Roman"/>
                <w:bCs/>
              </w:rPr>
              <w:t>відсотковій</w:t>
            </w:r>
            <w:proofErr w:type="spellEnd"/>
            <w:r w:rsidRPr="005318DE">
              <w:rPr>
                <w:rFonts w:ascii="Times New Roman" w:hAnsi="Times New Roman" w:cs="Times New Roman"/>
                <w:bCs/>
              </w:rPr>
              <w:t xml:space="preserve"> </w:t>
            </w:r>
            <w:proofErr w:type="spellStart"/>
            <w:r w:rsidRPr="005318DE">
              <w:rPr>
                <w:rFonts w:ascii="Times New Roman" w:hAnsi="Times New Roman" w:cs="Times New Roman"/>
                <w:bCs/>
              </w:rPr>
              <w:t>позиці</w:t>
            </w:r>
            <w:proofErr w:type="spellEnd"/>
            <w:r w:rsidRPr="005318DE">
              <w:rPr>
                <w:rFonts w:ascii="Times New Roman" w:hAnsi="Times New Roman" w:cs="Times New Roman"/>
                <w:bCs/>
              </w:rPr>
              <w:t xml:space="preserve"> у </w:t>
            </w:r>
            <w:proofErr w:type="spellStart"/>
            <w:r w:rsidRPr="005318DE">
              <w:rPr>
                <w:rFonts w:ascii="Times New Roman" w:hAnsi="Times New Roman" w:cs="Times New Roman"/>
                <w:bCs/>
              </w:rPr>
              <w:t>іно-земній</w:t>
            </w:r>
            <w:proofErr w:type="spellEnd"/>
            <w:r w:rsidRPr="005318DE">
              <w:rPr>
                <w:rFonts w:ascii="Times New Roman" w:hAnsi="Times New Roman" w:cs="Times New Roman"/>
                <w:bCs/>
              </w:rPr>
              <w:t xml:space="preserve"> </w:t>
            </w:r>
            <w:proofErr w:type="spellStart"/>
            <w:r w:rsidRPr="005318DE">
              <w:rPr>
                <w:rFonts w:ascii="Times New Roman" w:hAnsi="Times New Roman" w:cs="Times New Roman"/>
                <w:bCs/>
              </w:rPr>
              <w:t>валюті</w:t>
            </w:r>
            <w:proofErr w:type="spellEnd"/>
            <w:r w:rsidRPr="005318DE">
              <w:rPr>
                <w:rFonts w:ascii="Times New Roman" w:hAnsi="Times New Roman" w:cs="Times New Roman"/>
                <w:bCs/>
              </w:rPr>
              <w:t>*</w:t>
            </w:r>
          </w:p>
        </w:tc>
        <w:tc>
          <w:tcPr>
            <w:tcW w:w="1585" w:type="dxa"/>
          </w:tcPr>
          <w:p w14:paraId="0EC6A970" w14:textId="22941DCC" w:rsidR="00BA7AAA" w:rsidRPr="005318DE" w:rsidRDefault="002E2428" w:rsidP="002E2428">
            <w:pPr>
              <w:spacing w:after="0" w:line="240" w:lineRule="auto"/>
              <w:ind w:firstLine="709"/>
              <w:rPr>
                <w:rFonts w:ascii="Times New Roman" w:hAnsi="Times New Roman" w:cs="Times New Roman"/>
                <w:lang w:val="uk-UA"/>
              </w:rPr>
            </w:pPr>
            <w:r>
              <w:rPr>
                <w:rFonts w:ascii="Times New Roman" w:hAnsi="Times New Roman" w:cs="Times New Roman"/>
                <w:lang w:val="uk-UA"/>
              </w:rPr>
              <w:t>18905</w:t>
            </w:r>
          </w:p>
        </w:tc>
        <w:tc>
          <w:tcPr>
            <w:tcW w:w="1585" w:type="dxa"/>
          </w:tcPr>
          <w:p w14:paraId="765EF072" w14:textId="77777777" w:rsidR="00BA7AAA" w:rsidRPr="005318DE" w:rsidRDefault="00BA7AAA" w:rsidP="00EA0484">
            <w:pPr>
              <w:spacing w:after="0" w:line="240" w:lineRule="auto"/>
              <w:ind w:firstLine="709"/>
              <w:rPr>
                <w:rFonts w:ascii="Times New Roman" w:hAnsi="Times New Roman" w:cs="Times New Roman"/>
                <w:lang w:val="uk-UA"/>
              </w:rPr>
            </w:pPr>
            <w:r w:rsidRPr="005318DE">
              <w:rPr>
                <w:rFonts w:ascii="Times New Roman" w:hAnsi="Times New Roman" w:cs="Times New Roman"/>
                <w:lang w:val="uk-UA"/>
              </w:rPr>
              <w:t>67 817</w:t>
            </w:r>
          </w:p>
        </w:tc>
        <w:tc>
          <w:tcPr>
            <w:tcW w:w="1766" w:type="dxa"/>
          </w:tcPr>
          <w:p w14:paraId="333B3F8C" w14:textId="116B6E39" w:rsidR="00BA7AAA" w:rsidRPr="005318DE" w:rsidRDefault="002E2428" w:rsidP="005F6BFC">
            <w:pPr>
              <w:spacing w:after="0" w:line="240" w:lineRule="auto"/>
              <w:rPr>
                <w:rFonts w:ascii="Times New Roman" w:hAnsi="Times New Roman" w:cs="Times New Roman"/>
                <w:lang w:val="uk-UA"/>
              </w:rPr>
            </w:pPr>
            <w:r>
              <w:rPr>
                <w:rFonts w:ascii="Times New Roman" w:hAnsi="Times New Roman" w:cs="Times New Roman"/>
                <w:lang w:val="uk-UA"/>
              </w:rPr>
              <w:t xml:space="preserve">         </w:t>
            </w:r>
            <w:r w:rsidR="00BA7AAA" w:rsidRPr="005318DE">
              <w:rPr>
                <w:rFonts w:ascii="Times New Roman" w:hAnsi="Times New Roman" w:cs="Times New Roman"/>
                <w:lang w:val="uk-UA"/>
              </w:rPr>
              <w:t>-</w:t>
            </w:r>
            <w:r w:rsidR="005F6BFC">
              <w:rPr>
                <w:rFonts w:ascii="Times New Roman" w:hAnsi="Times New Roman" w:cs="Times New Roman"/>
                <w:lang w:val="uk-UA"/>
              </w:rPr>
              <w:t>48 9</w:t>
            </w:r>
            <w:r>
              <w:rPr>
                <w:rFonts w:ascii="Times New Roman" w:hAnsi="Times New Roman" w:cs="Times New Roman"/>
                <w:lang w:val="uk-UA"/>
              </w:rPr>
              <w:t>12</w:t>
            </w:r>
          </w:p>
        </w:tc>
      </w:tr>
      <w:tr w:rsidR="00BA7AAA" w:rsidRPr="00975D00" w14:paraId="45EFEA69" w14:textId="77777777" w:rsidTr="00EA0484">
        <w:trPr>
          <w:trHeight w:val="370"/>
        </w:trPr>
        <w:tc>
          <w:tcPr>
            <w:tcW w:w="5525" w:type="dxa"/>
          </w:tcPr>
          <w:p w14:paraId="74641A86" w14:textId="77777777" w:rsidR="00BA7AAA" w:rsidRPr="005318DE" w:rsidRDefault="00BA7AAA" w:rsidP="00EA0484">
            <w:pPr>
              <w:spacing w:after="0" w:line="240" w:lineRule="auto"/>
              <w:rPr>
                <w:rFonts w:ascii="Times New Roman" w:hAnsi="Times New Roman" w:cs="Times New Roman"/>
                <w:bCs/>
                <w:lang w:val="uk-UA"/>
              </w:rPr>
            </w:pPr>
            <w:r w:rsidRPr="005318DE">
              <w:rPr>
                <w:rFonts w:ascii="Times New Roman" w:hAnsi="Times New Roman" w:cs="Times New Roman"/>
                <w:bCs/>
                <w:lang w:val="uk-UA"/>
              </w:rPr>
              <w:t>Розрахунки з оплати праці</w:t>
            </w:r>
            <w:r w:rsidRPr="005318DE">
              <w:rPr>
                <w:rFonts w:ascii="Times New Roman" w:hAnsi="Times New Roman" w:cs="Times New Roman"/>
                <w:bCs/>
                <w:lang w:val="en-US"/>
              </w:rPr>
              <w:t xml:space="preserve"> </w:t>
            </w:r>
          </w:p>
        </w:tc>
        <w:tc>
          <w:tcPr>
            <w:tcW w:w="1585" w:type="dxa"/>
          </w:tcPr>
          <w:p w14:paraId="3F5A7B0C" w14:textId="77777777" w:rsidR="00BA7AAA" w:rsidRPr="005318DE" w:rsidRDefault="00BA7AAA" w:rsidP="00EA0484">
            <w:pPr>
              <w:spacing w:after="0" w:line="240" w:lineRule="auto"/>
              <w:ind w:firstLine="709"/>
              <w:rPr>
                <w:rFonts w:ascii="Times New Roman" w:hAnsi="Times New Roman" w:cs="Times New Roman"/>
                <w:bCs/>
                <w:lang w:val="uk-UA"/>
              </w:rPr>
            </w:pPr>
            <w:r w:rsidRPr="005318DE">
              <w:rPr>
                <w:rFonts w:ascii="Times New Roman" w:hAnsi="Times New Roman" w:cs="Times New Roman"/>
                <w:bCs/>
                <w:lang w:val="uk-UA"/>
              </w:rPr>
              <w:t>4</w:t>
            </w:r>
          </w:p>
        </w:tc>
        <w:tc>
          <w:tcPr>
            <w:tcW w:w="1585" w:type="dxa"/>
          </w:tcPr>
          <w:p w14:paraId="0D2F4937" w14:textId="77777777" w:rsidR="00BA7AAA" w:rsidRPr="005318DE" w:rsidRDefault="00BA7AAA" w:rsidP="00EA0484">
            <w:pPr>
              <w:spacing w:after="0" w:line="240" w:lineRule="auto"/>
              <w:ind w:firstLine="709"/>
              <w:rPr>
                <w:rFonts w:ascii="Times New Roman" w:hAnsi="Times New Roman" w:cs="Times New Roman"/>
                <w:bCs/>
                <w:lang w:val="uk-UA"/>
              </w:rPr>
            </w:pPr>
          </w:p>
        </w:tc>
        <w:tc>
          <w:tcPr>
            <w:tcW w:w="1766" w:type="dxa"/>
          </w:tcPr>
          <w:p w14:paraId="6A186BE4" w14:textId="77777777" w:rsidR="00BA7AAA" w:rsidRPr="005318DE" w:rsidRDefault="00BA7AAA" w:rsidP="00EA0484">
            <w:pPr>
              <w:spacing w:after="0" w:line="240" w:lineRule="auto"/>
              <w:ind w:firstLine="709"/>
              <w:rPr>
                <w:rFonts w:ascii="Times New Roman" w:hAnsi="Times New Roman" w:cs="Times New Roman"/>
                <w:lang w:val="uk-UA"/>
              </w:rPr>
            </w:pPr>
            <w:r w:rsidRPr="005318DE">
              <w:rPr>
                <w:rFonts w:ascii="Times New Roman" w:hAnsi="Times New Roman" w:cs="Times New Roman"/>
                <w:lang w:val="uk-UA"/>
              </w:rPr>
              <w:t>4</w:t>
            </w:r>
          </w:p>
        </w:tc>
      </w:tr>
      <w:tr w:rsidR="00BA7AAA" w:rsidRPr="00975D00" w14:paraId="3C1E8A6F" w14:textId="77777777" w:rsidTr="00EA0484">
        <w:tc>
          <w:tcPr>
            <w:tcW w:w="5525" w:type="dxa"/>
          </w:tcPr>
          <w:p w14:paraId="3A60A1B8" w14:textId="77777777" w:rsidR="00BA7AAA" w:rsidRPr="005318DE" w:rsidRDefault="00BA7AAA" w:rsidP="00EA0484">
            <w:pPr>
              <w:spacing w:after="0" w:line="240" w:lineRule="auto"/>
              <w:rPr>
                <w:rFonts w:ascii="Times New Roman" w:hAnsi="Times New Roman" w:cs="Times New Roman"/>
              </w:rPr>
            </w:pPr>
            <w:proofErr w:type="spellStart"/>
            <w:r w:rsidRPr="005318DE">
              <w:rPr>
                <w:rFonts w:ascii="Times New Roman" w:hAnsi="Times New Roman" w:cs="Times New Roman"/>
                <w:bCs/>
              </w:rPr>
              <w:t>Відсотки</w:t>
            </w:r>
            <w:proofErr w:type="spellEnd"/>
            <w:r w:rsidRPr="005318DE">
              <w:rPr>
                <w:rFonts w:ascii="Times New Roman" w:hAnsi="Times New Roman" w:cs="Times New Roman"/>
                <w:bCs/>
              </w:rPr>
              <w:t xml:space="preserve"> за </w:t>
            </w:r>
            <w:proofErr w:type="spellStart"/>
            <w:r w:rsidRPr="005318DE">
              <w:rPr>
                <w:rFonts w:ascii="Times New Roman" w:hAnsi="Times New Roman" w:cs="Times New Roman"/>
                <w:bCs/>
              </w:rPr>
              <w:t>користування</w:t>
            </w:r>
            <w:proofErr w:type="spellEnd"/>
            <w:r w:rsidRPr="005318DE">
              <w:rPr>
                <w:rFonts w:ascii="Times New Roman" w:hAnsi="Times New Roman" w:cs="Times New Roman"/>
                <w:bCs/>
              </w:rPr>
              <w:t xml:space="preserve"> </w:t>
            </w:r>
            <w:proofErr w:type="spellStart"/>
            <w:r w:rsidRPr="005318DE">
              <w:rPr>
                <w:rFonts w:ascii="Times New Roman" w:hAnsi="Times New Roman" w:cs="Times New Roman"/>
                <w:bCs/>
              </w:rPr>
              <w:t>позикою</w:t>
            </w:r>
            <w:proofErr w:type="spellEnd"/>
          </w:p>
        </w:tc>
        <w:tc>
          <w:tcPr>
            <w:tcW w:w="1585" w:type="dxa"/>
          </w:tcPr>
          <w:p w14:paraId="2828D468" w14:textId="160FADD8" w:rsidR="00BA7AAA" w:rsidRPr="005318DE" w:rsidRDefault="002E2428" w:rsidP="00EA0484">
            <w:pPr>
              <w:spacing w:after="0" w:line="240" w:lineRule="auto"/>
              <w:ind w:firstLine="709"/>
              <w:rPr>
                <w:rFonts w:ascii="Times New Roman" w:hAnsi="Times New Roman" w:cs="Times New Roman"/>
                <w:bCs/>
                <w:lang w:val="uk-UA"/>
              </w:rPr>
            </w:pPr>
            <w:r>
              <w:rPr>
                <w:rFonts w:ascii="Times New Roman" w:hAnsi="Times New Roman" w:cs="Times New Roman"/>
                <w:bCs/>
                <w:lang w:val="uk-UA"/>
              </w:rPr>
              <w:t>1517</w:t>
            </w:r>
          </w:p>
        </w:tc>
        <w:tc>
          <w:tcPr>
            <w:tcW w:w="1585" w:type="dxa"/>
          </w:tcPr>
          <w:p w14:paraId="416954FA" w14:textId="77777777" w:rsidR="00BA7AAA" w:rsidRPr="005318DE" w:rsidRDefault="00BA7AAA" w:rsidP="00EA0484">
            <w:pPr>
              <w:spacing w:after="0" w:line="240" w:lineRule="auto"/>
              <w:ind w:firstLine="709"/>
              <w:rPr>
                <w:rFonts w:ascii="Times New Roman" w:hAnsi="Times New Roman" w:cs="Times New Roman"/>
                <w:bCs/>
                <w:lang w:val="uk-UA"/>
              </w:rPr>
            </w:pPr>
            <w:r w:rsidRPr="005318DE">
              <w:rPr>
                <w:rFonts w:ascii="Times New Roman" w:hAnsi="Times New Roman" w:cs="Times New Roman"/>
                <w:bCs/>
                <w:lang w:val="uk-UA"/>
              </w:rPr>
              <w:t>231</w:t>
            </w:r>
          </w:p>
        </w:tc>
        <w:tc>
          <w:tcPr>
            <w:tcW w:w="1766" w:type="dxa"/>
          </w:tcPr>
          <w:p w14:paraId="00EDC155" w14:textId="00D9982D" w:rsidR="00BA7AAA" w:rsidRPr="005318DE" w:rsidRDefault="002E2428" w:rsidP="00EA0484">
            <w:pPr>
              <w:spacing w:after="0" w:line="240" w:lineRule="auto"/>
              <w:ind w:firstLine="709"/>
              <w:rPr>
                <w:rFonts w:ascii="Times New Roman" w:hAnsi="Times New Roman" w:cs="Times New Roman"/>
                <w:lang w:val="uk-UA"/>
              </w:rPr>
            </w:pPr>
            <w:r>
              <w:rPr>
                <w:rFonts w:ascii="Times New Roman" w:hAnsi="Times New Roman" w:cs="Times New Roman"/>
                <w:lang w:val="uk-UA"/>
              </w:rPr>
              <w:t>1 286</w:t>
            </w:r>
          </w:p>
        </w:tc>
      </w:tr>
      <w:tr w:rsidR="005318DE" w:rsidRPr="00975D00" w14:paraId="75B83D13" w14:textId="77777777" w:rsidTr="00EA0484">
        <w:tc>
          <w:tcPr>
            <w:tcW w:w="5525" w:type="dxa"/>
          </w:tcPr>
          <w:p w14:paraId="17458352" w14:textId="138A22B2" w:rsidR="005318DE" w:rsidRPr="005F6BFC" w:rsidRDefault="005F6BFC" w:rsidP="00EA0484">
            <w:pPr>
              <w:spacing w:after="0" w:line="240" w:lineRule="auto"/>
              <w:rPr>
                <w:rFonts w:ascii="Times New Roman" w:hAnsi="Times New Roman" w:cs="Times New Roman"/>
                <w:bCs/>
              </w:rPr>
            </w:pPr>
            <w:r>
              <w:rPr>
                <w:rFonts w:ascii="Times New Roman" w:hAnsi="Times New Roman" w:cs="Times New Roman"/>
                <w:bCs/>
                <w:lang w:val="uk-UA"/>
              </w:rPr>
              <w:t xml:space="preserve">Розрахунки по оренді, поточна частина </w:t>
            </w:r>
            <w:proofErr w:type="spellStart"/>
            <w:r>
              <w:rPr>
                <w:rFonts w:ascii="Times New Roman" w:hAnsi="Times New Roman" w:cs="Times New Roman"/>
                <w:bCs/>
                <w:lang w:val="uk-UA"/>
              </w:rPr>
              <w:t>довгостр</w:t>
            </w:r>
            <w:proofErr w:type="spellEnd"/>
            <w:r>
              <w:rPr>
                <w:rFonts w:ascii="Times New Roman" w:hAnsi="Times New Roman" w:cs="Times New Roman"/>
                <w:bCs/>
                <w:lang w:val="uk-UA"/>
              </w:rPr>
              <w:t xml:space="preserve"> </w:t>
            </w:r>
            <w:proofErr w:type="spellStart"/>
            <w:r>
              <w:rPr>
                <w:rFonts w:ascii="Times New Roman" w:hAnsi="Times New Roman" w:cs="Times New Roman"/>
                <w:bCs/>
                <w:lang w:val="uk-UA"/>
              </w:rPr>
              <w:t>зобов</w:t>
            </w:r>
            <w:proofErr w:type="spellEnd"/>
            <w:r>
              <w:rPr>
                <w:rFonts w:ascii="Times New Roman" w:hAnsi="Times New Roman" w:cs="Times New Roman"/>
                <w:bCs/>
                <w:lang w:val="uk-UA"/>
              </w:rPr>
              <w:t>.</w:t>
            </w:r>
          </w:p>
        </w:tc>
        <w:tc>
          <w:tcPr>
            <w:tcW w:w="1585" w:type="dxa"/>
          </w:tcPr>
          <w:p w14:paraId="60CBA486" w14:textId="633A341D" w:rsidR="005318DE" w:rsidRPr="005F6BFC" w:rsidRDefault="005318DE" w:rsidP="00EA0484">
            <w:pPr>
              <w:spacing w:after="0" w:line="240" w:lineRule="auto"/>
              <w:ind w:firstLine="709"/>
              <w:rPr>
                <w:rFonts w:ascii="Times New Roman" w:hAnsi="Times New Roman" w:cs="Times New Roman"/>
                <w:bCs/>
                <w:lang w:val="uk-UA"/>
              </w:rPr>
            </w:pPr>
            <w:r w:rsidRPr="005F6BFC">
              <w:rPr>
                <w:rFonts w:ascii="Times New Roman" w:hAnsi="Times New Roman" w:cs="Times New Roman"/>
                <w:bCs/>
                <w:lang w:val="uk-UA"/>
              </w:rPr>
              <w:t>91</w:t>
            </w:r>
          </w:p>
        </w:tc>
        <w:tc>
          <w:tcPr>
            <w:tcW w:w="1585" w:type="dxa"/>
          </w:tcPr>
          <w:p w14:paraId="7F738A4F" w14:textId="30CD4C6E" w:rsidR="005318DE" w:rsidRPr="005318DE" w:rsidRDefault="005318DE" w:rsidP="00EA0484">
            <w:pPr>
              <w:spacing w:after="0" w:line="240" w:lineRule="auto"/>
              <w:ind w:firstLine="709"/>
              <w:rPr>
                <w:rFonts w:ascii="Times New Roman" w:hAnsi="Times New Roman" w:cs="Times New Roman"/>
                <w:bCs/>
                <w:lang w:val="uk-UA"/>
              </w:rPr>
            </w:pPr>
            <w:r w:rsidRPr="005318DE">
              <w:rPr>
                <w:rFonts w:ascii="Times New Roman" w:hAnsi="Times New Roman" w:cs="Times New Roman"/>
                <w:bCs/>
                <w:lang w:val="uk-UA"/>
              </w:rPr>
              <w:t>55</w:t>
            </w:r>
          </w:p>
        </w:tc>
        <w:tc>
          <w:tcPr>
            <w:tcW w:w="1766" w:type="dxa"/>
          </w:tcPr>
          <w:p w14:paraId="0E8DEC8B" w14:textId="4AEE1852" w:rsidR="005318DE" w:rsidRPr="005318DE" w:rsidRDefault="005318DE" w:rsidP="00EA0484">
            <w:pPr>
              <w:spacing w:after="0" w:line="240" w:lineRule="auto"/>
              <w:ind w:firstLine="709"/>
              <w:rPr>
                <w:rFonts w:ascii="Times New Roman" w:hAnsi="Times New Roman" w:cs="Times New Roman"/>
                <w:lang w:val="uk-UA"/>
              </w:rPr>
            </w:pPr>
            <w:r>
              <w:rPr>
                <w:rFonts w:ascii="Times New Roman" w:hAnsi="Times New Roman" w:cs="Times New Roman"/>
                <w:lang w:val="uk-UA"/>
              </w:rPr>
              <w:t>36</w:t>
            </w:r>
          </w:p>
        </w:tc>
      </w:tr>
      <w:tr w:rsidR="005318DE" w:rsidRPr="00975D00" w14:paraId="039BCDD1" w14:textId="77777777" w:rsidTr="00EA0484">
        <w:tc>
          <w:tcPr>
            <w:tcW w:w="5525" w:type="dxa"/>
          </w:tcPr>
          <w:p w14:paraId="7AB192C6" w14:textId="77777777" w:rsidR="005318DE" w:rsidRPr="005318DE" w:rsidRDefault="005318DE" w:rsidP="00EA0484">
            <w:pPr>
              <w:spacing w:after="0" w:line="240" w:lineRule="auto"/>
              <w:ind w:firstLine="709"/>
              <w:jc w:val="center"/>
              <w:rPr>
                <w:rFonts w:ascii="Times New Roman" w:hAnsi="Times New Roman" w:cs="Times New Roman"/>
                <w:b/>
              </w:rPr>
            </w:pPr>
            <w:proofErr w:type="spellStart"/>
            <w:r w:rsidRPr="005318DE">
              <w:rPr>
                <w:rFonts w:ascii="Times New Roman" w:hAnsi="Times New Roman" w:cs="Times New Roman"/>
                <w:b/>
              </w:rPr>
              <w:t>Всього</w:t>
            </w:r>
            <w:proofErr w:type="spellEnd"/>
            <w:r w:rsidRPr="005318DE">
              <w:rPr>
                <w:rFonts w:ascii="Times New Roman" w:hAnsi="Times New Roman" w:cs="Times New Roman"/>
                <w:b/>
              </w:rPr>
              <w:t>:</w:t>
            </w:r>
          </w:p>
        </w:tc>
        <w:tc>
          <w:tcPr>
            <w:tcW w:w="1585" w:type="dxa"/>
          </w:tcPr>
          <w:p w14:paraId="0958A20E" w14:textId="7C4343F0" w:rsidR="005318DE" w:rsidRPr="005318DE" w:rsidRDefault="002E2428" w:rsidP="002E2428">
            <w:pPr>
              <w:spacing w:after="0" w:line="240" w:lineRule="auto"/>
              <w:rPr>
                <w:rFonts w:ascii="Times New Roman" w:hAnsi="Times New Roman" w:cs="Times New Roman"/>
                <w:b/>
                <w:lang w:val="en-US"/>
              </w:rPr>
            </w:pPr>
            <w:r>
              <w:rPr>
                <w:rFonts w:ascii="Times New Roman" w:hAnsi="Times New Roman" w:cs="Times New Roman"/>
                <w:b/>
                <w:lang w:val="uk-UA"/>
              </w:rPr>
              <w:t xml:space="preserve">      236 531</w:t>
            </w:r>
          </w:p>
        </w:tc>
        <w:tc>
          <w:tcPr>
            <w:tcW w:w="1585" w:type="dxa"/>
          </w:tcPr>
          <w:p w14:paraId="284DAAC2" w14:textId="77777777" w:rsidR="005318DE" w:rsidRPr="005318DE" w:rsidRDefault="005318DE" w:rsidP="00EA0484">
            <w:pPr>
              <w:spacing w:after="0" w:line="240" w:lineRule="auto"/>
              <w:rPr>
                <w:rFonts w:ascii="Times New Roman" w:hAnsi="Times New Roman" w:cs="Times New Roman"/>
                <w:b/>
                <w:lang w:val="uk-UA"/>
              </w:rPr>
            </w:pPr>
            <w:r w:rsidRPr="005318DE">
              <w:rPr>
                <w:rFonts w:ascii="Times New Roman" w:hAnsi="Times New Roman" w:cs="Times New Roman"/>
                <w:b/>
                <w:lang w:val="uk-UA"/>
              </w:rPr>
              <w:t xml:space="preserve">        409620</w:t>
            </w:r>
          </w:p>
        </w:tc>
        <w:tc>
          <w:tcPr>
            <w:tcW w:w="1766" w:type="dxa"/>
          </w:tcPr>
          <w:p w14:paraId="469CACBE" w14:textId="06B3E3E9" w:rsidR="005318DE" w:rsidRPr="005318DE" w:rsidRDefault="002E2428" w:rsidP="002E2428">
            <w:pPr>
              <w:spacing w:after="0" w:line="240" w:lineRule="auto"/>
              <w:rPr>
                <w:rFonts w:ascii="Times New Roman" w:hAnsi="Times New Roman" w:cs="Times New Roman"/>
                <w:b/>
                <w:lang w:val="uk-UA"/>
              </w:rPr>
            </w:pPr>
            <w:r>
              <w:rPr>
                <w:rFonts w:ascii="Times New Roman" w:hAnsi="Times New Roman" w:cs="Times New Roman"/>
                <w:b/>
                <w:lang w:val="uk-UA"/>
              </w:rPr>
              <w:t xml:space="preserve">      </w:t>
            </w:r>
            <w:r w:rsidR="005318DE" w:rsidRPr="005318DE">
              <w:rPr>
                <w:rFonts w:ascii="Times New Roman" w:hAnsi="Times New Roman" w:cs="Times New Roman"/>
                <w:b/>
                <w:lang w:val="uk-UA"/>
              </w:rPr>
              <w:t>-</w:t>
            </w:r>
            <w:r>
              <w:rPr>
                <w:rFonts w:ascii="Times New Roman" w:hAnsi="Times New Roman" w:cs="Times New Roman"/>
                <w:b/>
                <w:lang w:val="uk-UA"/>
              </w:rPr>
              <w:t>1</w:t>
            </w:r>
            <w:r w:rsidR="005318DE" w:rsidRPr="005318DE">
              <w:rPr>
                <w:rFonts w:ascii="Times New Roman" w:hAnsi="Times New Roman" w:cs="Times New Roman"/>
                <w:b/>
                <w:lang w:val="uk-UA"/>
              </w:rPr>
              <w:t>7</w:t>
            </w:r>
            <w:r>
              <w:rPr>
                <w:rFonts w:ascii="Times New Roman" w:hAnsi="Times New Roman" w:cs="Times New Roman"/>
                <w:b/>
                <w:lang w:val="uk-UA"/>
              </w:rPr>
              <w:t>3 089</w:t>
            </w:r>
          </w:p>
        </w:tc>
      </w:tr>
    </w:tbl>
    <w:p w14:paraId="53800B77" w14:textId="0513EDE3" w:rsidR="009E6021" w:rsidRPr="001E2DAE" w:rsidRDefault="009E6021" w:rsidP="00F14C69">
      <w:pPr>
        <w:pStyle w:val="ae"/>
        <w:spacing w:after="0"/>
        <w:ind w:left="0" w:firstLine="709"/>
        <w:jc w:val="both"/>
        <w:rPr>
          <w:rFonts w:cs="Times New Roman"/>
          <w:sz w:val="22"/>
          <w:szCs w:val="22"/>
          <w:lang w:val="uk-UA"/>
        </w:rPr>
      </w:pPr>
      <w:r w:rsidRPr="001E2DAE">
        <w:rPr>
          <w:rFonts w:cs="Times New Roman"/>
          <w:sz w:val="22"/>
          <w:szCs w:val="22"/>
          <w:lang w:val="uk-UA"/>
        </w:rPr>
        <w:t xml:space="preserve">Поточні зобов’язання </w:t>
      </w:r>
      <w:r w:rsidR="00C46FF5" w:rsidRPr="001E2DAE">
        <w:rPr>
          <w:rFonts w:cs="Times New Roman"/>
          <w:sz w:val="22"/>
          <w:szCs w:val="22"/>
          <w:lang w:val="uk-UA"/>
        </w:rPr>
        <w:t>Товариства</w:t>
      </w:r>
      <w:r w:rsidR="00B911FD" w:rsidRPr="001E2DAE">
        <w:rPr>
          <w:rFonts w:cs="Times New Roman"/>
          <w:sz w:val="22"/>
          <w:szCs w:val="22"/>
          <w:lang w:val="uk-UA"/>
        </w:rPr>
        <w:t xml:space="preserve"> </w:t>
      </w:r>
      <w:r w:rsidR="00217251">
        <w:rPr>
          <w:rFonts w:cs="Times New Roman"/>
          <w:sz w:val="22"/>
          <w:szCs w:val="22"/>
          <w:lang w:val="uk-UA"/>
        </w:rPr>
        <w:t>обліковуються</w:t>
      </w:r>
      <w:r w:rsidRPr="001E2DAE">
        <w:rPr>
          <w:rFonts w:cs="Times New Roman"/>
          <w:sz w:val="22"/>
          <w:szCs w:val="22"/>
          <w:lang w:val="uk-UA"/>
        </w:rPr>
        <w:t xml:space="preserve"> за </w:t>
      </w:r>
      <w:r w:rsidR="003B759C" w:rsidRPr="001E2DAE">
        <w:rPr>
          <w:rFonts w:cs="Times New Roman"/>
          <w:sz w:val="22"/>
          <w:szCs w:val="22"/>
          <w:lang w:val="uk-UA"/>
        </w:rPr>
        <w:t xml:space="preserve">амортизованою </w:t>
      </w:r>
      <w:r w:rsidRPr="001E2DAE">
        <w:rPr>
          <w:rFonts w:cs="Times New Roman"/>
          <w:sz w:val="22"/>
          <w:szCs w:val="22"/>
          <w:lang w:val="uk-UA"/>
        </w:rPr>
        <w:t>вартістю, яка</w:t>
      </w:r>
      <w:r w:rsidR="003B759C" w:rsidRPr="001E2DAE">
        <w:rPr>
          <w:rFonts w:cs="Times New Roman"/>
          <w:sz w:val="22"/>
          <w:szCs w:val="22"/>
          <w:lang w:val="uk-UA"/>
        </w:rPr>
        <w:t xml:space="preserve"> по більшій частині заборгованості</w:t>
      </w:r>
      <w:r w:rsidR="003A4021" w:rsidRPr="001E2DAE">
        <w:rPr>
          <w:rFonts w:cs="Times New Roman"/>
          <w:sz w:val="22"/>
          <w:szCs w:val="22"/>
          <w:lang w:val="uk-UA"/>
        </w:rPr>
        <w:t xml:space="preserve"> дорівнює їх балансовій</w:t>
      </w:r>
      <w:r w:rsidRPr="001E2DAE">
        <w:rPr>
          <w:rFonts w:cs="Times New Roman"/>
          <w:sz w:val="22"/>
          <w:szCs w:val="22"/>
          <w:lang w:val="uk-UA"/>
        </w:rPr>
        <w:t xml:space="preserve"> вартості, що відповідає оцінкам, затвердженими обліковою політикою </w:t>
      </w:r>
      <w:r w:rsidR="00C46FF5" w:rsidRPr="001E2DAE">
        <w:rPr>
          <w:rFonts w:cs="Times New Roman"/>
          <w:sz w:val="22"/>
          <w:szCs w:val="22"/>
          <w:lang w:val="uk-UA"/>
        </w:rPr>
        <w:t>Товариства</w:t>
      </w:r>
      <w:r w:rsidRPr="001E2DAE">
        <w:rPr>
          <w:rFonts w:cs="Times New Roman"/>
          <w:sz w:val="22"/>
          <w:szCs w:val="22"/>
          <w:lang w:val="uk-UA"/>
        </w:rPr>
        <w:t>.</w:t>
      </w:r>
      <w:r w:rsidR="003B759C" w:rsidRPr="001E2DAE">
        <w:rPr>
          <w:rFonts w:cs="Times New Roman"/>
          <w:sz w:val="22"/>
          <w:szCs w:val="22"/>
          <w:lang w:val="uk-UA"/>
        </w:rPr>
        <w:t xml:space="preserve"> </w:t>
      </w:r>
    </w:p>
    <w:p w14:paraId="14FD60F1" w14:textId="35B34F8F" w:rsidR="00F2546C" w:rsidRPr="001E2DAE" w:rsidRDefault="00F2546C" w:rsidP="00F2546C">
      <w:pPr>
        <w:shd w:val="clear" w:color="auto" w:fill="FFFFFF"/>
        <w:spacing w:after="0" w:line="240" w:lineRule="auto"/>
        <w:ind w:firstLine="709"/>
        <w:jc w:val="both"/>
        <w:rPr>
          <w:rFonts w:ascii="Times New Roman" w:hAnsi="Times New Roman" w:cs="Times New Roman"/>
          <w:iCs/>
          <w:color w:val="000000" w:themeColor="text1"/>
          <w:lang w:val="uk-UA"/>
        </w:rPr>
      </w:pPr>
      <w:r w:rsidRPr="001E2DAE">
        <w:rPr>
          <w:rFonts w:ascii="Times New Roman" w:hAnsi="Times New Roman" w:cs="Times New Roman"/>
          <w:iCs/>
          <w:color w:val="000000" w:themeColor="text1"/>
          <w:lang w:val="uk-UA"/>
        </w:rPr>
        <w:t>Відповідно до Рішення Загальних зборів учасників ТОВ «КУА «ГЕРІТІДЖ ІНВЕСТМЕНТ МЕНЕДЖМЕНТ» прийнято рішення про припинення ПВІФ «ГЕРІТІДЖ АЛЬТЕРНАТИВНІ ІНВЕСТИЦІЇ» НВЗТ» ТОВ «КУА «ГЕРІТІДЖ ІНВЕСТМЕНТ МЕНЕДЖМЕНТ та розподіл  інших,  ніж кошти, активів ПВІФ. У зв’язку з чим  заборгованість ТОВ «УМК.»  по позиці, отриманій від ПВІФ «ГЕРІТІДЖ АЛЬТЕРНАТИВНІ ІНВЕСТИЦІЇ» НВЗТ»,  розподілена між трьома юридичними особами</w:t>
      </w:r>
      <w:r w:rsidR="003C7EB3">
        <w:rPr>
          <w:rFonts w:ascii="Times New Roman" w:hAnsi="Times New Roman" w:cs="Times New Roman"/>
          <w:iCs/>
          <w:color w:val="000000" w:themeColor="text1"/>
          <w:lang w:val="uk-UA"/>
        </w:rPr>
        <w:t>,</w:t>
      </w:r>
      <w:r w:rsidRPr="001E2DAE">
        <w:rPr>
          <w:rFonts w:ascii="Times New Roman" w:hAnsi="Times New Roman" w:cs="Times New Roman"/>
          <w:iCs/>
          <w:color w:val="000000" w:themeColor="text1"/>
          <w:lang w:val="uk-UA"/>
        </w:rPr>
        <w:t xml:space="preserve"> учасниками ПВІФ. Термін оплати кожної з частин позики визначений відповідно до укладених договорів </w:t>
      </w:r>
      <w:r w:rsidR="003C7EB3">
        <w:rPr>
          <w:rFonts w:ascii="Times New Roman" w:hAnsi="Times New Roman" w:cs="Times New Roman"/>
          <w:iCs/>
          <w:color w:val="000000" w:themeColor="text1"/>
          <w:lang w:val="uk-UA"/>
        </w:rPr>
        <w:t>закінчувався</w:t>
      </w:r>
      <w:r w:rsidRPr="001E2DAE">
        <w:rPr>
          <w:rFonts w:ascii="Times New Roman" w:hAnsi="Times New Roman" w:cs="Times New Roman"/>
          <w:iCs/>
          <w:color w:val="000000" w:themeColor="text1"/>
          <w:lang w:val="uk-UA"/>
        </w:rPr>
        <w:t xml:space="preserve"> 31.12.202</w:t>
      </w:r>
      <w:r w:rsidR="00217251">
        <w:rPr>
          <w:rFonts w:ascii="Times New Roman" w:hAnsi="Times New Roman" w:cs="Times New Roman"/>
          <w:iCs/>
          <w:color w:val="000000" w:themeColor="text1"/>
          <w:lang w:val="uk-UA"/>
        </w:rPr>
        <w:t>2</w:t>
      </w:r>
      <w:r w:rsidRPr="001E2DAE">
        <w:rPr>
          <w:rFonts w:ascii="Times New Roman" w:hAnsi="Times New Roman" w:cs="Times New Roman"/>
          <w:iCs/>
          <w:color w:val="000000" w:themeColor="text1"/>
          <w:lang w:val="uk-UA"/>
        </w:rPr>
        <w:t>р</w:t>
      </w:r>
      <w:r w:rsidR="003C7EB3">
        <w:rPr>
          <w:rFonts w:ascii="Times New Roman" w:hAnsi="Times New Roman" w:cs="Times New Roman"/>
          <w:iCs/>
          <w:color w:val="000000" w:themeColor="text1"/>
          <w:lang w:val="uk-UA"/>
        </w:rPr>
        <w:t>., у грудні 2022р</w:t>
      </w:r>
      <w:r w:rsidR="00D12F76">
        <w:rPr>
          <w:rFonts w:ascii="Times New Roman" w:hAnsi="Times New Roman" w:cs="Times New Roman"/>
          <w:iCs/>
          <w:color w:val="000000" w:themeColor="text1"/>
          <w:lang w:val="uk-UA"/>
        </w:rPr>
        <w:t>.</w:t>
      </w:r>
      <w:r w:rsidR="003C7EB3">
        <w:rPr>
          <w:rFonts w:ascii="Times New Roman" w:hAnsi="Times New Roman" w:cs="Times New Roman"/>
          <w:iCs/>
          <w:color w:val="000000" w:themeColor="text1"/>
          <w:lang w:val="uk-UA"/>
        </w:rPr>
        <w:t xml:space="preserve"> з новими кредиторами були укладені додаткові угоди і продовжено термін розрахунків до 31.12.2024р., через що заборгованість по позиках була класифікована як довгострокова і відображається у рядку 1515 </w:t>
      </w:r>
      <w:proofErr w:type="spellStart"/>
      <w:r w:rsidR="003C7EB3">
        <w:rPr>
          <w:rFonts w:ascii="Times New Roman" w:hAnsi="Times New Roman" w:cs="Times New Roman"/>
          <w:iCs/>
          <w:color w:val="000000" w:themeColor="text1"/>
          <w:lang w:val="uk-UA"/>
        </w:rPr>
        <w:t>Балансуна</w:t>
      </w:r>
      <w:proofErr w:type="spellEnd"/>
      <w:r w:rsidR="003C7EB3">
        <w:rPr>
          <w:rFonts w:ascii="Times New Roman" w:hAnsi="Times New Roman" w:cs="Times New Roman"/>
          <w:iCs/>
          <w:color w:val="000000" w:themeColor="text1"/>
          <w:lang w:val="uk-UA"/>
        </w:rPr>
        <w:t xml:space="preserve"> 31.12.2022р</w:t>
      </w:r>
      <w:r w:rsidR="00D12F76">
        <w:rPr>
          <w:rFonts w:ascii="Times New Roman" w:hAnsi="Times New Roman" w:cs="Times New Roman"/>
          <w:iCs/>
          <w:color w:val="000000" w:themeColor="text1"/>
          <w:lang w:val="uk-UA"/>
        </w:rPr>
        <w:t>.</w:t>
      </w:r>
    </w:p>
    <w:p w14:paraId="574BE0D6" w14:textId="77777777" w:rsidR="00F2546C" w:rsidRPr="001E2DAE" w:rsidRDefault="00F2546C" w:rsidP="00F14C69">
      <w:pPr>
        <w:pStyle w:val="ae"/>
        <w:spacing w:after="0"/>
        <w:ind w:left="0" w:firstLine="709"/>
        <w:jc w:val="both"/>
        <w:rPr>
          <w:rFonts w:cs="Times New Roman"/>
          <w:sz w:val="22"/>
          <w:szCs w:val="22"/>
          <w:highlight w:val="yellow"/>
          <w:lang w:val="uk-UA"/>
        </w:rPr>
      </w:pPr>
    </w:p>
    <w:p w14:paraId="7244C31F" w14:textId="500404F0" w:rsidR="009E6021" w:rsidRPr="003C7EB3" w:rsidRDefault="009E6021" w:rsidP="00F14C69">
      <w:pPr>
        <w:spacing w:after="0" w:line="240" w:lineRule="auto"/>
        <w:ind w:firstLine="709"/>
        <w:jc w:val="both"/>
        <w:rPr>
          <w:rFonts w:ascii="Times New Roman" w:hAnsi="Times New Roman" w:cs="Times New Roman"/>
          <w:lang w:val="uk-UA"/>
        </w:rPr>
      </w:pPr>
      <w:r w:rsidRPr="003C7EB3">
        <w:rPr>
          <w:rFonts w:ascii="Times New Roman" w:hAnsi="Times New Roman" w:cs="Times New Roman"/>
          <w:lang w:val="uk-UA"/>
        </w:rPr>
        <w:t>З</w:t>
      </w:r>
      <w:r w:rsidR="00B911FD" w:rsidRPr="003C7EB3">
        <w:rPr>
          <w:rFonts w:ascii="Times New Roman" w:hAnsi="Times New Roman" w:cs="Times New Roman"/>
          <w:lang w:val="uk-UA"/>
        </w:rPr>
        <w:t>мен</w:t>
      </w:r>
      <w:r w:rsidRPr="003C7EB3">
        <w:rPr>
          <w:rFonts w:ascii="Times New Roman" w:hAnsi="Times New Roman" w:cs="Times New Roman"/>
          <w:lang w:val="uk-UA"/>
        </w:rPr>
        <w:t>шення вартості кредиторської заборгованості станом на 31 грудня  202</w:t>
      </w:r>
      <w:r w:rsidR="00C61309" w:rsidRPr="003C7EB3">
        <w:rPr>
          <w:rFonts w:ascii="Times New Roman" w:hAnsi="Times New Roman" w:cs="Times New Roman"/>
          <w:lang w:val="uk-UA"/>
        </w:rPr>
        <w:t xml:space="preserve">2 </w:t>
      </w:r>
      <w:r w:rsidRPr="003C7EB3">
        <w:rPr>
          <w:rFonts w:ascii="Times New Roman" w:hAnsi="Times New Roman" w:cs="Times New Roman"/>
          <w:lang w:val="uk-UA"/>
        </w:rPr>
        <w:t xml:space="preserve">року відбулося за рахунок </w:t>
      </w:r>
      <w:r w:rsidR="00B911FD" w:rsidRPr="003C7EB3">
        <w:rPr>
          <w:rFonts w:ascii="Times New Roman" w:hAnsi="Times New Roman" w:cs="Times New Roman"/>
          <w:lang w:val="uk-UA"/>
        </w:rPr>
        <w:t>погашення частини</w:t>
      </w:r>
      <w:r w:rsidR="00CD52D8" w:rsidRPr="003C7EB3">
        <w:rPr>
          <w:rFonts w:ascii="Times New Roman" w:hAnsi="Times New Roman" w:cs="Times New Roman"/>
          <w:lang w:val="uk-UA"/>
        </w:rPr>
        <w:t xml:space="preserve"> позики отриманої в іноземній валюті  у сумі 44120 тис грн</w:t>
      </w:r>
      <w:r w:rsidR="0049464B" w:rsidRPr="003C7EB3">
        <w:rPr>
          <w:rFonts w:ascii="Times New Roman" w:hAnsi="Times New Roman" w:cs="Times New Roman"/>
          <w:lang w:val="uk-UA"/>
        </w:rPr>
        <w:t xml:space="preserve">, та </w:t>
      </w:r>
      <w:r w:rsidR="00B911FD" w:rsidRPr="003C7EB3">
        <w:rPr>
          <w:rFonts w:ascii="Times New Roman" w:hAnsi="Times New Roman" w:cs="Times New Roman"/>
          <w:lang w:val="uk-UA"/>
        </w:rPr>
        <w:t xml:space="preserve"> відсотків по</w:t>
      </w:r>
      <w:r w:rsidR="00CD52D8" w:rsidRPr="003C7EB3">
        <w:rPr>
          <w:rFonts w:ascii="Times New Roman" w:hAnsi="Times New Roman" w:cs="Times New Roman"/>
          <w:lang w:val="uk-UA"/>
        </w:rPr>
        <w:t xml:space="preserve"> цій</w:t>
      </w:r>
      <w:r w:rsidR="00B911FD" w:rsidRPr="003C7EB3">
        <w:rPr>
          <w:rFonts w:ascii="Times New Roman" w:hAnsi="Times New Roman" w:cs="Times New Roman"/>
          <w:lang w:val="uk-UA"/>
        </w:rPr>
        <w:t xml:space="preserve"> позиці</w:t>
      </w:r>
      <w:r w:rsidR="00CD52D8" w:rsidRPr="003C7EB3">
        <w:rPr>
          <w:rFonts w:ascii="Times New Roman" w:hAnsi="Times New Roman" w:cs="Times New Roman"/>
          <w:lang w:val="uk-UA"/>
        </w:rPr>
        <w:t xml:space="preserve"> у сумі </w:t>
      </w:r>
      <w:r w:rsidR="00F373E8" w:rsidRPr="003C7EB3">
        <w:rPr>
          <w:rFonts w:ascii="Times New Roman" w:hAnsi="Times New Roman" w:cs="Times New Roman"/>
          <w:lang w:val="uk-UA"/>
        </w:rPr>
        <w:t xml:space="preserve"> </w:t>
      </w:r>
      <w:r w:rsidR="00CD52D8" w:rsidRPr="003C7EB3">
        <w:rPr>
          <w:rFonts w:ascii="Times New Roman" w:hAnsi="Times New Roman" w:cs="Times New Roman"/>
          <w:lang w:val="uk-UA"/>
        </w:rPr>
        <w:t>13 799 тис. грн.</w:t>
      </w:r>
      <w:r w:rsidR="0049464B" w:rsidRPr="003C7EB3">
        <w:rPr>
          <w:rFonts w:ascii="Times New Roman" w:hAnsi="Times New Roman" w:cs="Times New Roman"/>
          <w:lang w:val="uk-UA"/>
        </w:rPr>
        <w:t xml:space="preserve">, а також за рахунок </w:t>
      </w:r>
      <w:proofErr w:type="spellStart"/>
      <w:r w:rsidR="003C7EB3" w:rsidRPr="003C7EB3">
        <w:rPr>
          <w:rFonts w:ascii="Times New Roman" w:hAnsi="Times New Roman" w:cs="Times New Roman"/>
          <w:lang w:val="uk-UA"/>
        </w:rPr>
        <w:t>пере</w:t>
      </w:r>
      <w:r w:rsidR="003C7EB3">
        <w:rPr>
          <w:rFonts w:ascii="Times New Roman" w:hAnsi="Times New Roman" w:cs="Times New Roman"/>
          <w:lang w:val="uk-UA"/>
        </w:rPr>
        <w:t>класифікаці</w:t>
      </w:r>
      <w:r w:rsidR="003C7EB3" w:rsidRPr="003C7EB3">
        <w:rPr>
          <w:rFonts w:ascii="Times New Roman" w:hAnsi="Times New Roman" w:cs="Times New Roman"/>
          <w:lang w:val="uk-UA"/>
        </w:rPr>
        <w:t>ї</w:t>
      </w:r>
      <w:proofErr w:type="spellEnd"/>
      <w:r w:rsidR="003C7EB3" w:rsidRPr="003C7EB3">
        <w:rPr>
          <w:rFonts w:ascii="Times New Roman" w:hAnsi="Times New Roman" w:cs="Times New Roman"/>
          <w:lang w:val="uk-UA"/>
        </w:rPr>
        <w:t xml:space="preserve"> заборгованості у довгострокову</w:t>
      </w:r>
      <w:r w:rsidR="00D12F76">
        <w:rPr>
          <w:rFonts w:ascii="Times New Roman" w:hAnsi="Times New Roman" w:cs="Times New Roman"/>
          <w:lang w:val="uk-UA"/>
        </w:rPr>
        <w:t>.</w:t>
      </w:r>
    </w:p>
    <w:p w14:paraId="52FE75DF" w14:textId="565DDFE4"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Простроченої кредиторської заборгованості станом на 31 грудня 20</w:t>
      </w:r>
      <w:r w:rsidR="00B911FD" w:rsidRPr="001E2DAE">
        <w:rPr>
          <w:rFonts w:ascii="Times New Roman" w:hAnsi="Times New Roman" w:cs="Times New Roman"/>
          <w:lang w:val="uk-UA"/>
        </w:rPr>
        <w:t>2</w:t>
      </w:r>
      <w:r w:rsidR="00A753F9" w:rsidRPr="001E2DAE">
        <w:rPr>
          <w:rFonts w:ascii="Times New Roman" w:hAnsi="Times New Roman" w:cs="Times New Roman"/>
          <w:lang w:val="uk-UA"/>
        </w:rPr>
        <w:t>2</w:t>
      </w:r>
      <w:r w:rsidRPr="001E2DAE">
        <w:rPr>
          <w:rFonts w:ascii="Times New Roman" w:hAnsi="Times New Roman" w:cs="Times New Roman"/>
          <w:lang w:val="uk-UA"/>
        </w:rPr>
        <w:t xml:space="preserve"> року </w:t>
      </w:r>
      <w:r w:rsidR="00C46FF5" w:rsidRPr="001E2DAE">
        <w:rPr>
          <w:rFonts w:ascii="Times New Roman" w:hAnsi="Times New Roman" w:cs="Times New Roman"/>
          <w:lang w:val="uk-UA"/>
        </w:rPr>
        <w:t>Товариство</w:t>
      </w:r>
      <w:r w:rsidRPr="001E2DAE">
        <w:rPr>
          <w:rFonts w:ascii="Times New Roman" w:hAnsi="Times New Roman" w:cs="Times New Roman"/>
          <w:lang w:val="uk-UA"/>
        </w:rPr>
        <w:t xml:space="preserve"> немає.</w:t>
      </w:r>
      <w:r w:rsidRPr="001E2DAE">
        <w:rPr>
          <w:rFonts w:ascii="Times New Roman" w:hAnsi="Times New Roman" w:cs="Times New Roman"/>
          <w:lang w:val="uk-UA"/>
        </w:rPr>
        <w:tab/>
      </w:r>
    </w:p>
    <w:p w14:paraId="3C8279F9" w14:textId="6EB0FDEB" w:rsidR="009E6021" w:rsidRPr="001E2DAE" w:rsidRDefault="009E6021" w:rsidP="00F14C69">
      <w:pPr>
        <w:pStyle w:val="a0"/>
        <w:spacing w:after="0"/>
        <w:ind w:firstLine="709"/>
        <w:rPr>
          <w:rFonts w:cs="Times New Roman"/>
          <w:i/>
          <w:color w:val="000000"/>
          <w:sz w:val="22"/>
          <w:szCs w:val="22"/>
          <w:u w:val="single"/>
          <w:lang w:val="uk-UA"/>
        </w:rPr>
      </w:pPr>
      <w:r w:rsidRPr="001E2DAE">
        <w:rPr>
          <w:rFonts w:cs="Times New Roman"/>
          <w:i/>
          <w:color w:val="000000"/>
          <w:sz w:val="22"/>
          <w:szCs w:val="22"/>
          <w:u w:val="single"/>
          <w:lang w:val="uk-UA"/>
        </w:rPr>
        <w:t xml:space="preserve">6.20.Контрактні зобов’язання </w:t>
      </w:r>
    </w:p>
    <w:p w14:paraId="2A99398F" w14:textId="77777777" w:rsidR="00905257" w:rsidRPr="001E2DAE" w:rsidRDefault="009E6021" w:rsidP="00905257">
      <w:pPr>
        <w:pStyle w:val="aa"/>
        <w:spacing w:before="0" w:beforeAutospacing="0" w:after="0" w:afterAutospacing="0"/>
        <w:ind w:firstLine="709"/>
        <w:rPr>
          <w:sz w:val="22"/>
          <w:szCs w:val="22"/>
        </w:rPr>
      </w:pPr>
      <w:r w:rsidRPr="001E2DAE">
        <w:rPr>
          <w:sz w:val="22"/>
          <w:szCs w:val="22"/>
        </w:rPr>
        <w:t xml:space="preserve">До статті «Контрактні зобов'язання» відносяться  деривативи (форвардні та ф'ючерсні контракти, опціони) та інші контракти, розкриття інформації щодо яких передбачено відповідними положеннями (стандартами) бухгалтерського обліку. </w:t>
      </w:r>
      <w:r w:rsidR="00905257" w:rsidRPr="001E2DAE">
        <w:rPr>
          <w:sz w:val="22"/>
          <w:szCs w:val="22"/>
        </w:rPr>
        <w:t>Облік зобов'язань здійснюється в оцінці, передбаченій контрактами.</w:t>
      </w:r>
    </w:p>
    <w:p w14:paraId="02E51543" w14:textId="75F5E819" w:rsidR="009E6021" w:rsidRPr="001E2DAE" w:rsidRDefault="009E6021" w:rsidP="00F14C69">
      <w:pPr>
        <w:pStyle w:val="aa"/>
        <w:spacing w:before="0" w:beforeAutospacing="0" w:after="0" w:afterAutospacing="0"/>
        <w:ind w:firstLine="709"/>
        <w:rPr>
          <w:sz w:val="22"/>
          <w:szCs w:val="22"/>
        </w:rPr>
      </w:pPr>
      <w:r w:rsidRPr="001E2DAE">
        <w:rPr>
          <w:sz w:val="22"/>
          <w:szCs w:val="22"/>
        </w:rPr>
        <w:t>Станом на 31 грудня 2</w:t>
      </w:r>
      <w:r w:rsidR="00F509CA" w:rsidRPr="001E2DAE">
        <w:rPr>
          <w:sz w:val="22"/>
          <w:szCs w:val="22"/>
        </w:rPr>
        <w:t>02</w:t>
      </w:r>
      <w:r w:rsidR="00A753F9" w:rsidRPr="001E2DAE">
        <w:rPr>
          <w:sz w:val="22"/>
          <w:szCs w:val="22"/>
        </w:rPr>
        <w:t>2</w:t>
      </w:r>
      <w:r w:rsidRPr="001E2DAE">
        <w:rPr>
          <w:sz w:val="22"/>
          <w:szCs w:val="22"/>
        </w:rPr>
        <w:t xml:space="preserve"> року контрактних зобов’язань </w:t>
      </w:r>
      <w:r w:rsidR="00C46FF5" w:rsidRPr="001E2DAE">
        <w:rPr>
          <w:sz w:val="22"/>
          <w:szCs w:val="22"/>
        </w:rPr>
        <w:t>Товариство</w:t>
      </w:r>
      <w:r w:rsidRPr="001E2DAE">
        <w:rPr>
          <w:sz w:val="22"/>
          <w:szCs w:val="22"/>
        </w:rPr>
        <w:t xml:space="preserve"> немає.</w:t>
      </w:r>
    </w:p>
    <w:p w14:paraId="296D4AF6" w14:textId="77777777" w:rsidR="009E6021" w:rsidRPr="001E2DAE" w:rsidRDefault="009E6021" w:rsidP="00F14C69">
      <w:pPr>
        <w:spacing w:after="0" w:line="240" w:lineRule="auto"/>
        <w:ind w:firstLine="709"/>
        <w:jc w:val="both"/>
        <w:rPr>
          <w:rFonts w:ascii="Times New Roman" w:hAnsi="Times New Roman" w:cs="Times New Roman"/>
          <w:i/>
          <w:u w:val="single"/>
          <w:lang w:val="uk-UA"/>
        </w:rPr>
      </w:pPr>
      <w:r w:rsidRPr="001E2DAE">
        <w:rPr>
          <w:rFonts w:ascii="Times New Roman" w:hAnsi="Times New Roman" w:cs="Times New Roman"/>
          <w:i/>
          <w:u w:val="single"/>
          <w:lang w:val="uk-UA"/>
        </w:rPr>
        <w:t>6.21.Звіт про рух грошових коштів</w:t>
      </w:r>
    </w:p>
    <w:p w14:paraId="57EE6D2A" w14:textId="6418BD1A" w:rsidR="001C1305" w:rsidRPr="001E2DAE" w:rsidRDefault="009E6021"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Порівняльну інформацію про рух грошових коштів за 20</w:t>
      </w:r>
      <w:r w:rsidR="00BC7AF6" w:rsidRPr="001E2DAE">
        <w:rPr>
          <w:rFonts w:ascii="Times New Roman" w:hAnsi="Times New Roman" w:cs="Times New Roman"/>
          <w:lang w:val="uk-UA"/>
        </w:rPr>
        <w:t>2</w:t>
      </w:r>
      <w:r w:rsidR="00A753F9" w:rsidRPr="001E2DAE">
        <w:rPr>
          <w:rFonts w:ascii="Times New Roman" w:hAnsi="Times New Roman" w:cs="Times New Roman"/>
          <w:lang w:val="uk-UA"/>
        </w:rPr>
        <w:t>1</w:t>
      </w:r>
      <w:r w:rsidRPr="001E2DAE">
        <w:rPr>
          <w:rFonts w:ascii="Times New Roman" w:hAnsi="Times New Roman" w:cs="Times New Roman"/>
          <w:lang w:val="uk-UA"/>
        </w:rPr>
        <w:t>-202</w:t>
      </w:r>
      <w:r w:rsidR="00A753F9" w:rsidRPr="001E2DAE">
        <w:rPr>
          <w:rFonts w:ascii="Times New Roman" w:hAnsi="Times New Roman" w:cs="Times New Roman"/>
          <w:lang w:val="uk-UA"/>
        </w:rPr>
        <w:t>2</w:t>
      </w:r>
      <w:r w:rsidRPr="001E2DAE">
        <w:rPr>
          <w:rFonts w:ascii="Times New Roman" w:hAnsi="Times New Roman" w:cs="Times New Roman"/>
          <w:lang w:val="uk-UA"/>
        </w:rPr>
        <w:t xml:space="preserve"> рік наведено у таблиці 10.</w:t>
      </w:r>
    </w:p>
    <w:p w14:paraId="46BF5D83" w14:textId="70DED2D9" w:rsidR="001C1305" w:rsidRDefault="001C1305" w:rsidP="00F14C69">
      <w:pPr>
        <w:spacing w:after="0" w:line="240" w:lineRule="auto"/>
        <w:ind w:firstLine="709"/>
        <w:jc w:val="right"/>
        <w:rPr>
          <w:rFonts w:ascii="Times New Roman" w:hAnsi="Times New Roman" w:cs="Times New Roman"/>
          <w:lang w:val="uk-UA"/>
        </w:rPr>
      </w:pPr>
      <w:r w:rsidRPr="001E2DAE">
        <w:rPr>
          <w:rFonts w:ascii="Times New Roman" w:hAnsi="Times New Roman" w:cs="Times New Roman"/>
          <w:lang w:val="uk-UA"/>
        </w:rPr>
        <w:t xml:space="preserve"> Таблиця 10</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1883"/>
        <w:gridCol w:w="1730"/>
        <w:gridCol w:w="1803"/>
      </w:tblGrid>
      <w:tr w:rsidR="00905257" w:rsidRPr="00905257" w14:paraId="30191A78" w14:textId="77777777" w:rsidTr="00EA0484">
        <w:tc>
          <w:tcPr>
            <w:tcW w:w="4392" w:type="dxa"/>
            <w:tcBorders>
              <w:top w:val="single" w:sz="4" w:space="0" w:color="auto"/>
              <w:left w:val="single" w:sz="4" w:space="0" w:color="auto"/>
              <w:bottom w:val="single" w:sz="4" w:space="0" w:color="auto"/>
              <w:right w:val="single" w:sz="4" w:space="0" w:color="auto"/>
            </w:tcBorders>
            <w:hideMark/>
          </w:tcPr>
          <w:p w14:paraId="4F818425" w14:textId="77777777" w:rsidR="00905257" w:rsidRPr="00905257" w:rsidRDefault="00905257" w:rsidP="00EA0484">
            <w:pPr>
              <w:spacing w:after="0" w:line="240" w:lineRule="auto"/>
              <w:ind w:firstLine="709"/>
              <w:jc w:val="center"/>
              <w:rPr>
                <w:rFonts w:ascii="Times New Roman" w:hAnsi="Times New Roman" w:cs="Times New Roman"/>
                <w:b/>
              </w:rPr>
            </w:pPr>
            <w:proofErr w:type="spellStart"/>
            <w:r w:rsidRPr="00905257">
              <w:rPr>
                <w:rFonts w:ascii="Times New Roman" w:hAnsi="Times New Roman" w:cs="Times New Roman"/>
                <w:b/>
              </w:rPr>
              <w:t>Стаття</w:t>
            </w:r>
            <w:proofErr w:type="spellEnd"/>
          </w:p>
        </w:tc>
        <w:tc>
          <w:tcPr>
            <w:tcW w:w="1883" w:type="dxa"/>
            <w:tcBorders>
              <w:top w:val="single" w:sz="4" w:space="0" w:color="auto"/>
              <w:left w:val="single" w:sz="4" w:space="0" w:color="auto"/>
              <w:bottom w:val="single" w:sz="4" w:space="0" w:color="auto"/>
              <w:right w:val="single" w:sz="4" w:space="0" w:color="auto"/>
            </w:tcBorders>
            <w:hideMark/>
          </w:tcPr>
          <w:p w14:paraId="36B76B30" w14:textId="77777777" w:rsidR="00905257" w:rsidRPr="00905257" w:rsidRDefault="00905257" w:rsidP="00EA0484">
            <w:pPr>
              <w:spacing w:after="0" w:line="240" w:lineRule="auto"/>
              <w:rPr>
                <w:rFonts w:ascii="Times New Roman" w:hAnsi="Times New Roman" w:cs="Times New Roman"/>
                <w:b/>
                <w:color w:val="000000" w:themeColor="text1"/>
              </w:rPr>
            </w:pPr>
            <w:r w:rsidRPr="00905257">
              <w:rPr>
                <w:rFonts w:ascii="Times New Roman" w:hAnsi="Times New Roman" w:cs="Times New Roman"/>
                <w:b/>
                <w:color w:val="000000" w:themeColor="text1"/>
              </w:rPr>
              <w:t>За 202</w:t>
            </w:r>
            <w:r w:rsidRPr="00905257">
              <w:rPr>
                <w:rFonts w:ascii="Times New Roman" w:hAnsi="Times New Roman" w:cs="Times New Roman"/>
                <w:b/>
                <w:color w:val="000000" w:themeColor="text1"/>
                <w:lang w:val="uk-UA"/>
              </w:rPr>
              <w:t>2</w:t>
            </w:r>
            <w:r w:rsidRPr="00905257">
              <w:rPr>
                <w:rFonts w:ascii="Times New Roman" w:hAnsi="Times New Roman" w:cs="Times New Roman"/>
                <w:b/>
                <w:color w:val="000000" w:themeColor="text1"/>
              </w:rPr>
              <w:t xml:space="preserve"> </w:t>
            </w:r>
            <w:proofErr w:type="spellStart"/>
            <w:r w:rsidRPr="00905257">
              <w:rPr>
                <w:rFonts w:ascii="Times New Roman" w:hAnsi="Times New Roman" w:cs="Times New Roman"/>
                <w:b/>
                <w:color w:val="000000" w:themeColor="text1"/>
              </w:rPr>
              <w:t>рік</w:t>
            </w:r>
            <w:proofErr w:type="spellEnd"/>
          </w:p>
        </w:tc>
        <w:tc>
          <w:tcPr>
            <w:tcW w:w="1730" w:type="dxa"/>
            <w:tcBorders>
              <w:top w:val="single" w:sz="4" w:space="0" w:color="auto"/>
              <w:left w:val="single" w:sz="4" w:space="0" w:color="auto"/>
              <w:bottom w:val="single" w:sz="4" w:space="0" w:color="auto"/>
              <w:right w:val="single" w:sz="4" w:space="0" w:color="auto"/>
            </w:tcBorders>
            <w:hideMark/>
          </w:tcPr>
          <w:p w14:paraId="3597F1EC" w14:textId="77777777" w:rsidR="00905257" w:rsidRPr="00905257" w:rsidRDefault="00905257" w:rsidP="00EA0484">
            <w:pPr>
              <w:spacing w:after="0" w:line="240" w:lineRule="auto"/>
              <w:rPr>
                <w:rFonts w:ascii="Times New Roman" w:hAnsi="Times New Roman" w:cs="Times New Roman"/>
                <w:b/>
                <w:color w:val="000000" w:themeColor="text1"/>
              </w:rPr>
            </w:pPr>
            <w:r w:rsidRPr="00905257">
              <w:rPr>
                <w:rFonts w:ascii="Times New Roman" w:hAnsi="Times New Roman" w:cs="Times New Roman"/>
                <w:b/>
                <w:color w:val="000000" w:themeColor="text1"/>
              </w:rPr>
              <w:t>За 20</w:t>
            </w:r>
            <w:r w:rsidRPr="00905257">
              <w:rPr>
                <w:rFonts w:ascii="Times New Roman" w:hAnsi="Times New Roman" w:cs="Times New Roman"/>
                <w:b/>
                <w:color w:val="000000" w:themeColor="text1"/>
                <w:lang w:val="uk-UA"/>
              </w:rPr>
              <w:t>21</w:t>
            </w:r>
            <w:r w:rsidRPr="00905257">
              <w:rPr>
                <w:rFonts w:ascii="Times New Roman" w:hAnsi="Times New Roman" w:cs="Times New Roman"/>
                <w:b/>
                <w:color w:val="000000" w:themeColor="text1"/>
              </w:rPr>
              <w:t xml:space="preserve"> </w:t>
            </w:r>
            <w:proofErr w:type="spellStart"/>
            <w:r w:rsidRPr="00905257">
              <w:rPr>
                <w:rFonts w:ascii="Times New Roman" w:hAnsi="Times New Roman" w:cs="Times New Roman"/>
                <w:b/>
                <w:color w:val="000000" w:themeColor="text1"/>
              </w:rPr>
              <w:t>рік</w:t>
            </w:r>
            <w:proofErr w:type="spellEnd"/>
          </w:p>
        </w:tc>
        <w:tc>
          <w:tcPr>
            <w:tcW w:w="1803" w:type="dxa"/>
            <w:tcBorders>
              <w:top w:val="single" w:sz="4" w:space="0" w:color="auto"/>
              <w:left w:val="single" w:sz="4" w:space="0" w:color="auto"/>
              <w:bottom w:val="single" w:sz="4" w:space="0" w:color="auto"/>
              <w:right w:val="single" w:sz="4" w:space="0" w:color="auto"/>
            </w:tcBorders>
            <w:hideMark/>
          </w:tcPr>
          <w:p w14:paraId="2128AA47" w14:textId="77777777" w:rsidR="00905257" w:rsidRPr="00905257" w:rsidRDefault="00905257" w:rsidP="00EA0484">
            <w:pPr>
              <w:spacing w:after="0" w:line="240" w:lineRule="auto"/>
              <w:rPr>
                <w:rFonts w:ascii="Times New Roman" w:hAnsi="Times New Roman" w:cs="Times New Roman"/>
                <w:b/>
                <w:color w:val="000000" w:themeColor="text1"/>
              </w:rPr>
            </w:pPr>
            <w:proofErr w:type="spellStart"/>
            <w:r w:rsidRPr="00905257">
              <w:rPr>
                <w:rFonts w:ascii="Times New Roman" w:hAnsi="Times New Roman" w:cs="Times New Roman"/>
                <w:b/>
                <w:color w:val="000000" w:themeColor="text1"/>
              </w:rPr>
              <w:t>Зміна</w:t>
            </w:r>
            <w:proofErr w:type="spellEnd"/>
            <w:r w:rsidRPr="00905257">
              <w:rPr>
                <w:rFonts w:ascii="Times New Roman" w:hAnsi="Times New Roman" w:cs="Times New Roman"/>
                <w:b/>
                <w:color w:val="000000" w:themeColor="text1"/>
              </w:rPr>
              <w:t xml:space="preserve"> за 202</w:t>
            </w:r>
            <w:r w:rsidRPr="00905257">
              <w:rPr>
                <w:rFonts w:ascii="Times New Roman" w:hAnsi="Times New Roman" w:cs="Times New Roman"/>
                <w:b/>
                <w:color w:val="000000" w:themeColor="text1"/>
                <w:lang w:val="uk-UA"/>
              </w:rPr>
              <w:t>2</w:t>
            </w:r>
            <w:r w:rsidRPr="00905257">
              <w:rPr>
                <w:rFonts w:ascii="Times New Roman" w:hAnsi="Times New Roman" w:cs="Times New Roman"/>
                <w:b/>
                <w:color w:val="000000" w:themeColor="text1"/>
              </w:rPr>
              <w:t xml:space="preserve"> р.</w:t>
            </w:r>
          </w:p>
        </w:tc>
      </w:tr>
      <w:tr w:rsidR="00905257" w:rsidRPr="00905257" w14:paraId="0B713464" w14:textId="77777777" w:rsidTr="00EA0484">
        <w:tc>
          <w:tcPr>
            <w:tcW w:w="4392" w:type="dxa"/>
            <w:tcBorders>
              <w:top w:val="single" w:sz="4" w:space="0" w:color="auto"/>
              <w:left w:val="single" w:sz="4" w:space="0" w:color="auto"/>
              <w:bottom w:val="single" w:sz="4" w:space="0" w:color="auto"/>
              <w:right w:val="single" w:sz="4" w:space="0" w:color="auto"/>
            </w:tcBorders>
            <w:hideMark/>
          </w:tcPr>
          <w:p w14:paraId="4E193BAB" w14:textId="77777777" w:rsidR="00905257" w:rsidRPr="00905257" w:rsidRDefault="00905257" w:rsidP="00EA0484">
            <w:pPr>
              <w:spacing w:after="0" w:line="240" w:lineRule="auto"/>
              <w:jc w:val="both"/>
              <w:rPr>
                <w:rFonts w:ascii="Times New Roman" w:hAnsi="Times New Roman" w:cs="Times New Roman"/>
                <w:lang w:val="uk-UA"/>
              </w:rPr>
            </w:pPr>
            <w:r w:rsidRPr="00905257">
              <w:rPr>
                <w:rFonts w:ascii="Times New Roman" w:hAnsi="Times New Roman" w:cs="Times New Roman"/>
                <w:lang w:val="uk-UA"/>
              </w:rPr>
              <w:t>Чистий рух коштів від операційної діяльності</w:t>
            </w:r>
          </w:p>
        </w:tc>
        <w:tc>
          <w:tcPr>
            <w:tcW w:w="1883" w:type="dxa"/>
            <w:tcBorders>
              <w:top w:val="single" w:sz="4" w:space="0" w:color="auto"/>
              <w:left w:val="single" w:sz="4" w:space="0" w:color="auto"/>
              <w:bottom w:val="single" w:sz="4" w:space="0" w:color="auto"/>
              <w:right w:val="single" w:sz="4" w:space="0" w:color="auto"/>
            </w:tcBorders>
            <w:hideMark/>
          </w:tcPr>
          <w:p w14:paraId="3912F34D" w14:textId="77777777" w:rsidR="00905257" w:rsidRPr="00905257" w:rsidRDefault="00905257" w:rsidP="00EA0484">
            <w:pPr>
              <w:spacing w:after="0" w:line="240" w:lineRule="auto"/>
              <w:ind w:firstLine="709"/>
              <w:jc w:val="center"/>
              <w:rPr>
                <w:rFonts w:ascii="Times New Roman" w:hAnsi="Times New Roman" w:cs="Times New Roman"/>
                <w:lang w:val="uk-UA"/>
              </w:rPr>
            </w:pPr>
            <w:r w:rsidRPr="00905257">
              <w:rPr>
                <w:rFonts w:ascii="Times New Roman" w:hAnsi="Times New Roman" w:cs="Times New Roman"/>
                <w:lang w:val="uk-UA"/>
              </w:rPr>
              <w:t>-72 621</w:t>
            </w:r>
          </w:p>
        </w:tc>
        <w:tc>
          <w:tcPr>
            <w:tcW w:w="1730" w:type="dxa"/>
            <w:tcBorders>
              <w:top w:val="single" w:sz="4" w:space="0" w:color="auto"/>
              <w:left w:val="single" w:sz="4" w:space="0" w:color="auto"/>
              <w:bottom w:val="single" w:sz="4" w:space="0" w:color="auto"/>
              <w:right w:val="single" w:sz="4" w:space="0" w:color="auto"/>
            </w:tcBorders>
            <w:hideMark/>
          </w:tcPr>
          <w:p w14:paraId="270CA532" w14:textId="77777777" w:rsidR="00905257" w:rsidRPr="00905257" w:rsidRDefault="00905257" w:rsidP="00EA0484">
            <w:pPr>
              <w:spacing w:after="0" w:line="240" w:lineRule="auto"/>
              <w:ind w:firstLine="709"/>
              <w:jc w:val="center"/>
              <w:rPr>
                <w:rFonts w:ascii="Times New Roman" w:hAnsi="Times New Roman" w:cs="Times New Roman"/>
                <w:lang w:val="uk-UA"/>
              </w:rPr>
            </w:pPr>
            <w:r w:rsidRPr="00905257">
              <w:rPr>
                <w:rFonts w:ascii="Times New Roman" w:hAnsi="Times New Roman" w:cs="Times New Roman"/>
                <w:lang w:val="uk-UA"/>
              </w:rPr>
              <w:t>-258 216</w:t>
            </w:r>
          </w:p>
        </w:tc>
        <w:tc>
          <w:tcPr>
            <w:tcW w:w="1803" w:type="dxa"/>
            <w:tcBorders>
              <w:top w:val="single" w:sz="4" w:space="0" w:color="auto"/>
              <w:left w:val="single" w:sz="4" w:space="0" w:color="auto"/>
              <w:bottom w:val="single" w:sz="4" w:space="0" w:color="auto"/>
              <w:right w:val="single" w:sz="4" w:space="0" w:color="auto"/>
            </w:tcBorders>
            <w:hideMark/>
          </w:tcPr>
          <w:p w14:paraId="2B2A28EF" w14:textId="77777777" w:rsidR="00905257" w:rsidRPr="00905257" w:rsidRDefault="00905257" w:rsidP="00EA0484">
            <w:pPr>
              <w:spacing w:after="0" w:line="240" w:lineRule="auto"/>
              <w:ind w:firstLine="709"/>
              <w:jc w:val="center"/>
              <w:rPr>
                <w:rFonts w:ascii="Times New Roman" w:hAnsi="Times New Roman" w:cs="Times New Roman"/>
                <w:lang w:val="uk-UA"/>
              </w:rPr>
            </w:pPr>
            <w:r w:rsidRPr="00905257">
              <w:rPr>
                <w:rFonts w:ascii="Times New Roman" w:hAnsi="Times New Roman" w:cs="Times New Roman"/>
                <w:lang w:val="uk-UA"/>
              </w:rPr>
              <w:t xml:space="preserve">185 595 </w:t>
            </w:r>
          </w:p>
        </w:tc>
      </w:tr>
      <w:tr w:rsidR="00905257" w:rsidRPr="00905257" w14:paraId="311B971C" w14:textId="77777777" w:rsidTr="00EA0484">
        <w:trPr>
          <w:trHeight w:val="595"/>
        </w:trPr>
        <w:tc>
          <w:tcPr>
            <w:tcW w:w="4392" w:type="dxa"/>
            <w:tcBorders>
              <w:top w:val="single" w:sz="4" w:space="0" w:color="auto"/>
              <w:left w:val="single" w:sz="4" w:space="0" w:color="auto"/>
              <w:bottom w:val="single" w:sz="4" w:space="0" w:color="auto"/>
              <w:right w:val="single" w:sz="4" w:space="0" w:color="auto"/>
            </w:tcBorders>
            <w:hideMark/>
          </w:tcPr>
          <w:p w14:paraId="10F39275" w14:textId="77777777" w:rsidR="00905257" w:rsidRPr="00905257" w:rsidRDefault="00905257" w:rsidP="00EA0484">
            <w:pPr>
              <w:spacing w:after="0" w:line="240" w:lineRule="auto"/>
              <w:jc w:val="both"/>
              <w:rPr>
                <w:rFonts w:ascii="Times New Roman" w:hAnsi="Times New Roman" w:cs="Times New Roman"/>
                <w:lang w:val="uk-UA"/>
              </w:rPr>
            </w:pPr>
            <w:r w:rsidRPr="00905257">
              <w:rPr>
                <w:rFonts w:ascii="Times New Roman" w:hAnsi="Times New Roman" w:cs="Times New Roman"/>
                <w:lang w:val="uk-UA"/>
              </w:rPr>
              <w:t>Чистий рух коштів від інвестиційної діяльності</w:t>
            </w:r>
          </w:p>
        </w:tc>
        <w:tc>
          <w:tcPr>
            <w:tcW w:w="1883" w:type="dxa"/>
            <w:tcBorders>
              <w:top w:val="single" w:sz="4" w:space="0" w:color="auto"/>
              <w:left w:val="single" w:sz="4" w:space="0" w:color="auto"/>
              <w:bottom w:val="single" w:sz="4" w:space="0" w:color="auto"/>
              <w:right w:val="single" w:sz="4" w:space="0" w:color="auto"/>
            </w:tcBorders>
            <w:hideMark/>
          </w:tcPr>
          <w:p w14:paraId="6B4659D5" w14:textId="77777777" w:rsidR="00905257" w:rsidRPr="00905257" w:rsidRDefault="00905257" w:rsidP="00EA0484">
            <w:pPr>
              <w:spacing w:after="0" w:line="240" w:lineRule="auto"/>
              <w:ind w:firstLine="709"/>
              <w:jc w:val="center"/>
              <w:rPr>
                <w:rFonts w:ascii="Times New Roman" w:hAnsi="Times New Roman" w:cs="Times New Roman"/>
                <w:lang w:val="uk-UA"/>
              </w:rPr>
            </w:pPr>
            <w:r w:rsidRPr="00905257">
              <w:rPr>
                <w:rFonts w:ascii="Times New Roman" w:hAnsi="Times New Roman" w:cs="Times New Roman"/>
                <w:lang w:val="uk-UA"/>
              </w:rPr>
              <w:t>131 355</w:t>
            </w:r>
          </w:p>
        </w:tc>
        <w:tc>
          <w:tcPr>
            <w:tcW w:w="1730" w:type="dxa"/>
            <w:tcBorders>
              <w:top w:val="single" w:sz="4" w:space="0" w:color="auto"/>
              <w:left w:val="single" w:sz="4" w:space="0" w:color="auto"/>
              <w:bottom w:val="single" w:sz="4" w:space="0" w:color="auto"/>
              <w:right w:val="single" w:sz="4" w:space="0" w:color="auto"/>
            </w:tcBorders>
            <w:hideMark/>
          </w:tcPr>
          <w:p w14:paraId="04F13D97" w14:textId="77777777" w:rsidR="00905257" w:rsidRPr="00905257" w:rsidRDefault="00905257" w:rsidP="00EA0484">
            <w:pPr>
              <w:spacing w:after="0" w:line="240" w:lineRule="auto"/>
              <w:ind w:firstLine="709"/>
              <w:jc w:val="center"/>
              <w:rPr>
                <w:rFonts w:ascii="Times New Roman" w:hAnsi="Times New Roman" w:cs="Times New Roman"/>
                <w:lang w:val="uk-UA"/>
              </w:rPr>
            </w:pPr>
            <w:r w:rsidRPr="00905257">
              <w:rPr>
                <w:rFonts w:ascii="Times New Roman" w:hAnsi="Times New Roman" w:cs="Times New Roman"/>
                <w:lang w:val="uk-UA"/>
              </w:rPr>
              <w:t>310 247</w:t>
            </w:r>
          </w:p>
        </w:tc>
        <w:tc>
          <w:tcPr>
            <w:tcW w:w="1803" w:type="dxa"/>
            <w:tcBorders>
              <w:top w:val="single" w:sz="4" w:space="0" w:color="auto"/>
              <w:left w:val="single" w:sz="4" w:space="0" w:color="auto"/>
              <w:bottom w:val="single" w:sz="4" w:space="0" w:color="auto"/>
              <w:right w:val="single" w:sz="4" w:space="0" w:color="auto"/>
            </w:tcBorders>
            <w:hideMark/>
          </w:tcPr>
          <w:p w14:paraId="35D46B0D" w14:textId="77777777" w:rsidR="00905257" w:rsidRPr="00905257" w:rsidRDefault="00905257" w:rsidP="00EA0484">
            <w:pPr>
              <w:spacing w:after="0" w:line="240" w:lineRule="auto"/>
              <w:ind w:firstLine="709"/>
              <w:jc w:val="center"/>
              <w:rPr>
                <w:rFonts w:ascii="Times New Roman" w:hAnsi="Times New Roman" w:cs="Times New Roman"/>
                <w:lang w:val="uk-UA"/>
              </w:rPr>
            </w:pPr>
            <w:r w:rsidRPr="00905257">
              <w:rPr>
                <w:rFonts w:ascii="Times New Roman" w:hAnsi="Times New Roman" w:cs="Times New Roman"/>
                <w:lang w:val="uk-UA"/>
              </w:rPr>
              <w:t>-178 892</w:t>
            </w:r>
          </w:p>
        </w:tc>
      </w:tr>
      <w:tr w:rsidR="00905257" w:rsidRPr="00905257" w14:paraId="1CCA2FDC" w14:textId="77777777" w:rsidTr="00EA0484">
        <w:tc>
          <w:tcPr>
            <w:tcW w:w="4392" w:type="dxa"/>
            <w:tcBorders>
              <w:top w:val="single" w:sz="4" w:space="0" w:color="auto"/>
              <w:left w:val="single" w:sz="4" w:space="0" w:color="auto"/>
              <w:bottom w:val="single" w:sz="4" w:space="0" w:color="auto"/>
              <w:right w:val="single" w:sz="4" w:space="0" w:color="auto"/>
            </w:tcBorders>
            <w:hideMark/>
          </w:tcPr>
          <w:p w14:paraId="0A80C84B" w14:textId="77777777" w:rsidR="00905257" w:rsidRPr="00905257" w:rsidRDefault="00905257" w:rsidP="00EA0484">
            <w:pPr>
              <w:spacing w:after="0" w:line="240" w:lineRule="auto"/>
              <w:jc w:val="both"/>
              <w:rPr>
                <w:rFonts w:ascii="Times New Roman" w:hAnsi="Times New Roman" w:cs="Times New Roman"/>
              </w:rPr>
            </w:pPr>
            <w:r w:rsidRPr="00905257">
              <w:rPr>
                <w:rFonts w:ascii="Times New Roman" w:hAnsi="Times New Roman" w:cs="Times New Roman"/>
                <w:lang w:val="uk-UA"/>
              </w:rPr>
              <w:t xml:space="preserve">Чистий рух коштів від фінансової </w:t>
            </w:r>
            <w:r w:rsidRPr="00905257">
              <w:rPr>
                <w:rFonts w:ascii="Times New Roman" w:hAnsi="Times New Roman" w:cs="Times New Roman"/>
                <w:lang w:val="uk-UA"/>
              </w:rPr>
              <w:lastRenderedPageBreak/>
              <w:t>діяльності</w:t>
            </w:r>
          </w:p>
        </w:tc>
        <w:tc>
          <w:tcPr>
            <w:tcW w:w="1883" w:type="dxa"/>
            <w:tcBorders>
              <w:top w:val="single" w:sz="4" w:space="0" w:color="auto"/>
              <w:left w:val="single" w:sz="4" w:space="0" w:color="auto"/>
              <w:bottom w:val="single" w:sz="4" w:space="0" w:color="auto"/>
              <w:right w:val="single" w:sz="4" w:space="0" w:color="auto"/>
            </w:tcBorders>
            <w:hideMark/>
          </w:tcPr>
          <w:p w14:paraId="0990A4CA" w14:textId="77777777" w:rsidR="00905257" w:rsidRPr="00905257" w:rsidRDefault="00905257" w:rsidP="00EA0484">
            <w:pPr>
              <w:spacing w:after="0" w:line="240" w:lineRule="auto"/>
              <w:ind w:firstLine="709"/>
              <w:jc w:val="center"/>
              <w:rPr>
                <w:rFonts w:ascii="Times New Roman" w:hAnsi="Times New Roman" w:cs="Times New Roman"/>
                <w:lang w:val="uk-UA"/>
              </w:rPr>
            </w:pPr>
            <w:r w:rsidRPr="00905257">
              <w:rPr>
                <w:rFonts w:ascii="Times New Roman" w:hAnsi="Times New Roman" w:cs="Times New Roman"/>
                <w:lang w:val="uk-UA"/>
              </w:rPr>
              <w:lastRenderedPageBreak/>
              <w:t>-56 195</w:t>
            </w:r>
          </w:p>
        </w:tc>
        <w:tc>
          <w:tcPr>
            <w:tcW w:w="1730" w:type="dxa"/>
            <w:tcBorders>
              <w:top w:val="single" w:sz="4" w:space="0" w:color="auto"/>
              <w:left w:val="single" w:sz="4" w:space="0" w:color="auto"/>
              <w:bottom w:val="single" w:sz="4" w:space="0" w:color="auto"/>
              <w:right w:val="single" w:sz="4" w:space="0" w:color="auto"/>
            </w:tcBorders>
            <w:hideMark/>
          </w:tcPr>
          <w:p w14:paraId="0D0E8E10" w14:textId="77777777" w:rsidR="00905257" w:rsidRPr="00905257" w:rsidRDefault="00905257" w:rsidP="00EA0484">
            <w:pPr>
              <w:spacing w:after="0" w:line="240" w:lineRule="auto"/>
              <w:ind w:firstLine="709"/>
              <w:jc w:val="center"/>
              <w:rPr>
                <w:rFonts w:ascii="Times New Roman" w:hAnsi="Times New Roman" w:cs="Times New Roman"/>
                <w:lang w:val="uk-UA"/>
              </w:rPr>
            </w:pPr>
            <w:r w:rsidRPr="00905257">
              <w:rPr>
                <w:rFonts w:ascii="Times New Roman" w:hAnsi="Times New Roman" w:cs="Times New Roman"/>
                <w:lang w:val="uk-UA"/>
              </w:rPr>
              <w:t>-52 029</w:t>
            </w:r>
          </w:p>
        </w:tc>
        <w:tc>
          <w:tcPr>
            <w:tcW w:w="1803" w:type="dxa"/>
            <w:tcBorders>
              <w:top w:val="single" w:sz="4" w:space="0" w:color="auto"/>
              <w:left w:val="single" w:sz="4" w:space="0" w:color="auto"/>
              <w:bottom w:val="single" w:sz="4" w:space="0" w:color="auto"/>
              <w:right w:val="single" w:sz="4" w:space="0" w:color="auto"/>
            </w:tcBorders>
            <w:hideMark/>
          </w:tcPr>
          <w:p w14:paraId="026CA387" w14:textId="77777777" w:rsidR="00905257" w:rsidRPr="00905257" w:rsidRDefault="00905257" w:rsidP="00EA0484">
            <w:pPr>
              <w:spacing w:after="0" w:line="240" w:lineRule="auto"/>
              <w:ind w:firstLine="709"/>
              <w:jc w:val="center"/>
              <w:rPr>
                <w:rFonts w:ascii="Times New Roman" w:hAnsi="Times New Roman" w:cs="Times New Roman"/>
                <w:lang w:val="uk-UA"/>
              </w:rPr>
            </w:pPr>
            <w:r w:rsidRPr="00905257">
              <w:rPr>
                <w:rFonts w:ascii="Times New Roman" w:hAnsi="Times New Roman" w:cs="Times New Roman"/>
                <w:lang w:val="uk-UA"/>
              </w:rPr>
              <w:t>-4166</w:t>
            </w:r>
          </w:p>
        </w:tc>
      </w:tr>
      <w:tr w:rsidR="00905257" w:rsidRPr="00905257" w14:paraId="39189C79" w14:textId="77777777" w:rsidTr="00EA0484">
        <w:tc>
          <w:tcPr>
            <w:tcW w:w="4392" w:type="dxa"/>
            <w:tcBorders>
              <w:top w:val="single" w:sz="4" w:space="0" w:color="auto"/>
              <w:left w:val="single" w:sz="4" w:space="0" w:color="auto"/>
              <w:bottom w:val="single" w:sz="4" w:space="0" w:color="auto"/>
              <w:right w:val="single" w:sz="4" w:space="0" w:color="auto"/>
            </w:tcBorders>
            <w:hideMark/>
          </w:tcPr>
          <w:p w14:paraId="139ADF26" w14:textId="77777777" w:rsidR="00905257" w:rsidRPr="00905257" w:rsidRDefault="00905257" w:rsidP="00EA0484">
            <w:pPr>
              <w:spacing w:after="0" w:line="240" w:lineRule="auto"/>
              <w:ind w:firstLine="709"/>
              <w:jc w:val="center"/>
              <w:rPr>
                <w:rFonts w:ascii="Times New Roman" w:hAnsi="Times New Roman" w:cs="Times New Roman"/>
                <w:b/>
              </w:rPr>
            </w:pPr>
            <w:proofErr w:type="spellStart"/>
            <w:r w:rsidRPr="00905257">
              <w:rPr>
                <w:rFonts w:ascii="Times New Roman" w:hAnsi="Times New Roman" w:cs="Times New Roman"/>
                <w:b/>
              </w:rPr>
              <w:lastRenderedPageBreak/>
              <w:t>Чистий</w:t>
            </w:r>
            <w:proofErr w:type="spellEnd"/>
            <w:r w:rsidRPr="00905257">
              <w:rPr>
                <w:rFonts w:ascii="Times New Roman" w:hAnsi="Times New Roman" w:cs="Times New Roman"/>
                <w:b/>
              </w:rPr>
              <w:t xml:space="preserve"> Рух </w:t>
            </w:r>
            <w:proofErr w:type="spellStart"/>
            <w:r w:rsidRPr="00905257">
              <w:rPr>
                <w:rFonts w:ascii="Times New Roman" w:hAnsi="Times New Roman" w:cs="Times New Roman"/>
                <w:b/>
              </w:rPr>
              <w:t>коштів</w:t>
            </w:r>
            <w:proofErr w:type="spellEnd"/>
            <w:r w:rsidRPr="00905257">
              <w:rPr>
                <w:rFonts w:ascii="Times New Roman" w:hAnsi="Times New Roman" w:cs="Times New Roman"/>
                <w:b/>
              </w:rPr>
              <w:t xml:space="preserve"> за </w:t>
            </w:r>
            <w:r w:rsidRPr="00905257">
              <w:rPr>
                <w:rFonts w:ascii="Times New Roman" w:hAnsi="Times New Roman" w:cs="Times New Roman"/>
                <w:b/>
                <w:lang w:val="uk-UA"/>
              </w:rPr>
              <w:t>2022_ рік</w:t>
            </w:r>
            <w:r w:rsidRPr="00905257">
              <w:rPr>
                <w:rFonts w:ascii="Times New Roman" w:hAnsi="Times New Roman" w:cs="Times New Roman"/>
                <w:b/>
              </w:rPr>
              <w:t>:</w:t>
            </w:r>
          </w:p>
        </w:tc>
        <w:tc>
          <w:tcPr>
            <w:tcW w:w="1883" w:type="dxa"/>
            <w:tcBorders>
              <w:top w:val="single" w:sz="4" w:space="0" w:color="auto"/>
              <w:left w:val="single" w:sz="4" w:space="0" w:color="auto"/>
              <w:bottom w:val="single" w:sz="4" w:space="0" w:color="auto"/>
              <w:right w:val="single" w:sz="4" w:space="0" w:color="auto"/>
            </w:tcBorders>
            <w:hideMark/>
          </w:tcPr>
          <w:p w14:paraId="376F5F37" w14:textId="77777777" w:rsidR="00905257" w:rsidRPr="00905257" w:rsidRDefault="00905257" w:rsidP="00EA0484">
            <w:pPr>
              <w:spacing w:after="0" w:line="240" w:lineRule="auto"/>
              <w:ind w:firstLine="709"/>
              <w:jc w:val="center"/>
              <w:rPr>
                <w:rFonts w:ascii="Times New Roman" w:hAnsi="Times New Roman" w:cs="Times New Roman"/>
                <w:b/>
                <w:lang w:val="uk-UA"/>
              </w:rPr>
            </w:pPr>
            <w:r w:rsidRPr="00905257">
              <w:rPr>
                <w:rFonts w:ascii="Times New Roman" w:hAnsi="Times New Roman" w:cs="Times New Roman"/>
                <w:b/>
              </w:rPr>
              <w:t>2</w:t>
            </w:r>
            <w:r w:rsidRPr="00905257">
              <w:rPr>
                <w:rFonts w:ascii="Times New Roman" w:hAnsi="Times New Roman" w:cs="Times New Roman"/>
                <w:b/>
                <w:lang w:val="uk-UA"/>
              </w:rPr>
              <w:t xml:space="preserve"> 539</w:t>
            </w:r>
          </w:p>
        </w:tc>
        <w:tc>
          <w:tcPr>
            <w:tcW w:w="1730" w:type="dxa"/>
            <w:tcBorders>
              <w:top w:val="single" w:sz="4" w:space="0" w:color="auto"/>
              <w:left w:val="single" w:sz="4" w:space="0" w:color="auto"/>
              <w:bottom w:val="single" w:sz="4" w:space="0" w:color="auto"/>
              <w:right w:val="single" w:sz="4" w:space="0" w:color="auto"/>
            </w:tcBorders>
            <w:hideMark/>
          </w:tcPr>
          <w:p w14:paraId="46A4937A" w14:textId="77777777" w:rsidR="00905257" w:rsidRPr="00905257" w:rsidRDefault="00905257" w:rsidP="00EA0484">
            <w:pPr>
              <w:spacing w:after="0" w:line="240" w:lineRule="auto"/>
              <w:ind w:firstLine="709"/>
              <w:jc w:val="center"/>
              <w:rPr>
                <w:rFonts w:ascii="Times New Roman" w:hAnsi="Times New Roman" w:cs="Times New Roman"/>
                <w:b/>
              </w:rPr>
            </w:pPr>
            <w:r w:rsidRPr="00905257">
              <w:rPr>
                <w:rFonts w:ascii="Times New Roman" w:hAnsi="Times New Roman" w:cs="Times New Roman"/>
                <w:b/>
              </w:rPr>
              <w:t>2</w:t>
            </w:r>
          </w:p>
        </w:tc>
        <w:tc>
          <w:tcPr>
            <w:tcW w:w="1803" w:type="dxa"/>
            <w:tcBorders>
              <w:top w:val="single" w:sz="4" w:space="0" w:color="auto"/>
              <w:left w:val="single" w:sz="4" w:space="0" w:color="auto"/>
              <w:bottom w:val="single" w:sz="4" w:space="0" w:color="auto"/>
              <w:right w:val="single" w:sz="4" w:space="0" w:color="auto"/>
            </w:tcBorders>
            <w:hideMark/>
          </w:tcPr>
          <w:p w14:paraId="32BA88A3" w14:textId="77777777" w:rsidR="00905257" w:rsidRPr="00905257" w:rsidRDefault="00905257" w:rsidP="00EA0484">
            <w:pPr>
              <w:spacing w:after="0" w:line="240" w:lineRule="auto"/>
              <w:ind w:firstLine="709"/>
              <w:jc w:val="center"/>
              <w:rPr>
                <w:rFonts w:ascii="Times New Roman" w:hAnsi="Times New Roman" w:cs="Times New Roman"/>
                <w:b/>
                <w:lang w:val="uk-UA"/>
              </w:rPr>
            </w:pPr>
            <w:r w:rsidRPr="00905257">
              <w:rPr>
                <w:rFonts w:ascii="Times New Roman" w:hAnsi="Times New Roman" w:cs="Times New Roman"/>
                <w:b/>
                <w:lang w:val="uk-UA"/>
              </w:rPr>
              <w:t>2 537</w:t>
            </w:r>
          </w:p>
        </w:tc>
      </w:tr>
    </w:tbl>
    <w:p w14:paraId="46E8FB3C" w14:textId="733BE2CE" w:rsidR="009E6021" w:rsidRPr="001E2DAE" w:rsidRDefault="00C46FF5" w:rsidP="00F14C69">
      <w:pPr>
        <w:spacing w:after="0" w:line="240" w:lineRule="auto"/>
        <w:ind w:firstLine="709"/>
        <w:jc w:val="both"/>
        <w:rPr>
          <w:rFonts w:ascii="Times New Roman" w:hAnsi="Times New Roman" w:cs="Times New Roman"/>
          <w:lang w:val="uk-UA"/>
        </w:rPr>
      </w:pPr>
      <w:r w:rsidRPr="00905257">
        <w:rPr>
          <w:rFonts w:ascii="Times New Roman" w:hAnsi="Times New Roman" w:cs="Times New Roman"/>
          <w:lang w:val="uk-UA"/>
        </w:rPr>
        <w:t>Товариство</w:t>
      </w:r>
      <w:r w:rsidR="009E6021" w:rsidRPr="00905257">
        <w:rPr>
          <w:rFonts w:ascii="Times New Roman" w:hAnsi="Times New Roman" w:cs="Times New Roman"/>
          <w:lang w:val="uk-UA"/>
        </w:rPr>
        <w:t xml:space="preserve"> складає Звіт про рух грошових коштів згідно до МСБО № 7 «Звіт про рух грошових</w:t>
      </w:r>
      <w:r w:rsidR="009E6021" w:rsidRPr="001E2DAE">
        <w:rPr>
          <w:rFonts w:ascii="Times New Roman" w:hAnsi="Times New Roman" w:cs="Times New Roman"/>
          <w:lang w:val="uk-UA"/>
        </w:rPr>
        <w:t xml:space="preserve"> коштів» за прямим методом. </w:t>
      </w:r>
      <w:r w:rsidR="001C1305" w:rsidRPr="001E2DAE">
        <w:rPr>
          <w:rFonts w:ascii="Times New Roman" w:hAnsi="Times New Roman" w:cs="Times New Roman"/>
          <w:lang w:val="uk-UA"/>
        </w:rPr>
        <w:t xml:space="preserve"> Ч</w:t>
      </w:r>
      <w:r w:rsidR="009E6021" w:rsidRPr="001E2DAE">
        <w:rPr>
          <w:rFonts w:ascii="Times New Roman" w:hAnsi="Times New Roman" w:cs="Times New Roman"/>
          <w:lang w:val="uk-UA"/>
        </w:rPr>
        <w:t>истий рух коштів за 20</w:t>
      </w:r>
      <w:r w:rsidR="006234F6" w:rsidRPr="001E2DAE">
        <w:rPr>
          <w:rFonts w:ascii="Times New Roman" w:hAnsi="Times New Roman" w:cs="Times New Roman"/>
          <w:lang w:val="uk-UA"/>
        </w:rPr>
        <w:t>2</w:t>
      </w:r>
      <w:r w:rsidR="00A753F9" w:rsidRPr="001E2DAE">
        <w:rPr>
          <w:rFonts w:ascii="Times New Roman" w:hAnsi="Times New Roman" w:cs="Times New Roman"/>
          <w:lang w:val="uk-UA"/>
        </w:rPr>
        <w:t>2 р</w:t>
      </w:r>
      <w:r w:rsidR="009E6021" w:rsidRPr="001E2DAE">
        <w:rPr>
          <w:rFonts w:ascii="Times New Roman" w:hAnsi="Times New Roman" w:cs="Times New Roman"/>
          <w:lang w:val="uk-UA"/>
        </w:rPr>
        <w:t>ік скла</w:t>
      </w:r>
      <w:r w:rsidR="001C1305" w:rsidRPr="001E2DAE">
        <w:rPr>
          <w:rFonts w:ascii="Times New Roman" w:hAnsi="Times New Roman" w:cs="Times New Roman"/>
          <w:lang w:val="uk-UA"/>
        </w:rPr>
        <w:t xml:space="preserve">в </w:t>
      </w:r>
      <w:r w:rsidR="009E6021" w:rsidRPr="001E2DAE">
        <w:rPr>
          <w:rFonts w:ascii="Times New Roman" w:hAnsi="Times New Roman" w:cs="Times New Roman"/>
          <w:lang w:val="uk-UA"/>
        </w:rPr>
        <w:t xml:space="preserve"> </w:t>
      </w:r>
      <w:r w:rsidR="006234F6" w:rsidRPr="001E2DAE">
        <w:rPr>
          <w:rFonts w:ascii="Times New Roman" w:hAnsi="Times New Roman" w:cs="Times New Roman"/>
          <w:lang w:val="uk-UA"/>
        </w:rPr>
        <w:t>2</w:t>
      </w:r>
      <w:r w:rsidR="00F92CB3" w:rsidRPr="001E2DAE">
        <w:rPr>
          <w:rFonts w:ascii="Times New Roman" w:hAnsi="Times New Roman" w:cs="Times New Roman"/>
          <w:lang w:val="uk-UA"/>
        </w:rPr>
        <w:t>539</w:t>
      </w:r>
      <w:r w:rsidR="006234F6" w:rsidRPr="001E2DAE">
        <w:rPr>
          <w:rFonts w:ascii="Times New Roman" w:hAnsi="Times New Roman" w:cs="Times New Roman"/>
          <w:lang w:val="uk-UA"/>
        </w:rPr>
        <w:t xml:space="preserve"> </w:t>
      </w:r>
      <w:proofErr w:type="spellStart"/>
      <w:r w:rsidR="009E6021" w:rsidRPr="001E2DAE">
        <w:rPr>
          <w:rFonts w:ascii="Times New Roman" w:hAnsi="Times New Roman" w:cs="Times New Roman"/>
          <w:lang w:val="uk-UA"/>
        </w:rPr>
        <w:t>тис.грн</w:t>
      </w:r>
      <w:proofErr w:type="spellEnd"/>
      <w:r w:rsidR="009E6021" w:rsidRPr="001E2DAE">
        <w:rPr>
          <w:rFonts w:ascii="Times New Roman" w:hAnsi="Times New Roman" w:cs="Times New Roman"/>
          <w:lang w:val="uk-UA"/>
        </w:rPr>
        <w:t>.</w:t>
      </w:r>
    </w:p>
    <w:p w14:paraId="72FB146B" w14:textId="77777777" w:rsidR="009E6021" w:rsidRPr="001E2DAE" w:rsidRDefault="009E6021" w:rsidP="00F14C69">
      <w:pPr>
        <w:spacing w:after="0" w:line="240" w:lineRule="auto"/>
        <w:ind w:firstLine="709"/>
        <w:jc w:val="both"/>
        <w:rPr>
          <w:rFonts w:ascii="Times New Roman" w:hAnsi="Times New Roman" w:cs="Times New Roman"/>
          <w:i/>
          <w:u w:val="single"/>
          <w:lang w:val="uk-UA"/>
        </w:rPr>
      </w:pPr>
      <w:r w:rsidRPr="001E2DAE">
        <w:rPr>
          <w:rFonts w:ascii="Times New Roman" w:hAnsi="Times New Roman" w:cs="Times New Roman"/>
          <w:i/>
          <w:u w:val="single"/>
          <w:lang w:val="uk-UA"/>
        </w:rPr>
        <w:t>6.22. Аналіз статей фінансового звіту на знецінення</w:t>
      </w:r>
    </w:p>
    <w:p w14:paraId="204F816C" w14:textId="04F816DC" w:rsidR="009E6021" w:rsidRPr="001E2DAE" w:rsidRDefault="009E6021" w:rsidP="00905257">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МСБО № 36 «Зменшення корисності активів» вимагає, щоб при підготовці фінансової звітності активи і зобов'язання оцінювалися з урахуванням принципу обачності: активи </w:t>
      </w:r>
      <w:r w:rsidR="00C46FF5" w:rsidRPr="001E2DAE">
        <w:rPr>
          <w:rFonts w:ascii="Times New Roman" w:hAnsi="Times New Roman" w:cs="Times New Roman"/>
          <w:lang w:val="uk-UA"/>
        </w:rPr>
        <w:t>Товариства</w:t>
      </w:r>
      <w:r w:rsidRPr="001E2DAE">
        <w:rPr>
          <w:rFonts w:ascii="Times New Roman" w:hAnsi="Times New Roman" w:cs="Times New Roman"/>
          <w:lang w:val="uk-UA"/>
        </w:rPr>
        <w:t xml:space="preserve"> не повинні бути завищені, а зо</w:t>
      </w:r>
      <w:r w:rsidR="00905257">
        <w:rPr>
          <w:rFonts w:ascii="Times New Roman" w:hAnsi="Times New Roman" w:cs="Times New Roman"/>
          <w:lang w:val="uk-UA"/>
        </w:rPr>
        <w:t>бов'язання – занижені.</w:t>
      </w:r>
    </w:p>
    <w:p w14:paraId="2524BD3D" w14:textId="782F711A"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ab/>
        <w:t xml:space="preserve">Активи та зобов’язання, які обліковуються на балансі </w:t>
      </w:r>
      <w:r w:rsidR="00C46FF5" w:rsidRPr="001E2DAE">
        <w:rPr>
          <w:rFonts w:ascii="Times New Roman" w:hAnsi="Times New Roman" w:cs="Times New Roman"/>
          <w:lang w:val="uk-UA"/>
        </w:rPr>
        <w:t>Товариства</w:t>
      </w:r>
      <w:r w:rsidR="00905257">
        <w:rPr>
          <w:rFonts w:ascii="Times New Roman" w:hAnsi="Times New Roman" w:cs="Times New Roman"/>
          <w:lang w:val="uk-UA"/>
        </w:rPr>
        <w:t xml:space="preserve"> оцінені на </w:t>
      </w:r>
      <w:r w:rsidR="00E54C19">
        <w:rPr>
          <w:rFonts w:ascii="Times New Roman" w:hAnsi="Times New Roman" w:cs="Times New Roman"/>
          <w:lang w:val="uk-UA"/>
        </w:rPr>
        <w:t>н</w:t>
      </w:r>
      <w:r w:rsidR="00905257">
        <w:rPr>
          <w:rFonts w:ascii="Times New Roman" w:hAnsi="Times New Roman" w:cs="Times New Roman"/>
          <w:lang w:val="uk-UA"/>
        </w:rPr>
        <w:t xml:space="preserve">аявність ознак </w:t>
      </w:r>
      <w:proofErr w:type="spellStart"/>
      <w:r w:rsidR="00905257">
        <w:rPr>
          <w:rFonts w:ascii="Times New Roman" w:hAnsi="Times New Roman" w:cs="Times New Roman"/>
          <w:lang w:val="uk-UA"/>
        </w:rPr>
        <w:t>знецінення,за</w:t>
      </w:r>
      <w:proofErr w:type="spellEnd"/>
      <w:r w:rsidR="00905257">
        <w:rPr>
          <w:rFonts w:ascii="Times New Roman" w:hAnsi="Times New Roman" w:cs="Times New Roman"/>
          <w:lang w:val="uk-UA"/>
        </w:rPr>
        <w:t xml:space="preserve"> результатами проведені переоцінка б</w:t>
      </w:r>
      <w:r w:rsidR="00E54C19">
        <w:rPr>
          <w:rFonts w:ascii="Times New Roman" w:hAnsi="Times New Roman" w:cs="Times New Roman"/>
          <w:lang w:val="uk-UA"/>
        </w:rPr>
        <w:t>о</w:t>
      </w:r>
      <w:r w:rsidR="00905257">
        <w:rPr>
          <w:rFonts w:ascii="Times New Roman" w:hAnsi="Times New Roman" w:cs="Times New Roman"/>
          <w:lang w:val="uk-UA"/>
        </w:rPr>
        <w:t>ргових цінних паперів, створені резерви можливих кредитних збитків,</w:t>
      </w:r>
      <w:r w:rsidR="008901F8">
        <w:rPr>
          <w:rFonts w:ascii="Times New Roman" w:hAnsi="Times New Roman" w:cs="Times New Roman"/>
          <w:lang w:val="uk-UA"/>
        </w:rPr>
        <w:t xml:space="preserve"> торгова</w:t>
      </w:r>
      <w:r w:rsidR="00905257">
        <w:rPr>
          <w:rFonts w:ascii="Times New Roman" w:hAnsi="Times New Roman" w:cs="Times New Roman"/>
          <w:lang w:val="uk-UA"/>
        </w:rPr>
        <w:t xml:space="preserve"> </w:t>
      </w:r>
      <w:r w:rsidR="008901F8">
        <w:rPr>
          <w:rFonts w:ascii="Times New Roman" w:hAnsi="Times New Roman" w:cs="Times New Roman"/>
          <w:lang w:val="uk-UA"/>
        </w:rPr>
        <w:t>дебіторська заборгованість</w:t>
      </w:r>
      <w:r w:rsidR="00905257">
        <w:rPr>
          <w:rFonts w:ascii="Times New Roman" w:hAnsi="Times New Roman" w:cs="Times New Roman"/>
          <w:lang w:val="uk-UA"/>
        </w:rPr>
        <w:t>,</w:t>
      </w:r>
      <w:r w:rsidR="008901F8">
        <w:rPr>
          <w:rFonts w:ascii="Times New Roman" w:hAnsi="Times New Roman" w:cs="Times New Roman"/>
          <w:lang w:val="uk-UA"/>
        </w:rPr>
        <w:t xml:space="preserve"> оцінена за теперішньою вартістю</w:t>
      </w:r>
      <w:r w:rsidR="00E54C19">
        <w:rPr>
          <w:rFonts w:ascii="Times New Roman" w:hAnsi="Times New Roman" w:cs="Times New Roman"/>
          <w:lang w:val="uk-UA"/>
        </w:rPr>
        <w:t>. Більш детальна інформація</w:t>
      </w:r>
      <w:r w:rsidRPr="001E2DAE">
        <w:rPr>
          <w:rFonts w:ascii="Times New Roman" w:hAnsi="Times New Roman" w:cs="Times New Roman"/>
          <w:lang w:val="uk-UA"/>
        </w:rPr>
        <w:t xml:space="preserve"> викладен</w:t>
      </w:r>
      <w:r w:rsidR="00E54C19">
        <w:rPr>
          <w:rFonts w:ascii="Times New Roman" w:hAnsi="Times New Roman" w:cs="Times New Roman"/>
          <w:lang w:val="uk-UA"/>
        </w:rPr>
        <w:t>а у відпов</w:t>
      </w:r>
      <w:r w:rsidRPr="001E2DAE">
        <w:rPr>
          <w:rFonts w:ascii="Times New Roman" w:hAnsi="Times New Roman" w:cs="Times New Roman"/>
          <w:lang w:val="uk-UA"/>
        </w:rPr>
        <w:t>і</w:t>
      </w:r>
      <w:r w:rsidR="00E54C19">
        <w:rPr>
          <w:rFonts w:ascii="Times New Roman" w:hAnsi="Times New Roman" w:cs="Times New Roman"/>
          <w:lang w:val="uk-UA"/>
        </w:rPr>
        <w:t xml:space="preserve">дних розділах </w:t>
      </w:r>
      <w:r w:rsidRPr="001E2DAE">
        <w:rPr>
          <w:rFonts w:ascii="Times New Roman" w:hAnsi="Times New Roman" w:cs="Times New Roman"/>
          <w:lang w:val="uk-UA"/>
        </w:rPr>
        <w:t>Приміток.</w:t>
      </w:r>
    </w:p>
    <w:p w14:paraId="0D7C9F0F" w14:textId="77777777" w:rsidR="009E6021" w:rsidRPr="001E2DAE" w:rsidRDefault="009E6021" w:rsidP="00F14C69">
      <w:pPr>
        <w:pStyle w:val="a0"/>
        <w:spacing w:after="0"/>
        <w:ind w:firstLine="709"/>
        <w:jc w:val="both"/>
        <w:rPr>
          <w:rFonts w:cs="Times New Roman"/>
          <w:i/>
          <w:sz w:val="22"/>
          <w:szCs w:val="22"/>
          <w:u w:val="single"/>
          <w:lang w:val="uk-UA"/>
        </w:rPr>
      </w:pPr>
      <w:r w:rsidRPr="001E2DAE">
        <w:rPr>
          <w:rFonts w:cs="Times New Roman"/>
          <w:i/>
          <w:color w:val="000000"/>
          <w:sz w:val="22"/>
          <w:szCs w:val="22"/>
          <w:u w:val="single"/>
          <w:lang w:val="uk-UA"/>
        </w:rPr>
        <w:t>6.23.Припинена діяльність</w:t>
      </w:r>
    </w:p>
    <w:p w14:paraId="00EECA62" w14:textId="7A71CE6C" w:rsidR="009E6021" w:rsidRPr="001E2DAE" w:rsidRDefault="009E6021" w:rsidP="00F14C69">
      <w:pPr>
        <w:pStyle w:val="a0"/>
        <w:spacing w:after="0"/>
        <w:ind w:firstLine="709"/>
        <w:jc w:val="both"/>
        <w:rPr>
          <w:rFonts w:cs="Times New Roman"/>
          <w:sz w:val="22"/>
          <w:szCs w:val="22"/>
          <w:lang w:val="uk-UA"/>
        </w:rPr>
      </w:pPr>
      <w:r w:rsidRPr="001E2DAE">
        <w:rPr>
          <w:rFonts w:cs="Times New Roman"/>
          <w:sz w:val="22"/>
          <w:szCs w:val="22"/>
          <w:lang w:val="uk-UA"/>
        </w:rPr>
        <w:t>Протягом 20</w:t>
      </w:r>
      <w:r w:rsidR="00342E48" w:rsidRPr="001E2DAE">
        <w:rPr>
          <w:rFonts w:cs="Times New Roman"/>
          <w:sz w:val="22"/>
          <w:szCs w:val="22"/>
          <w:lang w:val="uk-UA"/>
        </w:rPr>
        <w:t>2</w:t>
      </w:r>
      <w:r w:rsidR="00A753F9" w:rsidRPr="001E2DAE">
        <w:rPr>
          <w:rFonts w:cs="Times New Roman"/>
          <w:sz w:val="22"/>
          <w:szCs w:val="22"/>
          <w:lang w:val="uk-UA"/>
        </w:rPr>
        <w:t>2</w:t>
      </w:r>
      <w:r w:rsidRPr="001E2DAE">
        <w:rPr>
          <w:rFonts w:cs="Times New Roman"/>
          <w:sz w:val="22"/>
          <w:szCs w:val="22"/>
          <w:lang w:val="uk-UA"/>
        </w:rPr>
        <w:t xml:space="preserve"> року припиненої діяльності не було.</w:t>
      </w:r>
    </w:p>
    <w:p w14:paraId="437B491C" w14:textId="77777777" w:rsidR="009E6021" w:rsidRPr="001E2DAE" w:rsidRDefault="009E6021" w:rsidP="00F14C69">
      <w:pPr>
        <w:pStyle w:val="a0"/>
        <w:spacing w:after="0"/>
        <w:ind w:firstLine="709"/>
        <w:jc w:val="both"/>
        <w:rPr>
          <w:rFonts w:cs="Times New Roman"/>
          <w:b/>
          <w:color w:val="000000"/>
          <w:sz w:val="22"/>
          <w:szCs w:val="22"/>
          <w:lang w:val="uk-UA"/>
        </w:rPr>
      </w:pPr>
      <w:r w:rsidRPr="001E2DAE">
        <w:rPr>
          <w:rFonts w:cs="Times New Roman"/>
          <w:b/>
          <w:color w:val="000000"/>
          <w:sz w:val="22"/>
          <w:szCs w:val="22"/>
          <w:lang w:val="uk-UA"/>
        </w:rPr>
        <w:t>7.Розкриття іншої інформації</w:t>
      </w:r>
    </w:p>
    <w:p w14:paraId="6BB0840C" w14:textId="77777777" w:rsidR="009E6021" w:rsidRPr="001E2DAE" w:rsidRDefault="009E6021" w:rsidP="00F14C69">
      <w:pPr>
        <w:pStyle w:val="a0"/>
        <w:spacing w:after="0"/>
        <w:ind w:firstLine="709"/>
        <w:jc w:val="both"/>
        <w:rPr>
          <w:rFonts w:cs="Times New Roman"/>
          <w:i/>
          <w:color w:val="000000"/>
          <w:sz w:val="22"/>
          <w:szCs w:val="22"/>
          <w:u w:val="single"/>
          <w:lang w:val="uk-UA"/>
        </w:rPr>
      </w:pPr>
      <w:r w:rsidRPr="001E2DAE">
        <w:rPr>
          <w:rFonts w:cs="Times New Roman"/>
          <w:i/>
          <w:color w:val="000000"/>
          <w:sz w:val="22"/>
          <w:szCs w:val="22"/>
          <w:u w:val="single"/>
          <w:lang w:val="uk-UA"/>
        </w:rPr>
        <w:t>7.1.Прибуток на акцію</w:t>
      </w:r>
    </w:p>
    <w:p w14:paraId="6DC6A822" w14:textId="0187E5A6" w:rsidR="009E6021" w:rsidRPr="001E2DAE" w:rsidRDefault="00C46FF5" w:rsidP="00F14C69">
      <w:pPr>
        <w:pStyle w:val="a0"/>
        <w:spacing w:after="0"/>
        <w:ind w:firstLine="709"/>
        <w:jc w:val="both"/>
        <w:rPr>
          <w:rFonts w:cs="Times New Roman"/>
          <w:i/>
          <w:sz w:val="22"/>
          <w:szCs w:val="22"/>
          <w:lang w:val="uk-UA"/>
        </w:rPr>
      </w:pPr>
      <w:r w:rsidRPr="001E2DAE">
        <w:rPr>
          <w:rFonts w:cs="Times New Roman"/>
          <w:sz w:val="22"/>
          <w:szCs w:val="22"/>
          <w:lang w:val="uk-UA"/>
        </w:rPr>
        <w:t>Товариство</w:t>
      </w:r>
      <w:r w:rsidR="009E6021" w:rsidRPr="001E2DAE">
        <w:rPr>
          <w:rFonts w:cs="Times New Roman"/>
          <w:sz w:val="22"/>
          <w:szCs w:val="22"/>
          <w:lang w:val="uk-UA"/>
        </w:rPr>
        <w:t xml:space="preserve"> не є емітентом акцій</w:t>
      </w:r>
      <w:r w:rsidR="009E6021" w:rsidRPr="001E2DAE">
        <w:rPr>
          <w:rFonts w:cs="Times New Roman"/>
          <w:i/>
          <w:sz w:val="22"/>
          <w:szCs w:val="22"/>
          <w:lang w:val="uk-UA"/>
        </w:rPr>
        <w:t>.</w:t>
      </w:r>
    </w:p>
    <w:p w14:paraId="792D1037" w14:textId="77777777" w:rsidR="009E6021" w:rsidRPr="001E2DAE" w:rsidRDefault="009E6021" w:rsidP="00F14C69">
      <w:pPr>
        <w:pStyle w:val="a0"/>
        <w:spacing w:after="0"/>
        <w:ind w:firstLine="709"/>
        <w:jc w:val="both"/>
        <w:rPr>
          <w:rFonts w:cs="Times New Roman"/>
          <w:i/>
          <w:color w:val="000000"/>
          <w:sz w:val="22"/>
          <w:szCs w:val="22"/>
          <w:u w:val="single"/>
          <w:lang w:val="uk-UA"/>
        </w:rPr>
      </w:pPr>
      <w:r w:rsidRPr="001E2DAE">
        <w:rPr>
          <w:rFonts w:cs="Times New Roman"/>
          <w:i/>
          <w:color w:val="000000"/>
          <w:sz w:val="22"/>
          <w:szCs w:val="22"/>
          <w:u w:val="single"/>
          <w:lang w:val="uk-UA"/>
        </w:rPr>
        <w:t>7.2.Інформація за сегментами</w:t>
      </w:r>
    </w:p>
    <w:p w14:paraId="50D41586" w14:textId="77777777" w:rsidR="009E6021" w:rsidRPr="001E2DAE" w:rsidRDefault="009E6021" w:rsidP="00F14C69">
      <w:pPr>
        <w:pStyle w:val="a0"/>
        <w:spacing w:after="0"/>
        <w:ind w:firstLine="709"/>
        <w:jc w:val="both"/>
        <w:rPr>
          <w:rFonts w:cs="Times New Roman"/>
          <w:color w:val="000000"/>
          <w:sz w:val="22"/>
          <w:szCs w:val="22"/>
          <w:lang w:val="uk-UA"/>
        </w:rPr>
      </w:pPr>
      <w:proofErr w:type="spellStart"/>
      <w:r w:rsidRPr="001E2DAE">
        <w:rPr>
          <w:rFonts w:cs="Times New Roman"/>
          <w:color w:val="000000"/>
          <w:sz w:val="22"/>
          <w:szCs w:val="22"/>
          <w:lang w:val="uk-UA"/>
        </w:rPr>
        <w:t>Суб’кт</w:t>
      </w:r>
      <w:proofErr w:type="spellEnd"/>
      <w:r w:rsidRPr="001E2DAE">
        <w:rPr>
          <w:rFonts w:cs="Times New Roman"/>
          <w:color w:val="000000"/>
          <w:sz w:val="22"/>
          <w:szCs w:val="22"/>
          <w:lang w:val="uk-UA"/>
        </w:rPr>
        <w:t xml:space="preserve"> господарювання надає інформацію за сегментами, якщо:</w:t>
      </w:r>
    </w:p>
    <w:p w14:paraId="734AA625" w14:textId="77777777" w:rsidR="009E6021" w:rsidRPr="001E2DAE" w:rsidRDefault="009E6021" w:rsidP="00F14C69">
      <w:pPr>
        <w:pStyle w:val="indent"/>
        <w:numPr>
          <w:ilvl w:val="0"/>
          <w:numId w:val="10"/>
        </w:numPr>
        <w:shd w:val="clear" w:color="auto" w:fill="FFFFFF"/>
        <w:spacing w:before="0" w:beforeAutospacing="0" w:after="0" w:afterAutospacing="0"/>
        <w:ind w:left="0" w:firstLine="709"/>
        <w:jc w:val="both"/>
        <w:textAlignment w:val="baseline"/>
        <w:rPr>
          <w:color w:val="333333"/>
          <w:sz w:val="22"/>
          <w:szCs w:val="22"/>
          <w:lang w:val="uk-UA"/>
        </w:rPr>
      </w:pPr>
      <w:r w:rsidRPr="001E2DAE">
        <w:rPr>
          <w:color w:val="333333"/>
          <w:sz w:val="22"/>
          <w:szCs w:val="22"/>
          <w:lang w:val="uk-UA"/>
        </w:rPr>
        <w:t>займає монопольне (домінуюче) становище на ринку продукції (товарів, робіт, послуг);</w:t>
      </w:r>
    </w:p>
    <w:p w14:paraId="11D4CBEF" w14:textId="77777777" w:rsidR="009E6021" w:rsidRPr="001E2DAE" w:rsidRDefault="009E6021" w:rsidP="00F14C69">
      <w:pPr>
        <w:pStyle w:val="indent"/>
        <w:numPr>
          <w:ilvl w:val="0"/>
          <w:numId w:val="10"/>
        </w:numPr>
        <w:shd w:val="clear" w:color="auto" w:fill="FFFFFF"/>
        <w:spacing w:before="0" w:beforeAutospacing="0" w:after="0" w:afterAutospacing="0"/>
        <w:ind w:left="0" w:firstLine="709"/>
        <w:jc w:val="both"/>
        <w:textAlignment w:val="baseline"/>
        <w:rPr>
          <w:color w:val="333333"/>
          <w:sz w:val="22"/>
          <w:szCs w:val="22"/>
          <w:lang w:val="uk-UA"/>
        </w:rPr>
      </w:pPr>
      <w:r w:rsidRPr="001E2DAE">
        <w:rPr>
          <w:color w:val="333333"/>
          <w:sz w:val="22"/>
          <w:szCs w:val="22"/>
          <w:lang w:val="uk-UA"/>
        </w:rPr>
        <w:t>щодо продукції (товарів, робіт, послуг), відносно якої до початку звітного року прийнято рішення про державне регулювання цін (включаючи підприємства, які здійснюють виробництво, транспортування, постачання теплової енергії та надають послуги централізованого водопостачання та водовідведення).</w:t>
      </w:r>
    </w:p>
    <w:p w14:paraId="2BA05848" w14:textId="2AA82B54" w:rsidR="009E6021" w:rsidRPr="001E2DAE" w:rsidRDefault="00C46FF5" w:rsidP="00F14C69">
      <w:pPr>
        <w:pStyle w:val="a0"/>
        <w:spacing w:after="0"/>
        <w:ind w:firstLine="709"/>
        <w:jc w:val="both"/>
        <w:rPr>
          <w:rFonts w:cs="Times New Roman"/>
          <w:color w:val="000000"/>
          <w:sz w:val="22"/>
          <w:szCs w:val="22"/>
          <w:lang w:val="uk-UA"/>
        </w:rPr>
      </w:pPr>
      <w:r w:rsidRPr="001E2DAE">
        <w:rPr>
          <w:rFonts w:cs="Times New Roman"/>
          <w:color w:val="000000"/>
          <w:sz w:val="22"/>
          <w:szCs w:val="22"/>
          <w:lang w:val="uk-UA"/>
        </w:rPr>
        <w:t>Товариство</w:t>
      </w:r>
      <w:r w:rsidR="009E6021" w:rsidRPr="001E2DAE">
        <w:rPr>
          <w:rFonts w:cs="Times New Roman"/>
          <w:color w:val="000000"/>
          <w:sz w:val="22"/>
          <w:szCs w:val="22"/>
          <w:lang w:val="uk-UA"/>
        </w:rPr>
        <w:t xml:space="preserve"> не відповідає наведеним критеріям, тому інформацію щодо сегментів не </w:t>
      </w:r>
      <w:r w:rsidR="0094728A">
        <w:rPr>
          <w:rFonts w:cs="Times New Roman"/>
          <w:color w:val="000000"/>
          <w:sz w:val="22"/>
          <w:szCs w:val="22"/>
          <w:lang w:val="uk-UA"/>
        </w:rPr>
        <w:t>под</w:t>
      </w:r>
      <w:r w:rsidR="009E6021" w:rsidRPr="001E2DAE">
        <w:rPr>
          <w:rFonts w:cs="Times New Roman"/>
          <w:color w:val="000000"/>
          <w:sz w:val="22"/>
          <w:szCs w:val="22"/>
          <w:lang w:val="uk-UA"/>
        </w:rPr>
        <w:t>ає</w:t>
      </w:r>
      <w:r w:rsidR="0094728A">
        <w:rPr>
          <w:rFonts w:cs="Times New Roman"/>
          <w:color w:val="000000"/>
          <w:sz w:val="22"/>
          <w:szCs w:val="22"/>
          <w:lang w:val="uk-UA"/>
        </w:rPr>
        <w:t>ться</w:t>
      </w:r>
      <w:r w:rsidR="009E6021" w:rsidRPr="001E2DAE">
        <w:rPr>
          <w:rFonts w:cs="Times New Roman"/>
          <w:color w:val="000000"/>
          <w:sz w:val="22"/>
          <w:szCs w:val="22"/>
          <w:lang w:val="uk-UA"/>
        </w:rPr>
        <w:t>.</w:t>
      </w:r>
    </w:p>
    <w:p w14:paraId="41678E6F" w14:textId="77777777" w:rsidR="009E6021" w:rsidRPr="001E2DAE" w:rsidRDefault="009E6021" w:rsidP="00F14C69">
      <w:pPr>
        <w:pStyle w:val="a0"/>
        <w:spacing w:after="0"/>
        <w:ind w:firstLine="709"/>
        <w:jc w:val="both"/>
        <w:rPr>
          <w:rFonts w:cs="Times New Roman"/>
          <w:i/>
          <w:color w:val="000000"/>
          <w:sz w:val="22"/>
          <w:szCs w:val="22"/>
          <w:u w:val="single"/>
          <w:lang w:val="uk-UA"/>
        </w:rPr>
      </w:pPr>
      <w:r w:rsidRPr="001E2DAE">
        <w:rPr>
          <w:rFonts w:cs="Times New Roman"/>
          <w:i/>
          <w:color w:val="000000"/>
          <w:sz w:val="22"/>
          <w:szCs w:val="22"/>
          <w:u w:val="single"/>
          <w:lang w:val="uk-UA"/>
        </w:rPr>
        <w:t>7.3.Активи в заставі</w:t>
      </w:r>
    </w:p>
    <w:p w14:paraId="3CD00EB8" w14:textId="75C9CEBA" w:rsidR="009E6021" w:rsidRPr="001E2DAE" w:rsidRDefault="00C46FF5" w:rsidP="00F14C69">
      <w:pPr>
        <w:pStyle w:val="a0"/>
        <w:spacing w:after="0"/>
        <w:ind w:firstLine="709"/>
        <w:jc w:val="both"/>
        <w:rPr>
          <w:rFonts w:cs="Times New Roman"/>
          <w:color w:val="000000"/>
          <w:sz w:val="22"/>
          <w:szCs w:val="22"/>
          <w:lang w:val="uk-UA"/>
        </w:rPr>
      </w:pPr>
      <w:r w:rsidRPr="001E2DAE">
        <w:rPr>
          <w:rFonts w:cs="Times New Roman"/>
          <w:color w:val="000000"/>
          <w:sz w:val="22"/>
          <w:szCs w:val="22"/>
          <w:lang w:val="uk-UA"/>
        </w:rPr>
        <w:t>Товариство</w:t>
      </w:r>
      <w:r w:rsidR="009E6021" w:rsidRPr="001E2DAE">
        <w:rPr>
          <w:rFonts w:cs="Times New Roman"/>
          <w:color w:val="000000"/>
          <w:sz w:val="22"/>
          <w:szCs w:val="22"/>
          <w:lang w:val="uk-UA"/>
        </w:rPr>
        <w:t xml:space="preserve"> </w:t>
      </w:r>
      <w:r w:rsidR="00AD63DD" w:rsidRPr="001E2DAE">
        <w:rPr>
          <w:rFonts w:cs="Times New Roman"/>
          <w:color w:val="000000"/>
          <w:sz w:val="22"/>
          <w:szCs w:val="22"/>
          <w:lang w:val="uk-UA"/>
        </w:rPr>
        <w:t xml:space="preserve"> не надавало</w:t>
      </w:r>
      <w:r w:rsidR="0094728A" w:rsidRPr="0094728A">
        <w:rPr>
          <w:rFonts w:cs="Times New Roman"/>
          <w:color w:val="000000"/>
          <w:sz w:val="22"/>
          <w:szCs w:val="22"/>
          <w:lang w:val="uk-UA"/>
        </w:rPr>
        <w:t xml:space="preserve"> </w:t>
      </w:r>
      <w:r w:rsidR="0094728A" w:rsidRPr="001E2DAE">
        <w:rPr>
          <w:rFonts w:cs="Times New Roman"/>
          <w:color w:val="000000"/>
          <w:sz w:val="22"/>
          <w:szCs w:val="22"/>
          <w:lang w:val="uk-UA"/>
        </w:rPr>
        <w:t>Активи  в заставу</w:t>
      </w:r>
      <w:r w:rsidR="009E6021" w:rsidRPr="001E2DAE">
        <w:rPr>
          <w:rFonts w:cs="Times New Roman"/>
          <w:color w:val="000000"/>
          <w:sz w:val="22"/>
          <w:szCs w:val="22"/>
          <w:lang w:val="uk-UA"/>
        </w:rPr>
        <w:t>.</w:t>
      </w:r>
      <w:r w:rsidR="00D54E88" w:rsidRPr="001E2DAE">
        <w:rPr>
          <w:rFonts w:cs="Times New Roman"/>
          <w:color w:val="000000"/>
          <w:sz w:val="22"/>
          <w:szCs w:val="22"/>
          <w:lang w:val="uk-UA"/>
        </w:rPr>
        <w:t xml:space="preserve"> </w:t>
      </w:r>
    </w:p>
    <w:p w14:paraId="14D16CE2" w14:textId="77777777" w:rsidR="009E6021" w:rsidRPr="001E2DAE" w:rsidRDefault="009E6021" w:rsidP="00F14C69">
      <w:pPr>
        <w:pStyle w:val="a0"/>
        <w:spacing w:after="0"/>
        <w:ind w:firstLine="709"/>
        <w:jc w:val="both"/>
        <w:rPr>
          <w:rFonts w:cs="Times New Roman"/>
          <w:i/>
          <w:sz w:val="22"/>
          <w:szCs w:val="22"/>
          <w:u w:val="single"/>
          <w:lang w:val="uk-UA"/>
        </w:rPr>
      </w:pPr>
      <w:r w:rsidRPr="001E2DAE">
        <w:rPr>
          <w:rFonts w:cs="Times New Roman"/>
          <w:i/>
          <w:sz w:val="22"/>
          <w:szCs w:val="22"/>
          <w:u w:val="single"/>
          <w:lang w:val="uk-UA"/>
        </w:rPr>
        <w:t>7.4.Операції з пов’язаними сторонами</w:t>
      </w:r>
    </w:p>
    <w:p w14:paraId="414ACAE1"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До пов'язаних сторін або операцій з пов'язаними сторонами належать:</w:t>
      </w:r>
    </w:p>
    <w:p w14:paraId="6D55FD17" w14:textId="77777777" w:rsidR="009E6021" w:rsidRPr="001E2DAE" w:rsidRDefault="009E6021" w:rsidP="00F14C69">
      <w:pPr>
        <w:pStyle w:val="af1"/>
        <w:numPr>
          <w:ilvl w:val="1"/>
          <w:numId w:val="11"/>
        </w:numPr>
        <w:shd w:val="clear" w:color="auto" w:fill="FFFFFF"/>
        <w:tabs>
          <w:tab w:val="clear" w:pos="1440"/>
          <w:tab w:val="num" w:pos="900"/>
        </w:tabs>
        <w:autoSpaceDE w:val="0"/>
        <w:autoSpaceDN w:val="0"/>
        <w:adjustRightInd w:val="0"/>
        <w:ind w:left="0" w:firstLine="709"/>
        <w:jc w:val="both"/>
        <w:rPr>
          <w:iCs/>
          <w:sz w:val="22"/>
          <w:szCs w:val="22"/>
          <w:lang w:val="uk-UA"/>
        </w:rPr>
      </w:pPr>
      <w:r w:rsidRPr="001E2DAE">
        <w:rPr>
          <w:iCs/>
          <w:sz w:val="22"/>
          <w:szCs w:val="22"/>
          <w:lang w:val="uk-UA"/>
        </w:rPr>
        <w:t>підприємства, які прямо або опосередковано контролюють або перебувають під контролем, або ж перебувають під спільним контролем;</w:t>
      </w:r>
    </w:p>
    <w:p w14:paraId="16DB5604" w14:textId="154FFDBC" w:rsidR="009E6021" w:rsidRPr="001E2DAE" w:rsidRDefault="009E6021" w:rsidP="00F14C69">
      <w:pPr>
        <w:pStyle w:val="af1"/>
        <w:numPr>
          <w:ilvl w:val="1"/>
          <w:numId w:val="11"/>
        </w:numPr>
        <w:shd w:val="clear" w:color="auto" w:fill="FFFFFF"/>
        <w:tabs>
          <w:tab w:val="clear" w:pos="1440"/>
          <w:tab w:val="num" w:pos="900"/>
        </w:tabs>
        <w:autoSpaceDE w:val="0"/>
        <w:autoSpaceDN w:val="0"/>
        <w:adjustRightInd w:val="0"/>
        <w:ind w:left="0" w:firstLine="709"/>
        <w:jc w:val="both"/>
        <w:rPr>
          <w:iCs/>
          <w:color w:val="000000" w:themeColor="text1"/>
          <w:sz w:val="22"/>
          <w:szCs w:val="22"/>
          <w:lang w:val="uk-UA"/>
        </w:rPr>
      </w:pPr>
      <w:r w:rsidRPr="001E2DAE">
        <w:rPr>
          <w:iCs/>
          <w:sz w:val="22"/>
          <w:szCs w:val="22"/>
          <w:lang w:val="uk-UA"/>
        </w:rPr>
        <w:t xml:space="preserve">асоційовані </w:t>
      </w:r>
      <w:r w:rsidR="00C46FF5" w:rsidRPr="001E2DAE">
        <w:rPr>
          <w:iCs/>
          <w:color w:val="000000" w:themeColor="text1"/>
          <w:sz w:val="22"/>
          <w:szCs w:val="22"/>
          <w:lang w:val="uk-UA"/>
        </w:rPr>
        <w:t>Товариства</w:t>
      </w:r>
      <w:r w:rsidRPr="001E2DAE">
        <w:rPr>
          <w:iCs/>
          <w:color w:val="000000" w:themeColor="text1"/>
          <w:sz w:val="22"/>
          <w:szCs w:val="22"/>
          <w:lang w:val="uk-UA"/>
        </w:rPr>
        <w:t>;</w:t>
      </w:r>
    </w:p>
    <w:p w14:paraId="777F9843" w14:textId="30FB2BBD" w:rsidR="009E6021" w:rsidRPr="001E2DAE" w:rsidRDefault="009E6021" w:rsidP="00F14C69">
      <w:pPr>
        <w:pStyle w:val="af1"/>
        <w:numPr>
          <w:ilvl w:val="1"/>
          <w:numId w:val="11"/>
        </w:numPr>
        <w:shd w:val="clear" w:color="auto" w:fill="FFFFFF"/>
        <w:tabs>
          <w:tab w:val="clear" w:pos="1440"/>
          <w:tab w:val="num" w:pos="900"/>
        </w:tabs>
        <w:autoSpaceDE w:val="0"/>
        <w:autoSpaceDN w:val="0"/>
        <w:adjustRightInd w:val="0"/>
        <w:ind w:left="0" w:firstLine="709"/>
        <w:jc w:val="both"/>
        <w:rPr>
          <w:iCs/>
          <w:color w:val="000000" w:themeColor="text1"/>
          <w:sz w:val="22"/>
          <w:szCs w:val="22"/>
          <w:lang w:val="uk-UA"/>
        </w:rPr>
      </w:pPr>
      <w:r w:rsidRPr="001E2DAE">
        <w:rPr>
          <w:iCs/>
          <w:color w:val="000000" w:themeColor="text1"/>
          <w:sz w:val="22"/>
          <w:szCs w:val="22"/>
          <w:lang w:val="uk-UA"/>
        </w:rPr>
        <w:t xml:space="preserve">спільні підприємства, у яких </w:t>
      </w:r>
      <w:r w:rsidR="00C46FF5" w:rsidRPr="001E2DAE">
        <w:rPr>
          <w:iCs/>
          <w:color w:val="000000" w:themeColor="text1"/>
          <w:sz w:val="22"/>
          <w:szCs w:val="22"/>
          <w:lang w:val="uk-UA"/>
        </w:rPr>
        <w:t>Товариство</w:t>
      </w:r>
      <w:r w:rsidRPr="001E2DAE">
        <w:rPr>
          <w:iCs/>
          <w:color w:val="000000" w:themeColor="text1"/>
          <w:sz w:val="22"/>
          <w:szCs w:val="22"/>
          <w:lang w:val="uk-UA"/>
        </w:rPr>
        <w:t xml:space="preserve"> є контролюючим учасником;</w:t>
      </w:r>
    </w:p>
    <w:p w14:paraId="7501471C" w14:textId="3A4AFAC9" w:rsidR="009E6021" w:rsidRPr="001E2DAE" w:rsidRDefault="009E6021" w:rsidP="00F14C69">
      <w:pPr>
        <w:pStyle w:val="af1"/>
        <w:numPr>
          <w:ilvl w:val="1"/>
          <w:numId w:val="11"/>
        </w:numPr>
        <w:shd w:val="clear" w:color="auto" w:fill="FFFFFF"/>
        <w:tabs>
          <w:tab w:val="clear" w:pos="1440"/>
          <w:tab w:val="num" w:pos="900"/>
        </w:tabs>
        <w:autoSpaceDE w:val="0"/>
        <w:autoSpaceDN w:val="0"/>
        <w:adjustRightInd w:val="0"/>
        <w:ind w:left="0" w:firstLine="709"/>
        <w:jc w:val="both"/>
        <w:rPr>
          <w:iCs/>
          <w:color w:val="000000" w:themeColor="text1"/>
          <w:sz w:val="22"/>
          <w:szCs w:val="22"/>
          <w:lang w:val="uk-UA"/>
        </w:rPr>
      </w:pPr>
      <w:r w:rsidRPr="001E2DAE">
        <w:rPr>
          <w:iCs/>
          <w:color w:val="000000" w:themeColor="text1"/>
          <w:sz w:val="22"/>
          <w:szCs w:val="22"/>
          <w:lang w:val="uk-UA"/>
        </w:rPr>
        <w:t xml:space="preserve">члени провідного управлінського персоналу </w:t>
      </w:r>
      <w:r w:rsidR="00C46FF5" w:rsidRPr="001E2DAE">
        <w:rPr>
          <w:iCs/>
          <w:color w:val="000000" w:themeColor="text1"/>
          <w:sz w:val="22"/>
          <w:szCs w:val="22"/>
          <w:lang w:val="uk-UA"/>
        </w:rPr>
        <w:t>Товариства</w:t>
      </w:r>
      <w:r w:rsidRPr="001E2DAE">
        <w:rPr>
          <w:iCs/>
          <w:color w:val="000000" w:themeColor="text1"/>
          <w:sz w:val="22"/>
          <w:szCs w:val="22"/>
          <w:lang w:val="uk-UA"/>
        </w:rPr>
        <w:t>;</w:t>
      </w:r>
    </w:p>
    <w:p w14:paraId="4D11F847" w14:textId="77777777" w:rsidR="009E6021" w:rsidRPr="001E2DAE" w:rsidRDefault="009E6021" w:rsidP="00F14C69">
      <w:pPr>
        <w:pStyle w:val="af1"/>
        <w:numPr>
          <w:ilvl w:val="1"/>
          <w:numId w:val="11"/>
        </w:numPr>
        <w:shd w:val="clear" w:color="auto" w:fill="FFFFFF"/>
        <w:tabs>
          <w:tab w:val="clear" w:pos="1440"/>
          <w:tab w:val="num" w:pos="900"/>
        </w:tabs>
        <w:autoSpaceDE w:val="0"/>
        <w:autoSpaceDN w:val="0"/>
        <w:adjustRightInd w:val="0"/>
        <w:ind w:left="0" w:firstLine="709"/>
        <w:jc w:val="both"/>
        <w:rPr>
          <w:iCs/>
          <w:color w:val="000000" w:themeColor="text1"/>
          <w:sz w:val="22"/>
          <w:szCs w:val="22"/>
          <w:lang w:val="uk-UA"/>
        </w:rPr>
      </w:pPr>
      <w:r w:rsidRPr="001E2DAE">
        <w:rPr>
          <w:iCs/>
          <w:color w:val="000000" w:themeColor="text1"/>
          <w:sz w:val="22"/>
          <w:szCs w:val="22"/>
          <w:lang w:val="uk-UA"/>
        </w:rPr>
        <w:t>близькі родичі особи, зазначеної вище;</w:t>
      </w:r>
    </w:p>
    <w:p w14:paraId="456EA66A" w14:textId="5AA3C0F8" w:rsidR="009E6021" w:rsidRPr="001E2DAE" w:rsidRDefault="00C46FF5" w:rsidP="00F14C69">
      <w:pPr>
        <w:pStyle w:val="af1"/>
        <w:numPr>
          <w:ilvl w:val="1"/>
          <w:numId w:val="11"/>
        </w:numPr>
        <w:shd w:val="clear" w:color="auto" w:fill="FFFFFF"/>
        <w:tabs>
          <w:tab w:val="clear" w:pos="1440"/>
          <w:tab w:val="num" w:pos="900"/>
        </w:tabs>
        <w:autoSpaceDE w:val="0"/>
        <w:autoSpaceDN w:val="0"/>
        <w:adjustRightInd w:val="0"/>
        <w:ind w:left="0" w:firstLine="709"/>
        <w:jc w:val="both"/>
        <w:rPr>
          <w:iCs/>
          <w:color w:val="000000" w:themeColor="text1"/>
          <w:sz w:val="22"/>
          <w:szCs w:val="22"/>
          <w:lang w:val="uk-UA"/>
        </w:rPr>
      </w:pPr>
      <w:r w:rsidRPr="001E2DAE">
        <w:rPr>
          <w:iCs/>
          <w:color w:val="000000" w:themeColor="text1"/>
          <w:sz w:val="22"/>
          <w:szCs w:val="22"/>
          <w:lang w:val="uk-UA"/>
        </w:rPr>
        <w:t>Товариства</w:t>
      </w:r>
      <w:r w:rsidR="009E6021" w:rsidRPr="001E2DAE">
        <w:rPr>
          <w:iCs/>
          <w:color w:val="000000" w:themeColor="text1"/>
          <w:sz w:val="22"/>
          <w:szCs w:val="22"/>
          <w:lang w:val="uk-UA"/>
        </w:rPr>
        <w:t xml:space="preserve">, що контролюють Компанію, або здійснюють суттєвий вплив, або мають суттєвий відсоток голосів у </w:t>
      </w:r>
      <w:r w:rsidRPr="001E2DAE">
        <w:rPr>
          <w:iCs/>
          <w:color w:val="000000" w:themeColor="text1"/>
          <w:sz w:val="22"/>
          <w:szCs w:val="22"/>
          <w:lang w:val="uk-UA"/>
        </w:rPr>
        <w:t>Товариств</w:t>
      </w:r>
      <w:r w:rsidR="00340BDB" w:rsidRPr="001E2DAE">
        <w:rPr>
          <w:iCs/>
          <w:color w:val="000000" w:themeColor="text1"/>
          <w:sz w:val="22"/>
          <w:szCs w:val="22"/>
          <w:lang w:val="uk-UA"/>
        </w:rPr>
        <w:t>і</w:t>
      </w:r>
      <w:r w:rsidR="009E6021" w:rsidRPr="001E2DAE">
        <w:rPr>
          <w:iCs/>
          <w:color w:val="000000" w:themeColor="text1"/>
          <w:sz w:val="22"/>
          <w:szCs w:val="22"/>
          <w:lang w:val="uk-UA"/>
        </w:rPr>
        <w:t>;</w:t>
      </w:r>
    </w:p>
    <w:p w14:paraId="40F31C8E" w14:textId="6C79E6F3" w:rsidR="009E6021" w:rsidRPr="001E2DAE" w:rsidRDefault="009E6021" w:rsidP="00F14C69">
      <w:pPr>
        <w:pStyle w:val="af1"/>
        <w:numPr>
          <w:ilvl w:val="1"/>
          <w:numId w:val="11"/>
        </w:numPr>
        <w:shd w:val="clear" w:color="auto" w:fill="FFFFFF"/>
        <w:tabs>
          <w:tab w:val="clear" w:pos="1440"/>
          <w:tab w:val="num" w:pos="900"/>
        </w:tabs>
        <w:autoSpaceDE w:val="0"/>
        <w:autoSpaceDN w:val="0"/>
        <w:adjustRightInd w:val="0"/>
        <w:ind w:left="0" w:firstLine="709"/>
        <w:jc w:val="both"/>
        <w:rPr>
          <w:iCs/>
          <w:color w:val="000000" w:themeColor="text1"/>
          <w:sz w:val="22"/>
          <w:szCs w:val="22"/>
          <w:lang w:val="uk-UA"/>
        </w:rPr>
      </w:pPr>
      <w:r w:rsidRPr="001E2DAE">
        <w:rPr>
          <w:iCs/>
          <w:color w:val="000000" w:themeColor="text1"/>
          <w:sz w:val="22"/>
          <w:szCs w:val="22"/>
          <w:lang w:val="uk-UA"/>
        </w:rPr>
        <w:t xml:space="preserve">програми виплат по закінченні трудової діяльності працівників </w:t>
      </w:r>
      <w:r w:rsidR="00C46FF5" w:rsidRPr="001E2DAE">
        <w:rPr>
          <w:iCs/>
          <w:color w:val="000000" w:themeColor="text1"/>
          <w:sz w:val="22"/>
          <w:szCs w:val="22"/>
          <w:lang w:val="uk-UA"/>
        </w:rPr>
        <w:t>Товариства</w:t>
      </w:r>
      <w:r w:rsidRPr="001E2DAE">
        <w:rPr>
          <w:iCs/>
          <w:color w:val="000000" w:themeColor="text1"/>
          <w:sz w:val="22"/>
          <w:szCs w:val="22"/>
          <w:lang w:val="uk-UA"/>
        </w:rPr>
        <w:t xml:space="preserve"> або будь-якого іншого суб'єкта господарювання, який є пов'язаною стороною </w:t>
      </w:r>
      <w:r w:rsidR="00C46FF5" w:rsidRPr="001E2DAE">
        <w:rPr>
          <w:iCs/>
          <w:color w:val="000000" w:themeColor="text1"/>
          <w:sz w:val="22"/>
          <w:szCs w:val="22"/>
          <w:lang w:val="uk-UA"/>
        </w:rPr>
        <w:t>Товариства</w:t>
      </w:r>
      <w:r w:rsidRPr="001E2DAE">
        <w:rPr>
          <w:iCs/>
          <w:color w:val="000000" w:themeColor="text1"/>
          <w:sz w:val="22"/>
          <w:szCs w:val="22"/>
          <w:lang w:val="uk-UA"/>
        </w:rPr>
        <w:t>.</w:t>
      </w:r>
    </w:p>
    <w:p w14:paraId="4CF2B583" w14:textId="29D1A716" w:rsidR="00EF477E" w:rsidRPr="001E2DAE" w:rsidRDefault="00C5718F" w:rsidP="00F14C69">
      <w:pPr>
        <w:widowControl w:val="0"/>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Операції з пов’язаними сторонами визначаються і відображаються у фінансовій звітності Товариства відповідно до МСБО 24 «Розкриття інформації про зв'язані сторони».</w:t>
      </w:r>
    </w:p>
    <w:p w14:paraId="1FDDA05F" w14:textId="20B49375" w:rsidR="00EF477E" w:rsidRPr="0094728A" w:rsidRDefault="00EF477E" w:rsidP="00F14C69">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themeColor="text1"/>
          <w:lang w:val="uk-UA" w:eastAsia="ru-RU"/>
        </w:rPr>
      </w:pPr>
      <w:r w:rsidRPr="0094728A">
        <w:rPr>
          <w:rFonts w:ascii="Times New Roman" w:eastAsia="Times New Roman" w:hAnsi="Times New Roman" w:cs="Times New Roman"/>
          <w:iCs/>
          <w:color w:val="000000" w:themeColor="text1"/>
          <w:lang w:val="uk-UA" w:eastAsia="ru-RU"/>
        </w:rPr>
        <w:t>Товариство</w:t>
      </w:r>
      <w:r w:rsidR="0094728A" w:rsidRPr="0094728A">
        <w:rPr>
          <w:rFonts w:ascii="Times New Roman" w:eastAsia="Times New Roman" w:hAnsi="Times New Roman" w:cs="Times New Roman"/>
          <w:iCs/>
          <w:color w:val="000000" w:themeColor="text1"/>
          <w:lang w:val="uk-UA" w:eastAsia="ru-RU"/>
        </w:rPr>
        <w:t xml:space="preserve">, протягом 2022р.  </w:t>
      </w:r>
      <w:r w:rsidRPr="0094728A">
        <w:rPr>
          <w:rFonts w:ascii="Times New Roman" w:eastAsia="Times New Roman" w:hAnsi="Times New Roman" w:cs="Times New Roman"/>
          <w:iCs/>
          <w:color w:val="000000" w:themeColor="text1"/>
          <w:lang w:val="uk-UA" w:eastAsia="ru-RU"/>
        </w:rPr>
        <w:t>здійснювало наступні операції з пов’язаними сторонами:</w:t>
      </w:r>
    </w:p>
    <w:p w14:paraId="3BCBED35" w14:textId="77777777" w:rsidR="00EA0484" w:rsidRDefault="00C5718F" w:rsidP="0094728A">
      <w:pPr>
        <w:pStyle w:val="ae"/>
        <w:spacing w:after="0"/>
        <w:ind w:left="0"/>
        <w:jc w:val="both"/>
        <w:rPr>
          <w:rFonts w:cs="Times New Roman"/>
          <w:sz w:val="22"/>
          <w:szCs w:val="22"/>
          <w:lang w:val="uk-UA"/>
        </w:rPr>
      </w:pPr>
      <w:r w:rsidRPr="0094728A">
        <w:rPr>
          <w:rFonts w:eastAsia="Times New Roman" w:cs="Times New Roman"/>
          <w:iCs/>
          <w:color w:val="000000" w:themeColor="text1"/>
          <w:kern w:val="0"/>
          <w:sz w:val="22"/>
          <w:szCs w:val="22"/>
          <w:lang w:val="uk-UA" w:eastAsia="ru-RU" w:bidi="ar-SA"/>
        </w:rPr>
        <w:t xml:space="preserve">Товариство користувалося відсотковою позикою в національній валюті, </w:t>
      </w:r>
      <w:r w:rsidR="0094728A">
        <w:rPr>
          <w:rFonts w:eastAsia="Times New Roman" w:cs="Times New Roman"/>
          <w:iCs/>
          <w:color w:val="000000" w:themeColor="text1"/>
          <w:kern w:val="0"/>
          <w:sz w:val="22"/>
          <w:szCs w:val="22"/>
          <w:lang w:val="uk-UA" w:eastAsia="ru-RU" w:bidi="ar-SA"/>
        </w:rPr>
        <w:t>за</w:t>
      </w:r>
      <w:r w:rsidR="00911D62" w:rsidRPr="0094728A">
        <w:rPr>
          <w:rFonts w:eastAsia="Times New Roman" w:cs="Times New Roman"/>
          <w:iCs/>
          <w:color w:val="000000" w:themeColor="text1"/>
          <w:kern w:val="0"/>
          <w:sz w:val="22"/>
          <w:szCs w:val="22"/>
          <w:lang w:val="uk-UA" w:eastAsia="ru-RU" w:bidi="ar-SA"/>
        </w:rPr>
        <w:t xml:space="preserve"> договор</w:t>
      </w:r>
      <w:r w:rsidR="0094728A">
        <w:rPr>
          <w:rFonts w:eastAsia="Times New Roman" w:cs="Times New Roman"/>
          <w:iCs/>
          <w:color w:val="000000" w:themeColor="text1"/>
          <w:kern w:val="0"/>
          <w:sz w:val="22"/>
          <w:szCs w:val="22"/>
          <w:lang w:val="uk-UA" w:eastAsia="ru-RU" w:bidi="ar-SA"/>
        </w:rPr>
        <w:t>ом</w:t>
      </w:r>
      <w:r w:rsidR="00911D62" w:rsidRPr="0094728A">
        <w:rPr>
          <w:rFonts w:eastAsia="Times New Roman" w:cs="Times New Roman"/>
          <w:iCs/>
          <w:color w:val="000000" w:themeColor="text1"/>
          <w:kern w:val="0"/>
          <w:sz w:val="22"/>
          <w:szCs w:val="22"/>
          <w:lang w:val="uk-UA" w:eastAsia="ru-RU" w:bidi="ar-SA"/>
        </w:rPr>
        <w:t xml:space="preserve">  відступлення права вимоги до </w:t>
      </w:r>
      <w:r w:rsidRPr="0094728A">
        <w:rPr>
          <w:rFonts w:eastAsia="Times New Roman" w:cs="Times New Roman"/>
          <w:iCs/>
          <w:color w:val="000000" w:themeColor="text1"/>
          <w:kern w:val="0"/>
          <w:sz w:val="22"/>
          <w:szCs w:val="22"/>
          <w:lang w:val="uk-UA" w:eastAsia="ru-RU" w:bidi="ar-SA"/>
        </w:rPr>
        <w:t>договору №б/н від 08.11.2011 р. від ПВІФ</w:t>
      </w:r>
      <w:r w:rsidRPr="001E2DAE">
        <w:rPr>
          <w:rFonts w:cs="Times New Roman"/>
          <w:sz w:val="22"/>
          <w:szCs w:val="22"/>
          <w:lang w:val="uk-UA"/>
        </w:rPr>
        <w:t xml:space="preserve"> «</w:t>
      </w:r>
      <w:proofErr w:type="spellStart"/>
      <w:r w:rsidRPr="001E2DAE">
        <w:rPr>
          <w:rFonts w:cs="Times New Roman"/>
          <w:sz w:val="22"/>
          <w:szCs w:val="22"/>
          <w:lang w:val="uk-UA"/>
        </w:rPr>
        <w:t>Герітідж</w:t>
      </w:r>
      <w:proofErr w:type="spellEnd"/>
      <w:r w:rsidRPr="001E2DAE">
        <w:rPr>
          <w:rFonts w:cs="Times New Roman"/>
          <w:sz w:val="22"/>
          <w:szCs w:val="22"/>
          <w:lang w:val="uk-UA"/>
        </w:rPr>
        <w:t xml:space="preserve"> Альтернативні Інвестиції», </w:t>
      </w:r>
      <w:r w:rsidR="0094728A">
        <w:rPr>
          <w:rFonts w:cs="Times New Roman"/>
          <w:sz w:val="22"/>
          <w:szCs w:val="22"/>
          <w:lang w:val="uk-UA"/>
        </w:rPr>
        <w:t xml:space="preserve"> в зв’язку </w:t>
      </w:r>
      <w:r w:rsidR="00911D62" w:rsidRPr="001E2DAE">
        <w:rPr>
          <w:rFonts w:cs="Times New Roman"/>
          <w:sz w:val="22"/>
          <w:szCs w:val="22"/>
          <w:lang w:val="uk-UA"/>
        </w:rPr>
        <w:t xml:space="preserve">з його </w:t>
      </w:r>
      <w:r w:rsidR="0094728A">
        <w:rPr>
          <w:rFonts w:cs="Times New Roman"/>
          <w:sz w:val="22"/>
          <w:szCs w:val="22"/>
          <w:lang w:val="uk-UA"/>
        </w:rPr>
        <w:t xml:space="preserve">припиненням, </w:t>
      </w:r>
      <w:r w:rsidR="0094728A" w:rsidRPr="0094728A">
        <w:rPr>
          <w:rFonts w:eastAsia="Times New Roman" w:cs="Times New Roman"/>
          <w:iCs/>
          <w:color w:val="000000" w:themeColor="text1"/>
          <w:kern w:val="0"/>
          <w:sz w:val="22"/>
          <w:szCs w:val="22"/>
          <w:lang w:val="uk-UA" w:eastAsia="ru-RU" w:bidi="ar-SA"/>
        </w:rPr>
        <w:t>прав</w:t>
      </w:r>
      <w:r w:rsidR="0094728A">
        <w:rPr>
          <w:rFonts w:eastAsia="Times New Roman" w:cs="Times New Roman"/>
          <w:iCs/>
          <w:color w:val="000000" w:themeColor="text1"/>
          <w:kern w:val="0"/>
          <w:sz w:val="22"/>
          <w:szCs w:val="22"/>
          <w:lang w:val="uk-UA" w:eastAsia="ru-RU" w:bidi="ar-SA"/>
        </w:rPr>
        <w:t>о</w:t>
      </w:r>
      <w:r w:rsidR="0094728A" w:rsidRPr="0094728A">
        <w:rPr>
          <w:rFonts w:eastAsia="Times New Roman" w:cs="Times New Roman"/>
          <w:iCs/>
          <w:color w:val="000000" w:themeColor="text1"/>
          <w:kern w:val="0"/>
          <w:sz w:val="22"/>
          <w:szCs w:val="22"/>
          <w:lang w:val="uk-UA" w:eastAsia="ru-RU" w:bidi="ar-SA"/>
        </w:rPr>
        <w:t xml:space="preserve"> вимоги</w:t>
      </w:r>
      <w:r w:rsidR="0094728A">
        <w:rPr>
          <w:rFonts w:eastAsia="Times New Roman" w:cs="Times New Roman"/>
          <w:iCs/>
          <w:color w:val="000000" w:themeColor="text1"/>
          <w:kern w:val="0"/>
          <w:sz w:val="22"/>
          <w:szCs w:val="22"/>
          <w:lang w:val="uk-UA" w:eastAsia="ru-RU" w:bidi="ar-SA"/>
        </w:rPr>
        <w:t xml:space="preserve"> на</w:t>
      </w:r>
      <w:r w:rsidR="0094728A" w:rsidRPr="0094728A">
        <w:rPr>
          <w:rFonts w:eastAsia="Times New Roman" w:cs="Times New Roman"/>
          <w:iCs/>
          <w:color w:val="000000" w:themeColor="text1"/>
          <w:kern w:val="0"/>
          <w:sz w:val="22"/>
          <w:szCs w:val="22"/>
          <w:lang w:val="uk-UA" w:eastAsia="ru-RU" w:bidi="ar-SA"/>
        </w:rPr>
        <w:t xml:space="preserve"> </w:t>
      </w:r>
      <w:r w:rsidR="0094728A">
        <w:rPr>
          <w:rFonts w:cs="Times New Roman"/>
          <w:sz w:val="22"/>
          <w:szCs w:val="22"/>
          <w:lang w:val="uk-UA"/>
        </w:rPr>
        <w:t xml:space="preserve">яку </w:t>
      </w:r>
      <w:proofErr w:type="spellStart"/>
      <w:r w:rsidR="0094728A">
        <w:rPr>
          <w:rFonts w:cs="Times New Roman"/>
          <w:sz w:val="22"/>
          <w:szCs w:val="22"/>
          <w:lang w:val="uk-UA"/>
        </w:rPr>
        <w:t>відступлено</w:t>
      </w:r>
      <w:proofErr w:type="spellEnd"/>
      <w:r w:rsidR="0094728A">
        <w:rPr>
          <w:rFonts w:cs="Times New Roman"/>
          <w:sz w:val="22"/>
          <w:szCs w:val="22"/>
          <w:lang w:val="uk-UA"/>
        </w:rPr>
        <w:t xml:space="preserve"> пов’язаним сторонам:</w:t>
      </w:r>
      <w:r w:rsidR="0094728A">
        <w:rPr>
          <w:rFonts w:cs="Times New Roman"/>
          <w:lang w:val="uk-UA"/>
        </w:rPr>
        <w:t xml:space="preserve"> 1)</w:t>
      </w:r>
      <w:r w:rsidR="0094728A" w:rsidRPr="003C7EB3">
        <w:rPr>
          <w:rFonts w:cs="Times New Roman"/>
          <w:lang w:val="uk-UA"/>
        </w:rPr>
        <w:t xml:space="preserve">ТОВ </w:t>
      </w:r>
      <w:r w:rsidR="0094728A">
        <w:rPr>
          <w:rFonts w:cs="Times New Roman"/>
          <w:lang w:val="uk-UA"/>
        </w:rPr>
        <w:t>«</w:t>
      </w:r>
      <w:r w:rsidR="0094728A" w:rsidRPr="003C7EB3">
        <w:rPr>
          <w:rFonts w:cs="Times New Roman"/>
          <w:lang w:val="uk-UA"/>
        </w:rPr>
        <w:t xml:space="preserve">КУА </w:t>
      </w:r>
      <w:r w:rsidR="0094728A">
        <w:rPr>
          <w:rFonts w:cs="Times New Roman"/>
          <w:lang w:val="uk-UA"/>
        </w:rPr>
        <w:t>«</w:t>
      </w:r>
      <w:proofErr w:type="spellStart"/>
      <w:r w:rsidR="0094728A" w:rsidRPr="003C7EB3">
        <w:rPr>
          <w:rFonts w:cs="Times New Roman"/>
          <w:lang w:val="uk-UA"/>
        </w:rPr>
        <w:t>Герітідж</w:t>
      </w:r>
      <w:proofErr w:type="spellEnd"/>
      <w:r w:rsidR="0094728A" w:rsidRPr="003C7EB3">
        <w:rPr>
          <w:rFonts w:cs="Times New Roman"/>
          <w:lang w:val="uk-UA"/>
        </w:rPr>
        <w:t xml:space="preserve"> </w:t>
      </w:r>
      <w:proofErr w:type="spellStart"/>
      <w:r w:rsidR="0094728A" w:rsidRPr="003C7EB3">
        <w:rPr>
          <w:rFonts w:cs="Times New Roman"/>
          <w:lang w:val="uk-UA"/>
        </w:rPr>
        <w:t>Інвестмент</w:t>
      </w:r>
      <w:proofErr w:type="spellEnd"/>
      <w:r w:rsidR="0094728A" w:rsidRPr="003C7EB3">
        <w:rPr>
          <w:rFonts w:cs="Times New Roman"/>
          <w:lang w:val="uk-UA"/>
        </w:rPr>
        <w:t xml:space="preserve"> Менеджмент</w:t>
      </w:r>
      <w:r w:rsidR="0094728A">
        <w:rPr>
          <w:rFonts w:cs="Times New Roman"/>
          <w:lang w:val="uk-UA"/>
        </w:rPr>
        <w:t>»</w:t>
      </w:r>
      <w:r w:rsidR="0094728A" w:rsidRPr="00763D85">
        <w:rPr>
          <w:lang w:val="uk-UA"/>
        </w:rPr>
        <w:t xml:space="preserve"> </w:t>
      </w:r>
      <w:r w:rsidR="0094728A">
        <w:rPr>
          <w:lang w:val="uk-UA"/>
        </w:rPr>
        <w:t xml:space="preserve">- </w:t>
      </w:r>
      <w:r w:rsidR="0094728A" w:rsidRPr="00763D85">
        <w:rPr>
          <w:rFonts w:cs="Times New Roman"/>
          <w:lang w:val="uk-UA"/>
        </w:rPr>
        <w:t>9207</w:t>
      </w:r>
      <w:r w:rsidR="0094728A">
        <w:rPr>
          <w:rFonts w:cs="Times New Roman"/>
          <w:lang w:val="uk-UA"/>
        </w:rPr>
        <w:t>,</w:t>
      </w:r>
      <w:r w:rsidR="0094728A" w:rsidRPr="00763D85">
        <w:rPr>
          <w:rFonts w:cs="Times New Roman"/>
          <w:lang w:val="uk-UA"/>
        </w:rPr>
        <w:t>8</w:t>
      </w:r>
      <w:r w:rsidR="0094728A">
        <w:rPr>
          <w:rFonts w:cs="Times New Roman"/>
          <w:lang w:val="uk-UA"/>
        </w:rPr>
        <w:t xml:space="preserve"> тис грн.;</w:t>
      </w:r>
      <w:r w:rsidR="0094728A" w:rsidRPr="003C7EB3">
        <w:rPr>
          <w:rFonts w:cs="Times New Roman"/>
          <w:lang w:val="uk-UA"/>
        </w:rPr>
        <w:t xml:space="preserve"> </w:t>
      </w:r>
      <w:r w:rsidR="0094728A">
        <w:rPr>
          <w:rFonts w:cs="Times New Roman"/>
          <w:lang w:val="uk-UA"/>
        </w:rPr>
        <w:t>2)</w:t>
      </w:r>
      <w:r w:rsidR="0094728A" w:rsidRPr="003C7EB3">
        <w:rPr>
          <w:rFonts w:cs="Times New Roman"/>
          <w:lang w:val="uk-UA"/>
        </w:rPr>
        <w:t xml:space="preserve">ТОВ </w:t>
      </w:r>
      <w:r w:rsidR="0094728A">
        <w:rPr>
          <w:rFonts w:cs="Times New Roman"/>
          <w:lang w:val="uk-UA"/>
        </w:rPr>
        <w:t>«</w:t>
      </w:r>
      <w:proofErr w:type="spellStart"/>
      <w:r w:rsidR="0094728A" w:rsidRPr="003C7EB3">
        <w:rPr>
          <w:rFonts w:cs="Times New Roman"/>
          <w:lang w:val="uk-UA"/>
        </w:rPr>
        <w:t>Девелопмент</w:t>
      </w:r>
      <w:proofErr w:type="spellEnd"/>
      <w:r w:rsidR="0094728A" w:rsidRPr="003C7EB3">
        <w:rPr>
          <w:rFonts w:cs="Times New Roman"/>
          <w:lang w:val="uk-UA"/>
        </w:rPr>
        <w:t xml:space="preserve"> </w:t>
      </w:r>
      <w:proofErr w:type="spellStart"/>
      <w:r w:rsidR="0094728A" w:rsidRPr="003C7EB3">
        <w:rPr>
          <w:rFonts w:cs="Times New Roman"/>
          <w:lang w:val="uk-UA"/>
        </w:rPr>
        <w:t>Констракшн</w:t>
      </w:r>
      <w:proofErr w:type="spellEnd"/>
      <w:r w:rsidR="0094728A" w:rsidRPr="003C7EB3">
        <w:rPr>
          <w:rFonts w:cs="Times New Roman"/>
          <w:lang w:val="uk-UA"/>
        </w:rPr>
        <w:t xml:space="preserve"> </w:t>
      </w:r>
      <w:proofErr w:type="spellStart"/>
      <w:r w:rsidR="0094728A" w:rsidRPr="003C7EB3">
        <w:rPr>
          <w:rFonts w:cs="Times New Roman"/>
          <w:lang w:val="uk-UA"/>
        </w:rPr>
        <w:t>Холдінг</w:t>
      </w:r>
      <w:proofErr w:type="spellEnd"/>
      <w:r w:rsidR="0094728A">
        <w:rPr>
          <w:rFonts w:cs="Times New Roman"/>
          <w:lang w:val="uk-UA"/>
        </w:rPr>
        <w:t xml:space="preserve">» </w:t>
      </w:r>
      <w:r w:rsidR="0094728A" w:rsidRPr="00763D85">
        <w:rPr>
          <w:rFonts w:cs="Times New Roman"/>
          <w:lang w:val="uk-UA"/>
        </w:rPr>
        <w:t>76</w:t>
      </w:r>
      <w:r w:rsidR="0094728A">
        <w:rPr>
          <w:rFonts w:cs="Times New Roman"/>
          <w:lang w:val="uk-UA"/>
        </w:rPr>
        <w:t> </w:t>
      </w:r>
      <w:r w:rsidR="0094728A" w:rsidRPr="00763D85">
        <w:rPr>
          <w:rFonts w:cs="Times New Roman"/>
          <w:lang w:val="uk-UA"/>
        </w:rPr>
        <w:t>723</w:t>
      </w:r>
      <w:r w:rsidR="0094728A">
        <w:rPr>
          <w:rFonts w:cs="Times New Roman"/>
          <w:lang w:val="uk-UA"/>
        </w:rPr>
        <w:t>,</w:t>
      </w:r>
      <w:r w:rsidR="0094728A" w:rsidRPr="00763D85">
        <w:rPr>
          <w:rFonts w:cs="Times New Roman"/>
          <w:lang w:val="uk-UA"/>
        </w:rPr>
        <w:t>4</w:t>
      </w:r>
      <w:r w:rsidR="0094728A">
        <w:rPr>
          <w:rFonts w:cs="Times New Roman"/>
          <w:lang w:val="uk-UA"/>
        </w:rPr>
        <w:t xml:space="preserve"> тис. грн.; 3)</w:t>
      </w:r>
      <w:r w:rsidR="0094728A" w:rsidRPr="003C7EB3">
        <w:rPr>
          <w:rFonts w:cs="Times New Roman"/>
          <w:lang w:val="uk-UA"/>
        </w:rPr>
        <w:t xml:space="preserve"> ТОВ </w:t>
      </w:r>
      <w:r w:rsidR="0094728A">
        <w:rPr>
          <w:rFonts w:cs="Times New Roman"/>
          <w:lang w:val="uk-UA"/>
        </w:rPr>
        <w:t>«</w:t>
      </w:r>
      <w:r w:rsidR="0094728A" w:rsidRPr="003C7EB3">
        <w:rPr>
          <w:rFonts w:cs="Times New Roman"/>
          <w:lang w:val="uk-UA"/>
        </w:rPr>
        <w:t>ДІ СІ ЕЙЧ РІЕЛ ІСТЕЙТ</w:t>
      </w:r>
      <w:r w:rsidR="0094728A">
        <w:rPr>
          <w:rFonts w:cs="Times New Roman"/>
          <w:lang w:val="uk-UA"/>
        </w:rPr>
        <w:t>» -</w:t>
      </w:r>
      <w:r w:rsidR="0094728A" w:rsidRPr="00763D85">
        <w:rPr>
          <w:rFonts w:cs="Times New Roman"/>
          <w:lang w:val="uk-UA"/>
        </w:rPr>
        <w:t>72</w:t>
      </w:r>
      <w:r w:rsidR="0094728A">
        <w:rPr>
          <w:rFonts w:cs="Times New Roman"/>
          <w:lang w:val="uk-UA"/>
        </w:rPr>
        <w:t> </w:t>
      </w:r>
      <w:r w:rsidR="0094728A" w:rsidRPr="00763D85">
        <w:rPr>
          <w:rFonts w:cs="Times New Roman"/>
          <w:lang w:val="uk-UA"/>
        </w:rPr>
        <w:t>893</w:t>
      </w:r>
      <w:r w:rsidR="0094728A">
        <w:rPr>
          <w:rFonts w:cs="Times New Roman"/>
          <w:lang w:val="uk-UA"/>
        </w:rPr>
        <w:t>,6 тис. грн.</w:t>
      </w:r>
      <w:r w:rsidR="0094728A" w:rsidRPr="003C7EB3">
        <w:rPr>
          <w:rFonts w:cs="Times New Roman"/>
          <w:lang w:val="uk-UA"/>
        </w:rPr>
        <w:t xml:space="preserve"> </w:t>
      </w:r>
      <w:r w:rsidR="0094728A">
        <w:rPr>
          <w:rFonts w:cs="Times New Roman"/>
          <w:lang w:val="uk-UA"/>
        </w:rPr>
        <w:t xml:space="preserve">Станом на 31.12.2022 р дії договорів з новими кредиторами подовжено до 31.12.2024р. Заборгованість обліковується у складі </w:t>
      </w:r>
      <w:proofErr w:type="spellStart"/>
      <w:r w:rsidR="0094728A">
        <w:rPr>
          <w:rFonts w:cs="Times New Roman"/>
          <w:lang w:val="uk-UA"/>
        </w:rPr>
        <w:t>дорвгострокових</w:t>
      </w:r>
      <w:proofErr w:type="spellEnd"/>
      <w:r w:rsidR="0094728A">
        <w:rPr>
          <w:rFonts w:cs="Times New Roman"/>
          <w:lang w:val="uk-UA"/>
        </w:rPr>
        <w:t xml:space="preserve"> зобов’язань.</w:t>
      </w:r>
      <w:r w:rsidR="00440CBA">
        <w:rPr>
          <w:rFonts w:cs="Times New Roman"/>
          <w:sz w:val="22"/>
          <w:szCs w:val="22"/>
          <w:lang w:val="uk-UA"/>
        </w:rPr>
        <w:t xml:space="preserve"> </w:t>
      </w:r>
    </w:p>
    <w:p w14:paraId="1A1DB618" w14:textId="2D1F1544" w:rsidR="00911D62" w:rsidRPr="001E2DAE" w:rsidRDefault="00440CBA" w:rsidP="0094728A">
      <w:pPr>
        <w:pStyle w:val="ae"/>
        <w:spacing w:after="0"/>
        <w:ind w:left="0"/>
        <w:jc w:val="both"/>
        <w:rPr>
          <w:rFonts w:cs="Times New Roman"/>
          <w:sz w:val="22"/>
          <w:szCs w:val="22"/>
          <w:highlight w:val="yellow"/>
          <w:lang w:val="uk-UA"/>
        </w:rPr>
      </w:pPr>
      <w:r>
        <w:rPr>
          <w:rFonts w:cs="Times New Roman"/>
          <w:sz w:val="22"/>
          <w:szCs w:val="22"/>
          <w:lang w:val="uk-UA"/>
        </w:rPr>
        <w:t>Станом на 31.12.2022р  обліковується</w:t>
      </w:r>
      <w:r w:rsidR="00EA0484">
        <w:rPr>
          <w:rFonts w:cs="Times New Roman"/>
          <w:sz w:val="22"/>
          <w:szCs w:val="22"/>
          <w:lang w:val="uk-UA"/>
        </w:rPr>
        <w:t xml:space="preserve">  поточна торгова дебіторська</w:t>
      </w:r>
      <w:r>
        <w:rPr>
          <w:rFonts w:cs="Times New Roman"/>
          <w:sz w:val="22"/>
          <w:szCs w:val="22"/>
          <w:lang w:val="uk-UA"/>
        </w:rPr>
        <w:t xml:space="preserve"> заборгованість </w:t>
      </w:r>
      <w:r w:rsidRPr="008E4585">
        <w:rPr>
          <w:rFonts w:cs="Times New Roman"/>
          <w:sz w:val="22"/>
          <w:szCs w:val="22"/>
          <w:lang w:val="uk-UA"/>
        </w:rPr>
        <w:t xml:space="preserve">ТОВ  «Нью </w:t>
      </w:r>
      <w:proofErr w:type="spellStart"/>
      <w:r w:rsidRPr="008E4585">
        <w:rPr>
          <w:rFonts w:cs="Times New Roman"/>
          <w:sz w:val="22"/>
          <w:szCs w:val="22"/>
          <w:lang w:val="uk-UA"/>
        </w:rPr>
        <w:t>Системс</w:t>
      </w:r>
      <w:proofErr w:type="spellEnd"/>
      <w:r w:rsidRPr="008E4585">
        <w:rPr>
          <w:rFonts w:cs="Times New Roman"/>
          <w:sz w:val="22"/>
          <w:szCs w:val="22"/>
          <w:lang w:val="uk-UA"/>
        </w:rPr>
        <w:t xml:space="preserve"> </w:t>
      </w:r>
      <w:proofErr w:type="spellStart"/>
      <w:r w:rsidRPr="008E4585">
        <w:rPr>
          <w:rFonts w:cs="Times New Roman"/>
          <w:sz w:val="22"/>
          <w:szCs w:val="22"/>
          <w:lang w:val="uk-UA"/>
        </w:rPr>
        <w:t>Холдінг</w:t>
      </w:r>
      <w:proofErr w:type="spellEnd"/>
      <w:r w:rsidRPr="008E4585">
        <w:rPr>
          <w:rFonts w:cs="Times New Roman"/>
          <w:sz w:val="22"/>
          <w:szCs w:val="22"/>
          <w:lang w:val="uk-UA"/>
        </w:rPr>
        <w:t>»</w:t>
      </w:r>
      <w:r>
        <w:rPr>
          <w:rFonts w:cs="Times New Roman"/>
          <w:sz w:val="22"/>
          <w:szCs w:val="22"/>
          <w:lang w:val="uk-UA"/>
        </w:rPr>
        <w:t xml:space="preserve"> за реалізовані </w:t>
      </w:r>
      <w:r w:rsidRPr="008E4585">
        <w:rPr>
          <w:rFonts w:cs="Times New Roman"/>
          <w:sz w:val="22"/>
          <w:szCs w:val="22"/>
          <w:lang w:val="uk-UA"/>
        </w:rPr>
        <w:t>у 2021р</w:t>
      </w:r>
      <w:r w:rsidR="00EA0484">
        <w:rPr>
          <w:rFonts w:cs="Times New Roman"/>
          <w:sz w:val="22"/>
          <w:szCs w:val="22"/>
          <w:lang w:val="uk-UA"/>
        </w:rPr>
        <w:t xml:space="preserve">., </w:t>
      </w:r>
      <w:r>
        <w:rPr>
          <w:rFonts w:cs="Times New Roman"/>
          <w:sz w:val="22"/>
          <w:szCs w:val="22"/>
          <w:lang w:val="uk-UA"/>
        </w:rPr>
        <w:t xml:space="preserve"> ЦП, протягом року заборгованість була </w:t>
      </w:r>
      <w:proofErr w:type="spellStart"/>
      <w:r>
        <w:rPr>
          <w:rFonts w:cs="Times New Roman"/>
          <w:sz w:val="22"/>
          <w:szCs w:val="22"/>
          <w:lang w:val="uk-UA"/>
        </w:rPr>
        <w:t>часково</w:t>
      </w:r>
      <w:proofErr w:type="spellEnd"/>
      <w:r>
        <w:rPr>
          <w:rFonts w:cs="Times New Roman"/>
          <w:sz w:val="22"/>
          <w:szCs w:val="22"/>
          <w:lang w:val="uk-UA"/>
        </w:rPr>
        <w:t xml:space="preserve"> погашена у сумі  </w:t>
      </w:r>
      <w:r w:rsidRPr="00440CBA">
        <w:rPr>
          <w:rFonts w:cs="Times New Roman"/>
          <w:sz w:val="22"/>
          <w:szCs w:val="22"/>
          <w:lang w:val="uk-UA"/>
        </w:rPr>
        <w:t>130</w:t>
      </w:r>
      <w:r>
        <w:rPr>
          <w:rFonts w:cs="Times New Roman"/>
          <w:sz w:val="22"/>
          <w:szCs w:val="22"/>
          <w:lang w:val="uk-UA"/>
        </w:rPr>
        <w:t> </w:t>
      </w:r>
      <w:r w:rsidRPr="00440CBA">
        <w:rPr>
          <w:rFonts w:cs="Times New Roman"/>
          <w:sz w:val="22"/>
          <w:szCs w:val="22"/>
          <w:lang w:val="uk-UA"/>
        </w:rPr>
        <w:t>533</w:t>
      </w:r>
      <w:r>
        <w:rPr>
          <w:rFonts w:cs="Times New Roman"/>
          <w:sz w:val="22"/>
          <w:szCs w:val="22"/>
          <w:lang w:val="uk-UA"/>
        </w:rPr>
        <w:t xml:space="preserve"> тис грн, з</w:t>
      </w:r>
      <w:r w:rsidRPr="008E4585">
        <w:rPr>
          <w:rFonts w:cs="Times New Roman"/>
          <w:sz w:val="22"/>
          <w:szCs w:val="22"/>
          <w:lang w:val="uk-UA"/>
        </w:rPr>
        <w:t>а</w:t>
      </w:r>
      <w:r>
        <w:rPr>
          <w:rFonts w:cs="Times New Roman"/>
          <w:sz w:val="22"/>
          <w:szCs w:val="22"/>
          <w:lang w:val="uk-UA"/>
        </w:rPr>
        <w:t xml:space="preserve">лишок </w:t>
      </w:r>
      <w:r w:rsidRPr="008E4585">
        <w:rPr>
          <w:rFonts w:cs="Times New Roman"/>
          <w:sz w:val="22"/>
          <w:szCs w:val="22"/>
          <w:lang w:val="uk-UA"/>
        </w:rPr>
        <w:t xml:space="preserve"> </w:t>
      </w:r>
      <w:r>
        <w:rPr>
          <w:rFonts w:cs="Times New Roman"/>
          <w:sz w:val="22"/>
          <w:szCs w:val="22"/>
          <w:lang w:val="uk-UA"/>
        </w:rPr>
        <w:t xml:space="preserve">на кінець </w:t>
      </w:r>
      <w:r w:rsidR="00EA0484">
        <w:rPr>
          <w:rFonts w:cs="Times New Roman"/>
          <w:sz w:val="22"/>
          <w:szCs w:val="22"/>
          <w:lang w:val="uk-UA"/>
        </w:rPr>
        <w:t xml:space="preserve">звітного </w:t>
      </w:r>
      <w:proofErr w:type="spellStart"/>
      <w:r>
        <w:rPr>
          <w:rFonts w:cs="Times New Roman"/>
          <w:sz w:val="22"/>
          <w:szCs w:val="22"/>
          <w:lang w:val="uk-UA"/>
        </w:rPr>
        <w:t>періода</w:t>
      </w:r>
      <w:proofErr w:type="spellEnd"/>
      <w:r>
        <w:rPr>
          <w:rFonts w:cs="Times New Roman"/>
          <w:sz w:val="22"/>
          <w:szCs w:val="22"/>
          <w:lang w:val="uk-UA"/>
        </w:rPr>
        <w:t xml:space="preserve"> складає  </w:t>
      </w:r>
      <w:r w:rsidRPr="008E4585">
        <w:rPr>
          <w:rFonts w:cs="Times New Roman"/>
          <w:sz w:val="22"/>
          <w:szCs w:val="22"/>
          <w:lang w:val="uk-UA"/>
        </w:rPr>
        <w:t>389 120 тис. грн.</w:t>
      </w:r>
      <w:r w:rsidR="00EA0484">
        <w:rPr>
          <w:rFonts w:cs="Times New Roman"/>
          <w:sz w:val="22"/>
          <w:szCs w:val="22"/>
          <w:lang w:val="uk-UA"/>
        </w:rPr>
        <w:t>, термін погашення подовжено до 31.12.2023р</w:t>
      </w:r>
      <w:r w:rsidRPr="008E4585">
        <w:rPr>
          <w:rFonts w:cs="Times New Roman"/>
          <w:sz w:val="22"/>
          <w:szCs w:val="22"/>
          <w:lang w:val="uk-UA"/>
        </w:rPr>
        <w:t>.</w:t>
      </w:r>
    </w:p>
    <w:p w14:paraId="27BD2FC2" w14:textId="5F820599" w:rsidR="00826F07" w:rsidRPr="00EA0484" w:rsidRDefault="00C5718F" w:rsidP="00F14C69">
      <w:pPr>
        <w:pStyle w:val="ae"/>
        <w:spacing w:after="0"/>
        <w:ind w:left="0" w:firstLine="709"/>
        <w:jc w:val="both"/>
        <w:rPr>
          <w:rFonts w:cs="Times New Roman"/>
          <w:sz w:val="22"/>
          <w:szCs w:val="22"/>
          <w:lang w:val="uk-UA"/>
        </w:rPr>
      </w:pPr>
      <w:r w:rsidRPr="00EA0484">
        <w:rPr>
          <w:rFonts w:cs="Times New Roman"/>
          <w:sz w:val="22"/>
          <w:szCs w:val="22"/>
          <w:lang w:val="uk-UA"/>
        </w:rPr>
        <w:t xml:space="preserve"> </w:t>
      </w:r>
      <w:r w:rsidR="00826F07" w:rsidRPr="00EA0484">
        <w:rPr>
          <w:rFonts w:cs="Times New Roman"/>
          <w:sz w:val="22"/>
          <w:szCs w:val="22"/>
          <w:lang w:val="uk-UA"/>
        </w:rPr>
        <w:t>У складі поточних фінансових інвестицій Товариства обліковуються цінні папери:</w:t>
      </w:r>
    </w:p>
    <w:p w14:paraId="1FDDE997" w14:textId="142AEA0E" w:rsidR="00826F07" w:rsidRPr="00440CBA" w:rsidRDefault="00826F07" w:rsidP="00F14C69">
      <w:pPr>
        <w:pStyle w:val="ae"/>
        <w:spacing w:after="0"/>
        <w:ind w:left="0" w:firstLine="709"/>
        <w:jc w:val="both"/>
        <w:rPr>
          <w:rFonts w:cs="Times New Roman"/>
          <w:sz w:val="22"/>
          <w:szCs w:val="22"/>
          <w:lang w:val="uk-UA"/>
        </w:rPr>
      </w:pPr>
      <w:r w:rsidRPr="00EA0484">
        <w:rPr>
          <w:rFonts w:cs="Times New Roman"/>
          <w:sz w:val="22"/>
          <w:szCs w:val="22"/>
          <w:lang w:val="uk-UA"/>
        </w:rPr>
        <w:t>- довгострокові</w:t>
      </w:r>
      <w:r w:rsidRPr="00440CBA">
        <w:rPr>
          <w:rFonts w:cs="Times New Roman"/>
          <w:sz w:val="22"/>
          <w:szCs w:val="22"/>
          <w:lang w:val="uk-UA"/>
        </w:rPr>
        <w:t xml:space="preserve"> векселі емітовані ТОВ «МС-4», номінальною вартістю 60971 тис. грн. та придбані з  дисконтом. На кінець звітного 20</w:t>
      </w:r>
      <w:r w:rsidR="00605622" w:rsidRPr="00440CBA">
        <w:rPr>
          <w:rFonts w:cs="Times New Roman"/>
          <w:sz w:val="22"/>
          <w:szCs w:val="22"/>
          <w:lang w:val="uk-UA"/>
        </w:rPr>
        <w:t>2</w:t>
      </w:r>
      <w:r w:rsidR="0094728A" w:rsidRPr="00440CBA">
        <w:rPr>
          <w:rFonts w:cs="Times New Roman"/>
          <w:sz w:val="22"/>
          <w:szCs w:val="22"/>
          <w:lang w:val="uk-UA"/>
        </w:rPr>
        <w:t>2</w:t>
      </w:r>
      <w:r w:rsidRPr="00440CBA">
        <w:rPr>
          <w:rFonts w:cs="Times New Roman"/>
          <w:sz w:val="22"/>
          <w:szCs w:val="22"/>
          <w:lang w:val="uk-UA"/>
        </w:rPr>
        <w:t xml:space="preserve"> року  векселі оцінені, відповідно до вимог МСФЗ 9, за справедливою вартістю  - 4</w:t>
      </w:r>
      <w:r w:rsidR="0094728A" w:rsidRPr="00440CBA">
        <w:rPr>
          <w:rFonts w:cs="Times New Roman"/>
          <w:sz w:val="22"/>
          <w:szCs w:val="22"/>
          <w:lang w:val="uk-UA"/>
        </w:rPr>
        <w:t>1581,</w:t>
      </w:r>
      <w:r w:rsidRPr="00440CBA">
        <w:rPr>
          <w:rFonts w:cs="Times New Roman"/>
          <w:sz w:val="22"/>
          <w:szCs w:val="22"/>
          <w:lang w:val="uk-UA"/>
        </w:rPr>
        <w:t xml:space="preserve">2 тис грн. </w:t>
      </w:r>
    </w:p>
    <w:p w14:paraId="6110D81A" w14:textId="3549FF16" w:rsidR="00D844C1" w:rsidRDefault="00C341E8" w:rsidP="00F14C69">
      <w:pPr>
        <w:pStyle w:val="ae"/>
        <w:spacing w:after="0"/>
        <w:ind w:left="0" w:firstLine="709"/>
        <w:jc w:val="both"/>
        <w:rPr>
          <w:rFonts w:cs="Times New Roman"/>
          <w:sz w:val="22"/>
          <w:szCs w:val="22"/>
          <w:lang w:val="uk-UA"/>
        </w:rPr>
      </w:pPr>
      <w:r w:rsidRPr="00440CBA">
        <w:rPr>
          <w:rFonts w:cs="Times New Roman"/>
          <w:sz w:val="22"/>
          <w:szCs w:val="22"/>
          <w:lang w:val="uk-UA"/>
        </w:rPr>
        <w:lastRenderedPageBreak/>
        <w:t>У звітному періоді, на підставі укладених договорів, Товариство отримало фінансову допомогу від ТОВ «</w:t>
      </w:r>
      <w:proofErr w:type="spellStart"/>
      <w:r w:rsidRPr="00440CBA">
        <w:rPr>
          <w:rFonts w:cs="Times New Roman"/>
          <w:sz w:val="22"/>
          <w:szCs w:val="22"/>
          <w:lang w:val="uk-UA"/>
        </w:rPr>
        <w:t>Девелопмент</w:t>
      </w:r>
      <w:proofErr w:type="spellEnd"/>
      <w:r w:rsidRPr="00440CBA">
        <w:rPr>
          <w:rFonts w:cs="Times New Roman"/>
          <w:sz w:val="22"/>
          <w:szCs w:val="22"/>
          <w:lang w:val="uk-UA"/>
        </w:rPr>
        <w:t xml:space="preserve"> </w:t>
      </w:r>
      <w:proofErr w:type="spellStart"/>
      <w:r w:rsidRPr="00440CBA">
        <w:rPr>
          <w:rFonts w:cs="Times New Roman"/>
          <w:sz w:val="22"/>
          <w:szCs w:val="22"/>
          <w:lang w:val="uk-UA"/>
        </w:rPr>
        <w:t>Констракшн</w:t>
      </w:r>
      <w:proofErr w:type="spellEnd"/>
      <w:r w:rsidRPr="00440CBA">
        <w:rPr>
          <w:rFonts w:cs="Times New Roman"/>
          <w:sz w:val="22"/>
          <w:szCs w:val="22"/>
          <w:lang w:val="uk-UA"/>
        </w:rPr>
        <w:t xml:space="preserve">» у сумі </w:t>
      </w:r>
      <w:r w:rsidR="00440CBA" w:rsidRPr="00440CBA">
        <w:rPr>
          <w:rFonts w:cs="Times New Roman"/>
          <w:sz w:val="22"/>
          <w:szCs w:val="22"/>
          <w:lang w:val="uk-UA"/>
        </w:rPr>
        <w:t>3 222</w:t>
      </w:r>
      <w:r w:rsidRPr="00440CBA">
        <w:rPr>
          <w:rFonts w:cs="Times New Roman"/>
          <w:sz w:val="22"/>
          <w:szCs w:val="22"/>
          <w:lang w:val="uk-UA"/>
        </w:rPr>
        <w:t xml:space="preserve"> тис грн. та станом на 31. 12.202</w:t>
      </w:r>
      <w:r w:rsidR="00A753F9" w:rsidRPr="00440CBA">
        <w:rPr>
          <w:rFonts w:cs="Times New Roman"/>
          <w:sz w:val="22"/>
          <w:szCs w:val="22"/>
          <w:lang w:val="uk-UA"/>
        </w:rPr>
        <w:t>2</w:t>
      </w:r>
      <w:r w:rsidRPr="00440CBA">
        <w:rPr>
          <w:rFonts w:cs="Times New Roman"/>
          <w:sz w:val="22"/>
          <w:szCs w:val="22"/>
          <w:lang w:val="uk-UA"/>
        </w:rPr>
        <w:t xml:space="preserve">р </w:t>
      </w:r>
      <w:r w:rsidR="00440CBA" w:rsidRPr="00440CBA">
        <w:rPr>
          <w:rFonts w:cs="Times New Roman"/>
          <w:sz w:val="22"/>
          <w:szCs w:val="22"/>
          <w:lang w:val="uk-UA"/>
        </w:rPr>
        <w:t xml:space="preserve">, та частково погасило заборгованість, що обліковувалась на початок   звітного року 822 тис грн </w:t>
      </w:r>
      <w:r w:rsidRPr="00440CBA">
        <w:rPr>
          <w:rFonts w:cs="Times New Roman"/>
          <w:sz w:val="22"/>
          <w:szCs w:val="22"/>
          <w:lang w:val="uk-UA"/>
        </w:rPr>
        <w:t xml:space="preserve"> загальна сума заборгованості </w:t>
      </w:r>
      <w:r w:rsidR="00440CBA" w:rsidRPr="00440CBA">
        <w:rPr>
          <w:rFonts w:cs="Times New Roman"/>
          <w:sz w:val="22"/>
          <w:szCs w:val="22"/>
          <w:lang w:val="uk-UA"/>
        </w:rPr>
        <w:t xml:space="preserve">Товариства станом на 31.12.2022р </w:t>
      </w:r>
      <w:r w:rsidRPr="00440CBA">
        <w:rPr>
          <w:rFonts w:cs="Times New Roman"/>
          <w:sz w:val="22"/>
          <w:szCs w:val="22"/>
          <w:lang w:val="uk-UA"/>
        </w:rPr>
        <w:t xml:space="preserve"> складає </w:t>
      </w:r>
      <w:r w:rsidR="00440CBA" w:rsidRPr="00440CBA">
        <w:rPr>
          <w:rFonts w:cs="Times New Roman"/>
          <w:sz w:val="22"/>
          <w:szCs w:val="22"/>
          <w:lang w:val="uk-UA"/>
        </w:rPr>
        <w:t xml:space="preserve"> 30 1</w:t>
      </w:r>
      <w:r w:rsidRPr="00440CBA">
        <w:rPr>
          <w:rFonts w:cs="Times New Roman"/>
          <w:sz w:val="22"/>
          <w:szCs w:val="22"/>
          <w:lang w:val="uk-UA"/>
        </w:rPr>
        <w:t>78 тис. грн. Термін погашення позик за письмовим зверненням</w:t>
      </w:r>
      <w:r w:rsidRPr="001E2DAE">
        <w:rPr>
          <w:rFonts w:cs="Times New Roman"/>
          <w:sz w:val="22"/>
          <w:szCs w:val="22"/>
          <w:lang w:val="uk-UA"/>
        </w:rPr>
        <w:t xml:space="preserve"> позикодавця. </w:t>
      </w:r>
    </w:p>
    <w:p w14:paraId="74B4223B" w14:textId="77777777" w:rsidR="005733EE" w:rsidRPr="005733EE" w:rsidRDefault="00EA0484" w:rsidP="005733EE">
      <w:pPr>
        <w:pStyle w:val="ae"/>
        <w:spacing w:after="0"/>
        <w:ind w:left="0" w:firstLine="709"/>
        <w:jc w:val="both"/>
        <w:rPr>
          <w:rFonts w:cs="Times New Roman"/>
          <w:sz w:val="22"/>
          <w:szCs w:val="22"/>
          <w:lang w:val="uk-UA"/>
        </w:rPr>
      </w:pPr>
      <w:r w:rsidRPr="005733EE">
        <w:rPr>
          <w:rFonts w:cs="Times New Roman"/>
          <w:sz w:val="22"/>
          <w:szCs w:val="22"/>
          <w:lang w:val="uk-UA"/>
        </w:rPr>
        <w:t xml:space="preserve">У 2022 р. ТОВ «УМК.»  набуло права грошової вимоги до ТОВ «ОВРУЧ СТОУН» за Кредитним договором № КК2021-0164 від 06 вересня 2021 року з ПАТ «БАНК ВОСТОК».  Вартість </w:t>
      </w:r>
      <w:proofErr w:type="spellStart"/>
      <w:r w:rsidRPr="005733EE">
        <w:rPr>
          <w:rFonts w:cs="Times New Roman"/>
          <w:sz w:val="22"/>
          <w:szCs w:val="22"/>
          <w:lang w:val="uk-UA"/>
        </w:rPr>
        <w:t>відсупленої</w:t>
      </w:r>
      <w:proofErr w:type="spellEnd"/>
      <w:r w:rsidRPr="005733EE">
        <w:rPr>
          <w:rFonts w:cs="Times New Roman"/>
          <w:sz w:val="22"/>
          <w:szCs w:val="22"/>
          <w:lang w:val="uk-UA"/>
        </w:rPr>
        <w:t xml:space="preserve"> вимоги складає 30 591, 7 тис. грн. До ТОВ «ОВРУЧ СТОУН»  порушена справа про </w:t>
      </w:r>
      <w:proofErr w:type="spellStart"/>
      <w:r w:rsidRPr="005733EE">
        <w:rPr>
          <w:rFonts w:cs="Times New Roman"/>
          <w:sz w:val="22"/>
          <w:szCs w:val="22"/>
          <w:lang w:val="uk-UA"/>
        </w:rPr>
        <w:t>банкрутування</w:t>
      </w:r>
      <w:proofErr w:type="spellEnd"/>
      <w:r w:rsidRPr="005733EE">
        <w:rPr>
          <w:rFonts w:cs="Times New Roman"/>
          <w:sz w:val="22"/>
          <w:szCs w:val="22"/>
          <w:lang w:val="uk-UA"/>
        </w:rPr>
        <w:t xml:space="preserve">. Актив є кредитно знеціненим. Наразі </w:t>
      </w:r>
      <w:proofErr w:type="spellStart"/>
      <w:r w:rsidRPr="005733EE">
        <w:rPr>
          <w:rFonts w:cs="Times New Roman"/>
          <w:sz w:val="22"/>
          <w:szCs w:val="22"/>
          <w:lang w:val="uk-UA"/>
        </w:rPr>
        <w:t>Товаритсво</w:t>
      </w:r>
      <w:proofErr w:type="spellEnd"/>
      <w:r w:rsidRPr="005733EE">
        <w:rPr>
          <w:rFonts w:cs="Times New Roman"/>
          <w:sz w:val="22"/>
          <w:szCs w:val="22"/>
          <w:lang w:val="uk-UA"/>
        </w:rPr>
        <w:t xml:space="preserve"> бере участь у судових </w:t>
      </w:r>
      <w:proofErr w:type="spellStart"/>
      <w:r w:rsidR="005733EE" w:rsidRPr="005733EE">
        <w:rPr>
          <w:rFonts w:cs="Times New Roman"/>
          <w:sz w:val="22"/>
          <w:szCs w:val="22"/>
          <w:lang w:val="uk-UA"/>
        </w:rPr>
        <w:t>розглядах</w:t>
      </w:r>
      <w:proofErr w:type="spellEnd"/>
      <w:r w:rsidRPr="005733EE">
        <w:rPr>
          <w:rFonts w:cs="Times New Roman"/>
          <w:sz w:val="22"/>
          <w:szCs w:val="22"/>
          <w:lang w:val="uk-UA"/>
        </w:rPr>
        <w:t xml:space="preserve"> щодо </w:t>
      </w:r>
      <w:r w:rsidR="005733EE" w:rsidRPr="005733EE">
        <w:rPr>
          <w:rFonts w:cs="Times New Roman"/>
          <w:sz w:val="22"/>
          <w:szCs w:val="22"/>
          <w:lang w:val="uk-UA"/>
        </w:rPr>
        <w:t>стягне</w:t>
      </w:r>
      <w:r w:rsidRPr="005733EE">
        <w:rPr>
          <w:rFonts w:cs="Times New Roman"/>
          <w:sz w:val="22"/>
          <w:szCs w:val="22"/>
          <w:lang w:val="uk-UA"/>
        </w:rPr>
        <w:t>ння заборгованості</w:t>
      </w:r>
      <w:r w:rsidR="005733EE" w:rsidRPr="005733EE">
        <w:rPr>
          <w:rFonts w:cs="Times New Roman"/>
          <w:sz w:val="22"/>
          <w:szCs w:val="22"/>
          <w:lang w:val="uk-UA"/>
        </w:rPr>
        <w:t xml:space="preserve">. </w:t>
      </w:r>
      <w:r w:rsidRPr="005733EE">
        <w:rPr>
          <w:rFonts w:cs="Times New Roman"/>
          <w:sz w:val="22"/>
          <w:szCs w:val="22"/>
          <w:lang w:val="uk-UA"/>
        </w:rPr>
        <w:t xml:space="preserve"> </w:t>
      </w:r>
      <w:r w:rsidR="005733EE" w:rsidRPr="005733EE">
        <w:rPr>
          <w:rFonts w:cs="Times New Roman"/>
          <w:sz w:val="22"/>
          <w:szCs w:val="22"/>
          <w:lang w:val="uk-UA"/>
        </w:rPr>
        <w:t xml:space="preserve">Грошова вимога ТОВ «УМК.» у справі </w:t>
      </w:r>
      <w:r w:rsidRPr="005733EE">
        <w:rPr>
          <w:rFonts w:cs="Times New Roman"/>
          <w:sz w:val="22"/>
          <w:szCs w:val="22"/>
          <w:lang w:val="uk-UA"/>
        </w:rPr>
        <w:t xml:space="preserve"> </w:t>
      </w:r>
      <w:r w:rsidR="005733EE" w:rsidRPr="005733EE">
        <w:rPr>
          <w:rFonts w:cs="Times New Roman"/>
          <w:sz w:val="22"/>
          <w:szCs w:val="22"/>
          <w:lang w:val="uk-UA"/>
        </w:rPr>
        <w:t xml:space="preserve">за судженням управлінського персоналу  </w:t>
      </w:r>
      <w:proofErr w:type="spellStart"/>
      <w:r w:rsidR="005733EE" w:rsidRPr="005733EE">
        <w:rPr>
          <w:rFonts w:cs="Times New Roman"/>
          <w:sz w:val="22"/>
          <w:szCs w:val="22"/>
          <w:lang w:val="uk-UA"/>
        </w:rPr>
        <w:t>покриє</w:t>
      </w:r>
      <w:proofErr w:type="spellEnd"/>
      <w:r w:rsidR="005733EE" w:rsidRPr="005733EE">
        <w:rPr>
          <w:rFonts w:cs="Times New Roman"/>
          <w:sz w:val="22"/>
          <w:szCs w:val="22"/>
          <w:lang w:val="uk-UA"/>
        </w:rPr>
        <w:t xml:space="preserve"> витрати на придбання цього активу та отримати дохід.</w:t>
      </w:r>
    </w:p>
    <w:p w14:paraId="2C5424DA" w14:textId="57AB7920" w:rsidR="00385FE3" w:rsidRPr="005733EE" w:rsidRDefault="00385FE3" w:rsidP="005733EE">
      <w:pPr>
        <w:pStyle w:val="ae"/>
        <w:spacing w:after="0"/>
        <w:ind w:left="0" w:firstLine="709"/>
        <w:jc w:val="both"/>
        <w:rPr>
          <w:rFonts w:cs="Times New Roman"/>
          <w:sz w:val="22"/>
          <w:szCs w:val="22"/>
          <w:lang w:val="uk-UA"/>
        </w:rPr>
      </w:pPr>
      <w:r w:rsidRPr="005733EE">
        <w:rPr>
          <w:rFonts w:cs="Times New Roman"/>
          <w:sz w:val="22"/>
          <w:szCs w:val="22"/>
          <w:lang w:val="uk-UA"/>
        </w:rPr>
        <w:t>Винагорода  керівника ТОВ «УМК.» у формі заробітної плати та премій за  202</w:t>
      </w:r>
      <w:r w:rsidR="00A753F9" w:rsidRPr="005733EE">
        <w:rPr>
          <w:rFonts w:cs="Times New Roman"/>
          <w:sz w:val="22"/>
          <w:szCs w:val="22"/>
          <w:lang w:val="uk-UA"/>
        </w:rPr>
        <w:t>2</w:t>
      </w:r>
      <w:r w:rsidRPr="005733EE">
        <w:rPr>
          <w:rFonts w:cs="Times New Roman"/>
          <w:sz w:val="22"/>
          <w:szCs w:val="22"/>
          <w:lang w:val="uk-UA"/>
        </w:rPr>
        <w:t xml:space="preserve">р.склала </w:t>
      </w:r>
      <w:r w:rsidR="005733EE">
        <w:rPr>
          <w:rFonts w:cs="Times New Roman"/>
          <w:sz w:val="22"/>
          <w:szCs w:val="22"/>
          <w:lang w:val="uk-UA"/>
        </w:rPr>
        <w:t>258,4</w:t>
      </w:r>
      <w:r w:rsidRPr="005733EE">
        <w:rPr>
          <w:rFonts w:cs="Times New Roman"/>
          <w:sz w:val="22"/>
          <w:szCs w:val="22"/>
          <w:lang w:val="uk-UA"/>
        </w:rPr>
        <w:t xml:space="preserve"> тис</w:t>
      </w:r>
      <w:r w:rsidR="005333E3">
        <w:rPr>
          <w:rFonts w:cs="Times New Roman"/>
          <w:sz w:val="22"/>
          <w:szCs w:val="22"/>
          <w:lang w:val="uk-UA"/>
        </w:rPr>
        <w:t>. грн.</w:t>
      </w:r>
      <w:r w:rsidR="00AD2F76" w:rsidRPr="005733EE">
        <w:rPr>
          <w:rFonts w:cs="Times New Roman"/>
          <w:sz w:val="22"/>
          <w:szCs w:val="22"/>
          <w:lang w:val="uk-UA"/>
        </w:rPr>
        <w:t xml:space="preserve"> Інших операцій з пов’язаними сторонами протягом 202</w:t>
      </w:r>
      <w:r w:rsidR="005333E3">
        <w:rPr>
          <w:rFonts w:cs="Times New Roman"/>
          <w:sz w:val="22"/>
          <w:szCs w:val="22"/>
          <w:lang w:val="uk-UA"/>
        </w:rPr>
        <w:t>2</w:t>
      </w:r>
      <w:r w:rsidR="00AD2F76" w:rsidRPr="005733EE">
        <w:rPr>
          <w:rFonts w:cs="Times New Roman"/>
          <w:sz w:val="22"/>
          <w:szCs w:val="22"/>
          <w:lang w:val="uk-UA"/>
        </w:rPr>
        <w:t>року Товариство не здійснювал</w:t>
      </w:r>
      <w:r w:rsidR="005333E3">
        <w:rPr>
          <w:rFonts w:cs="Times New Roman"/>
          <w:sz w:val="22"/>
          <w:szCs w:val="22"/>
          <w:lang w:val="uk-UA"/>
        </w:rPr>
        <w:t>о</w:t>
      </w:r>
      <w:r w:rsidR="00CC2103" w:rsidRPr="005733EE">
        <w:rPr>
          <w:rFonts w:cs="Times New Roman"/>
          <w:sz w:val="22"/>
          <w:szCs w:val="22"/>
          <w:lang w:val="uk-UA"/>
        </w:rPr>
        <w:t>.</w:t>
      </w:r>
    </w:p>
    <w:p w14:paraId="5B72A205" w14:textId="77777777" w:rsidR="009E6021" w:rsidRPr="001E2DAE" w:rsidRDefault="009E6021" w:rsidP="00F14C69">
      <w:pPr>
        <w:pStyle w:val="a0"/>
        <w:spacing w:after="0"/>
        <w:ind w:firstLine="709"/>
        <w:jc w:val="both"/>
        <w:rPr>
          <w:rFonts w:cs="Times New Roman"/>
          <w:i/>
          <w:color w:val="000000"/>
          <w:sz w:val="22"/>
          <w:szCs w:val="22"/>
          <w:u w:val="single"/>
          <w:lang w:val="uk-UA"/>
        </w:rPr>
      </w:pPr>
      <w:r w:rsidRPr="001E2DAE">
        <w:rPr>
          <w:rFonts w:cs="Times New Roman"/>
          <w:i/>
          <w:color w:val="000000"/>
          <w:sz w:val="22"/>
          <w:szCs w:val="22"/>
          <w:u w:val="single"/>
          <w:lang w:val="uk-UA"/>
        </w:rPr>
        <w:t>7.5.Виплати персоналу</w:t>
      </w:r>
    </w:p>
    <w:p w14:paraId="6EB1175D" w14:textId="4C105517" w:rsidR="00F30B27" w:rsidRPr="001E2DAE" w:rsidRDefault="00EF477E" w:rsidP="00F14C69">
      <w:pPr>
        <w:widowControl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lang w:val="uk-UA"/>
        </w:rPr>
        <w:t>За 202</w:t>
      </w:r>
      <w:r w:rsidR="00A753F9" w:rsidRPr="001E2DAE">
        <w:rPr>
          <w:rFonts w:ascii="Times New Roman" w:hAnsi="Times New Roman" w:cs="Times New Roman"/>
          <w:lang w:val="uk-UA"/>
        </w:rPr>
        <w:t>2</w:t>
      </w:r>
      <w:r w:rsidRPr="001E2DAE">
        <w:rPr>
          <w:rFonts w:ascii="Times New Roman" w:hAnsi="Times New Roman" w:cs="Times New Roman"/>
          <w:lang w:val="uk-UA"/>
        </w:rPr>
        <w:t xml:space="preserve">рік ключовому управлінському персоналу було </w:t>
      </w:r>
      <w:proofErr w:type="spellStart"/>
      <w:r w:rsidRPr="001E2DAE">
        <w:rPr>
          <w:rFonts w:ascii="Times New Roman" w:hAnsi="Times New Roman" w:cs="Times New Roman"/>
          <w:lang w:val="uk-UA"/>
        </w:rPr>
        <w:t>виплачено</w:t>
      </w:r>
      <w:proofErr w:type="spellEnd"/>
      <w:r w:rsidRPr="001E2DAE">
        <w:rPr>
          <w:rFonts w:ascii="Times New Roman" w:hAnsi="Times New Roman" w:cs="Times New Roman"/>
          <w:lang w:val="uk-UA"/>
        </w:rPr>
        <w:t xml:space="preserve"> заробітної </w:t>
      </w:r>
      <w:r w:rsidRPr="005733EE">
        <w:rPr>
          <w:rFonts w:ascii="Times New Roman" w:hAnsi="Times New Roman" w:cs="Times New Roman"/>
          <w:lang w:val="uk-UA"/>
        </w:rPr>
        <w:t xml:space="preserve">плати </w:t>
      </w:r>
      <w:r w:rsidR="005733EE" w:rsidRPr="005733EE">
        <w:rPr>
          <w:rFonts w:ascii="Times New Roman" w:hAnsi="Times New Roman" w:cs="Times New Roman"/>
          <w:lang w:val="uk-UA"/>
        </w:rPr>
        <w:t xml:space="preserve">558,2 </w:t>
      </w:r>
      <w:proofErr w:type="spellStart"/>
      <w:r w:rsidRPr="005733EE">
        <w:rPr>
          <w:rFonts w:ascii="Times New Roman" w:hAnsi="Times New Roman" w:cs="Times New Roman"/>
          <w:lang w:val="uk-UA"/>
        </w:rPr>
        <w:t>тис.грн</w:t>
      </w:r>
      <w:proofErr w:type="spellEnd"/>
      <w:r w:rsidRPr="005733EE">
        <w:rPr>
          <w:rFonts w:ascii="Times New Roman" w:hAnsi="Times New Roman" w:cs="Times New Roman"/>
          <w:lang w:val="uk-UA"/>
        </w:rPr>
        <w:t>., за</w:t>
      </w:r>
      <w:r w:rsidRPr="001E2DAE">
        <w:rPr>
          <w:rFonts w:ascii="Times New Roman" w:hAnsi="Times New Roman" w:cs="Times New Roman"/>
          <w:lang w:val="uk-UA"/>
        </w:rPr>
        <w:t xml:space="preserve"> 202</w:t>
      </w:r>
      <w:r w:rsidR="00A753F9" w:rsidRPr="001E2DAE">
        <w:rPr>
          <w:rFonts w:ascii="Times New Roman" w:hAnsi="Times New Roman" w:cs="Times New Roman"/>
          <w:lang w:val="uk-UA"/>
        </w:rPr>
        <w:t>1</w:t>
      </w:r>
      <w:r w:rsidRPr="001E2DAE">
        <w:rPr>
          <w:rFonts w:ascii="Times New Roman" w:hAnsi="Times New Roman" w:cs="Times New Roman"/>
          <w:lang w:val="uk-UA"/>
        </w:rPr>
        <w:t xml:space="preserve"> рік – </w:t>
      </w:r>
      <w:r w:rsidR="00A753F9" w:rsidRPr="001E2DAE">
        <w:rPr>
          <w:rFonts w:ascii="Times New Roman" w:hAnsi="Times New Roman" w:cs="Times New Roman"/>
          <w:lang w:val="uk-UA"/>
        </w:rPr>
        <w:t>914</w:t>
      </w:r>
      <w:r w:rsidRPr="001E2DAE">
        <w:rPr>
          <w:rFonts w:ascii="Times New Roman" w:hAnsi="Times New Roman" w:cs="Times New Roman"/>
          <w:lang w:val="uk-UA"/>
        </w:rPr>
        <w:t>,</w:t>
      </w:r>
      <w:r w:rsidR="00A753F9" w:rsidRPr="001E2DAE">
        <w:rPr>
          <w:rFonts w:ascii="Times New Roman" w:hAnsi="Times New Roman" w:cs="Times New Roman"/>
          <w:lang w:val="uk-UA"/>
        </w:rPr>
        <w:t>1</w:t>
      </w:r>
      <w:r w:rsidRPr="001E2DAE">
        <w:rPr>
          <w:rFonts w:ascii="Times New Roman" w:hAnsi="Times New Roman" w:cs="Times New Roman"/>
          <w:lang w:val="uk-UA"/>
        </w:rPr>
        <w:t xml:space="preserve"> </w:t>
      </w:r>
      <w:proofErr w:type="spellStart"/>
      <w:r w:rsidRPr="001E2DAE">
        <w:rPr>
          <w:rFonts w:ascii="Times New Roman" w:hAnsi="Times New Roman" w:cs="Times New Roman"/>
          <w:lang w:val="uk-UA"/>
        </w:rPr>
        <w:t>тис.грн</w:t>
      </w:r>
      <w:proofErr w:type="spellEnd"/>
      <w:r w:rsidRPr="001E2DAE">
        <w:rPr>
          <w:rFonts w:ascii="Times New Roman" w:hAnsi="Times New Roman" w:cs="Times New Roman"/>
          <w:lang w:val="uk-UA"/>
        </w:rPr>
        <w:t>.</w:t>
      </w:r>
      <w:r w:rsidR="00B31F47" w:rsidRPr="001E2DAE">
        <w:rPr>
          <w:rFonts w:ascii="Times New Roman" w:hAnsi="Times New Roman" w:cs="Times New Roman"/>
          <w:lang w:val="uk-UA"/>
        </w:rPr>
        <w:t xml:space="preserve"> </w:t>
      </w:r>
      <w:r w:rsidR="002B40FE" w:rsidRPr="001E2DAE">
        <w:rPr>
          <w:rFonts w:ascii="Times New Roman" w:hAnsi="Times New Roman" w:cs="Times New Roman"/>
          <w:color w:val="000000" w:themeColor="text1"/>
          <w:lang w:val="uk-UA"/>
        </w:rPr>
        <w:t>Товариство</w:t>
      </w:r>
      <w:r w:rsidR="005333E3">
        <w:rPr>
          <w:rFonts w:ascii="Times New Roman" w:hAnsi="Times New Roman" w:cs="Times New Roman"/>
          <w:color w:val="000000" w:themeColor="text1"/>
          <w:lang w:val="uk-UA"/>
        </w:rPr>
        <w:t xml:space="preserve">, відповідно до діючого законодавства </w:t>
      </w:r>
      <w:proofErr w:type="spellStart"/>
      <w:r w:rsidR="009E6021" w:rsidRPr="001E2DAE">
        <w:rPr>
          <w:rFonts w:ascii="Times New Roman" w:hAnsi="Times New Roman" w:cs="Times New Roman"/>
          <w:color w:val="000000" w:themeColor="text1"/>
          <w:lang w:val="uk-UA"/>
        </w:rPr>
        <w:t>здiйснює</w:t>
      </w:r>
      <w:proofErr w:type="spellEnd"/>
      <w:r w:rsidR="009E6021" w:rsidRPr="001E2DAE">
        <w:rPr>
          <w:rFonts w:ascii="Times New Roman" w:hAnsi="Times New Roman" w:cs="Times New Roman"/>
          <w:color w:val="000000" w:themeColor="text1"/>
          <w:lang w:val="uk-UA"/>
        </w:rPr>
        <w:t xml:space="preserve"> </w:t>
      </w:r>
      <w:proofErr w:type="spellStart"/>
      <w:r w:rsidR="009E6021" w:rsidRPr="001E2DAE">
        <w:rPr>
          <w:rFonts w:ascii="Times New Roman" w:hAnsi="Times New Roman" w:cs="Times New Roman"/>
          <w:color w:val="000000" w:themeColor="text1"/>
          <w:lang w:val="uk-UA"/>
        </w:rPr>
        <w:t>вiдрахування</w:t>
      </w:r>
      <w:proofErr w:type="spellEnd"/>
      <w:r w:rsidR="009E6021" w:rsidRPr="001E2DAE">
        <w:rPr>
          <w:rFonts w:ascii="Times New Roman" w:hAnsi="Times New Roman" w:cs="Times New Roman"/>
          <w:color w:val="000000" w:themeColor="text1"/>
          <w:lang w:val="uk-UA"/>
        </w:rPr>
        <w:t xml:space="preserve"> до Державного бюджету (єдиний соціальний внесок) за ставками, що </w:t>
      </w:r>
      <w:proofErr w:type="spellStart"/>
      <w:r w:rsidR="009E6021" w:rsidRPr="001E2DAE">
        <w:rPr>
          <w:rFonts w:ascii="Times New Roman" w:hAnsi="Times New Roman" w:cs="Times New Roman"/>
          <w:color w:val="000000" w:themeColor="text1"/>
          <w:lang w:val="uk-UA"/>
        </w:rPr>
        <w:t>дiють</w:t>
      </w:r>
      <w:proofErr w:type="spellEnd"/>
      <w:r w:rsidR="009E6021" w:rsidRPr="001E2DAE">
        <w:rPr>
          <w:rFonts w:ascii="Times New Roman" w:hAnsi="Times New Roman" w:cs="Times New Roman"/>
          <w:color w:val="000000" w:themeColor="text1"/>
          <w:lang w:val="uk-UA"/>
        </w:rPr>
        <w:t xml:space="preserve"> протягом року, виходячи з нарахованої </w:t>
      </w:r>
      <w:proofErr w:type="spellStart"/>
      <w:r w:rsidR="009E6021" w:rsidRPr="001E2DAE">
        <w:rPr>
          <w:rFonts w:ascii="Times New Roman" w:hAnsi="Times New Roman" w:cs="Times New Roman"/>
          <w:color w:val="000000" w:themeColor="text1"/>
          <w:lang w:val="uk-UA"/>
        </w:rPr>
        <w:t>заробiтної</w:t>
      </w:r>
      <w:proofErr w:type="spellEnd"/>
      <w:r w:rsidR="009E6021" w:rsidRPr="001E2DAE">
        <w:rPr>
          <w:rFonts w:ascii="Times New Roman" w:hAnsi="Times New Roman" w:cs="Times New Roman"/>
          <w:color w:val="000000" w:themeColor="text1"/>
          <w:lang w:val="uk-UA"/>
        </w:rPr>
        <w:t xml:space="preserve"> плати. За 20</w:t>
      </w:r>
      <w:r w:rsidR="0076013F" w:rsidRPr="001E2DAE">
        <w:rPr>
          <w:rFonts w:ascii="Times New Roman" w:hAnsi="Times New Roman" w:cs="Times New Roman"/>
          <w:color w:val="000000" w:themeColor="text1"/>
          <w:lang w:val="uk-UA"/>
        </w:rPr>
        <w:t>2</w:t>
      </w:r>
      <w:r w:rsidR="00A753F9" w:rsidRPr="001E2DAE">
        <w:rPr>
          <w:rFonts w:ascii="Times New Roman" w:hAnsi="Times New Roman" w:cs="Times New Roman"/>
          <w:color w:val="000000" w:themeColor="text1"/>
          <w:lang w:val="uk-UA"/>
        </w:rPr>
        <w:t>2</w:t>
      </w:r>
      <w:r w:rsidR="009E6021" w:rsidRPr="001E2DAE">
        <w:rPr>
          <w:rFonts w:ascii="Times New Roman" w:hAnsi="Times New Roman" w:cs="Times New Roman"/>
          <w:color w:val="000000" w:themeColor="text1"/>
          <w:lang w:val="uk-UA"/>
        </w:rPr>
        <w:t xml:space="preserve"> рік </w:t>
      </w:r>
      <w:r w:rsidR="000331EE" w:rsidRPr="001E2DAE">
        <w:rPr>
          <w:rFonts w:ascii="Times New Roman" w:hAnsi="Times New Roman" w:cs="Times New Roman"/>
          <w:color w:val="000000" w:themeColor="text1"/>
          <w:lang w:val="uk-UA"/>
        </w:rPr>
        <w:t>сума відрахувань склала</w:t>
      </w:r>
      <w:r w:rsidR="009E6021" w:rsidRPr="001E2DAE">
        <w:rPr>
          <w:rFonts w:ascii="Times New Roman" w:hAnsi="Times New Roman" w:cs="Times New Roman"/>
          <w:color w:val="000000" w:themeColor="text1"/>
          <w:lang w:val="uk-UA"/>
        </w:rPr>
        <w:t xml:space="preserve"> </w:t>
      </w:r>
      <w:r w:rsidR="005333E3" w:rsidRPr="005333E3">
        <w:rPr>
          <w:rFonts w:ascii="Times New Roman" w:hAnsi="Times New Roman" w:cs="Times New Roman"/>
          <w:color w:val="000000" w:themeColor="text1"/>
          <w:lang w:val="uk-UA"/>
        </w:rPr>
        <w:t>1</w:t>
      </w:r>
      <w:r w:rsidR="0076013F" w:rsidRPr="005333E3">
        <w:rPr>
          <w:rFonts w:ascii="Times New Roman" w:hAnsi="Times New Roman" w:cs="Times New Roman"/>
          <w:color w:val="000000" w:themeColor="text1"/>
          <w:lang w:val="uk-UA"/>
        </w:rPr>
        <w:t>2</w:t>
      </w:r>
      <w:r w:rsidR="005333E3" w:rsidRPr="005333E3">
        <w:rPr>
          <w:rFonts w:ascii="Times New Roman" w:hAnsi="Times New Roman" w:cs="Times New Roman"/>
          <w:color w:val="000000" w:themeColor="text1"/>
          <w:lang w:val="uk-UA"/>
        </w:rPr>
        <w:t>9,6</w:t>
      </w:r>
      <w:r w:rsidR="009E6021" w:rsidRPr="005333E3">
        <w:rPr>
          <w:rFonts w:ascii="Times New Roman" w:hAnsi="Times New Roman" w:cs="Times New Roman"/>
          <w:color w:val="000000" w:themeColor="text1"/>
          <w:lang w:val="uk-UA"/>
        </w:rPr>
        <w:t xml:space="preserve"> </w:t>
      </w:r>
      <w:proofErr w:type="spellStart"/>
      <w:r w:rsidR="009E6021" w:rsidRPr="005333E3">
        <w:rPr>
          <w:rFonts w:ascii="Times New Roman" w:hAnsi="Times New Roman" w:cs="Times New Roman"/>
          <w:color w:val="000000" w:themeColor="text1"/>
          <w:lang w:val="uk-UA"/>
        </w:rPr>
        <w:t>тис.грн</w:t>
      </w:r>
      <w:proofErr w:type="spellEnd"/>
      <w:r w:rsidR="009E6021" w:rsidRPr="005333E3">
        <w:rPr>
          <w:rFonts w:ascii="Times New Roman" w:hAnsi="Times New Roman" w:cs="Times New Roman"/>
          <w:color w:val="000000" w:themeColor="text1"/>
          <w:lang w:val="uk-UA"/>
        </w:rPr>
        <w:t xml:space="preserve">. </w:t>
      </w:r>
      <w:r w:rsidR="005333E3">
        <w:rPr>
          <w:rFonts w:ascii="Times New Roman" w:hAnsi="Times New Roman" w:cs="Times New Roman"/>
          <w:color w:val="000000" w:themeColor="text1"/>
          <w:lang w:val="uk-UA"/>
        </w:rPr>
        <w:t xml:space="preserve">Витрати на заробітну плату та </w:t>
      </w:r>
      <w:r w:rsidR="009E6021" w:rsidRPr="005333E3">
        <w:rPr>
          <w:rFonts w:ascii="Times New Roman" w:hAnsi="Times New Roman" w:cs="Times New Roman"/>
          <w:color w:val="000000" w:themeColor="text1"/>
          <w:lang w:val="uk-UA"/>
        </w:rPr>
        <w:t xml:space="preserve"> </w:t>
      </w:r>
      <w:proofErr w:type="spellStart"/>
      <w:r w:rsidR="009E6021" w:rsidRPr="005333E3">
        <w:rPr>
          <w:rFonts w:ascii="Times New Roman" w:hAnsi="Times New Roman" w:cs="Times New Roman"/>
          <w:color w:val="000000" w:themeColor="text1"/>
          <w:lang w:val="uk-UA"/>
        </w:rPr>
        <w:t>вiдрахування</w:t>
      </w:r>
      <w:proofErr w:type="spellEnd"/>
      <w:r w:rsidR="005333E3">
        <w:rPr>
          <w:rFonts w:ascii="Times New Roman" w:hAnsi="Times New Roman" w:cs="Times New Roman"/>
          <w:color w:val="000000" w:themeColor="text1"/>
          <w:lang w:val="uk-UA"/>
        </w:rPr>
        <w:t xml:space="preserve"> єдиного соціального внеску </w:t>
      </w:r>
      <w:r w:rsidR="009E6021" w:rsidRPr="005333E3">
        <w:rPr>
          <w:rFonts w:ascii="Times New Roman" w:hAnsi="Times New Roman" w:cs="Times New Roman"/>
          <w:color w:val="000000" w:themeColor="text1"/>
          <w:lang w:val="uk-UA"/>
        </w:rPr>
        <w:t xml:space="preserve"> </w:t>
      </w:r>
      <w:proofErr w:type="spellStart"/>
      <w:r w:rsidR="009E6021" w:rsidRPr="005333E3">
        <w:rPr>
          <w:rFonts w:ascii="Times New Roman" w:hAnsi="Times New Roman" w:cs="Times New Roman"/>
          <w:color w:val="000000" w:themeColor="text1"/>
          <w:lang w:val="uk-UA"/>
        </w:rPr>
        <w:t>вiдображають</w:t>
      </w:r>
      <w:r w:rsidR="000331EE" w:rsidRPr="005333E3">
        <w:rPr>
          <w:rFonts w:ascii="Times New Roman" w:hAnsi="Times New Roman" w:cs="Times New Roman"/>
          <w:color w:val="000000" w:themeColor="text1"/>
          <w:lang w:val="uk-UA"/>
        </w:rPr>
        <w:t>ся</w:t>
      </w:r>
      <w:proofErr w:type="spellEnd"/>
      <w:r w:rsidR="000331EE" w:rsidRPr="005333E3">
        <w:rPr>
          <w:rFonts w:ascii="Times New Roman" w:hAnsi="Times New Roman" w:cs="Times New Roman"/>
          <w:color w:val="000000" w:themeColor="text1"/>
          <w:lang w:val="uk-UA"/>
        </w:rPr>
        <w:t xml:space="preserve"> у складі</w:t>
      </w:r>
      <w:r w:rsidR="009E6021" w:rsidRPr="005333E3">
        <w:rPr>
          <w:rFonts w:ascii="Times New Roman" w:hAnsi="Times New Roman" w:cs="Times New Roman"/>
          <w:color w:val="000000" w:themeColor="text1"/>
          <w:lang w:val="uk-UA"/>
        </w:rPr>
        <w:t xml:space="preserve"> витрат у тому </w:t>
      </w:r>
      <w:proofErr w:type="spellStart"/>
      <w:r w:rsidR="009E6021" w:rsidRPr="005333E3">
        <w:rPr>
          <w:rFonts w:ascii="Times New Roman" w:hAnsi="Times New Roman" w:cs="Times New Roman"/>
          <w:color w:val="000000" w:themeColor="text1"/>
          <w:lang w:val="uk-UA"/>
        </w:rPr>
        <w:t>звiтному</w:t>
      </w:r>
      <w:proofErr w:type="spellEnd"/>
      <w:r w:rsidR="009E6021" w:rsidRPr="005333E3">
        <w:rPr>
          <w:rFonts w:ascii="Times New Roman" w:hAnsi="Times New Roman" w:cs="Times New Roman"/>
          <w:color w:val="000000" w:themeColor="text1"/>
          <w:lang w:val="uk-UA"/>
        </w:rPr>
        <w:t xml:space="preserve"> </w:t>
      </w:r>
      <w:proofErr w:type="spellStart"/>
      <w:r w:rsidR="009E6021" w:rsidRPr="005333E3">
        <w:rPr>
          <w:rFonts w:ascii="Times New Roman" w:hAnsi="Times New Roman" w:cs="Times New Roman"/>
          <w:color w:val="000000" w:themeColor="text1"/>
          <w:lang w:val="uk-UA"/>
        </w:rPr>
        <w:t>перiодi</w:t>
      </w:r>
      <w:proofErr w:type="spellEnd"/>
      <w:r w:rsidR="009E6021" w:rsidRPr="005333E3">
        <w:rPr>
          <w:rFonts w:ascii="Times New Roman" w:hAnsi="Times New Roman" w:cs="Times New Roman"/>
          <w:color w:val="000000" w:themeColor="text1"/>
          <w:lang w:val="uk-UA"/>
        </w:rPr>
        <w:t xml:space="preserve">, до якого </w:t>
      </w:r>
      <w:proofErr w:type="spellStart"/>
      <w:r w:rsidR="009E6021" w:rsidRPr="005333E3">
        <w:rPr>
          <w:rFonts w:ascii="Times New Roman" w:hAnsi="Times New Roman" w:cs="Times New Roman"/>
          <w:color w:val="000000" w:themeColor="text1"/>
          <w:lang w:val="uk-UA"/>
        </w:rPr>
        <w:t>вiдноситься</w:t>
      </w:r>
      <w:proofErr w:type="spellEnd"/>
      <w:r w:rsidR="009E6021" w:rsidRPr="005333E3">
        <w:rPr>
          <w:rFonts w:ascii="Times New Roman" w:hAnsi="Times New Roman" w:cs="Times New Roman"/>
          <w:color w:val="000000" w:themeColor="text1"/>
          <w:lang w:val="uk-UA"/>
        </w:rPr>
        <w:t xml:space="preserve"> </w:t>
      </w:r>
      <w:r w:rsidR="005333E3">
        <w:rPr>
          <w:rFonts w:ascii="Times New Roman" w:hAnsi="Times New Roman" w:cs="Times New Roman"/>
          <w:color w:val="000000" w:themeColor="text1"/>
          <w:lang w:val="uk-UA"/>
        </w:rPr>
        <w:t xml:space="preserve"> нарахована</w:t>
      </w:r>
      <w:r w:rsidR="009E6021" w:rsidRPr="001E2DAE">
        <w:rPr>
          <w:rFonts w:ascii="Times New Roman" w:hAnsi="Times New Roman" w:cs="Times New Roman"/>
          <w:color w:val="000000" w:themeColor="text1"/>
          <w:lang w:val="uk-UA"/>
        </w:rPr>
        <w:t xml:space="preserve"> </w:t>
      </w:r>
      <w:proofErr w:type="spellStart"/>
      <w:r w:rsidR="009E6021" w:rsidRPr="001E2DAE">
        <w:rPr>
          <w:rFonts w:ascii="Times New Roman" w:hAnsi="Times New Roman" w:cs="Times New Roman"/>
          <w:color w:val="000000" w:themeColor="text1"/>
          <w:lang w:val="uk-UA"/>
        </w:rPr>
        <w:t>заробiтна</w:t>
      </w:r>
      <w:proofErr w:type="spellEnd"/>
      <w:r w:rsidR="009E6021" w:rsidRPr="001E2DAE">
        <w:rPr>
          <w:rFonts w:ascii="Times New Roman" w:hAnsi="Times New Roman" w:cs="Times New Roman"/>
          <w:color w:val="000000" w:themeColor="text1"/>
          <w:lang w:val="uk-UA"/>
        </w:rPr>
        <w:t xml:space="preserve"> плата.</w:t>
      </w:r>
      <w:r w:rsidR="000331EE" w:rsidRPr="001E2DAE">
        <w:rPr>
          <w:rFonts w:ascii="Times New Roman" w:hAnsi="Times New Roman" w:cs="Times New Roman"/>
          <w:color w:val="000000" w:themeColor="text1"/>
          <w:lang w:val="uk-UA"/>
        </w:rPr>
        <w:t xml:space="preserve"> Інформація</w:t>
      </w:r>
      <w:r w:rsidR="005333E3">
        <w:rPr>
          <w:rFonts w:ascii="Times New Roman" w:hAnsi="Times New Roman" w:cs="Times New Roman"/>
          <w:color w:val="000000" w:themeColor="text1"/>
          <w:lang w:val="uk-UA"/>
        </w:rPr>
        <w:t xml:space="preserve"> про яку зазначено вище, </w:t>
      </w:r>
      <w:r w:rsidR="000331EE" w:rsidRPr="001E2DAE">
        <w:rPr>
          <w:rFonts w:ascii="Times New Roman" w:hAnsi="Times New Roman" w:cs="Times New Roman"/>
          <w:color w:val="000000" w:themeColor="text1"/>
          <w:lang w:val="uk-UA"/>
        </w:rPr>
        <w:t xml:space="preserve"> розкрита у розділі  III. Елементи операційних витрат,  Звіту про фінансові результати за 202</w:t>
      </w:r>
      <w:r w:rsidR="00A753F9" w:rsidRPr="001E2DAE">
        <w:rPr>
          <w:rFonts w:ascii="Times New Roman" w:hAnsi="Times New Roman" w:cs="Times New Roman"/>
          <w:color w:val="000000" w:themeColor="text1"/>
          <w:lang w:val="uk-UA"/>
        </w:rPr>
        <w:t>2</w:t>
      </w:r>
      <w:r w:rsidR="000331EE" w:rsidRPr="001E2DAE">
        <w:rPr>
          <w:rFonts w:ascii="Times New Roman" w:hAnsi="Times New Roman" w:cs="Times New Roman"/>
          <w:color w:val="000000" w:themeColor="text1"/>
          <w:lang w:val="uk-UA"/>
        </w:rPr>
        <w:t>р (р. 2505; р2510).</w:t>
      </w:r>
    </w:p>
    <w:p w14:paraId="2CBA80D6" w14:textId="0EC47E5D" w:rsidR="009E6021" w:rsidRPr="001E2DAE" w:rsidRDefault="009E6021" w:rsidP="00F14C69">
      <w:pPr>
        <w:spacing w:after="0" w:line="240" w:lineRule="auto"/>
        <w:ind w:firstLine="709"/>
        <w:jc w:val="both"/>
        <w:rPr>
          <w:rFonts w:ascii="Times New Roman" w:hAnsi="Times New Roman" w:cs="Times New Roman"/>
          <w:iCs/>
          <w:color w:val="000000" w:themeColor="text1"/>
          <w:lang w:val="uk-UA"/>
        </w:rPr>
      </w:pPr>
      <w:proofErr w:type="spellStart"/>
      <w:r w:rsidRPr="001E2DAE">
        <w:rPr>
          <w:rFonts w:ascii="Times New Roman" w:hAnsi="Times New Roman" w:cs="Times New Roman"/>
          <w:iCs/>
          <w:color w:val="000000" w:themeColor="text1"/>
          <w:lang w:val="uk-UA"/>
        </w:rPr>
        <w:t>Крiм</w:t>
      </w:r>
      <w:proofErr w:type="spellEnd"/>
      <w:r w:rsidRPr="001E2DAE">
        <w:rPr>
          <w:rFonts w:ascii="Times New Roman" w:hAnsi="Times New Roman" w:cs="Times New Roman"/>
          <w:iCs/>
          <w:color w:val="000000" w:themeColor="text1"/>
          <w:lang w:val="uk-UA"/>
        </w:rPr>
        <w:t xml:space="preserve"> зазначених вище </w:t>
      </w:r>
      <w:proofErr w:type="spellStart"/>
      <w:r w:rsidRPr="001E2DAE">
        <w:rPr>
          <w:rFonts w:ascii="Times New Roman" w:hAnsi="Times New Roman" w:cs="Times New Roman"/>
          <w:iCs/>
          <w:color w:val="000000" w:themeColor="text1"/>
          <w:lang w:val="uk-UA"/>
        </w:rPr>
        <w:t>вiдрахувань</w:t>
      </w:r>
      <w:proofErr w:type="spellEnd"/>
      <w:r w:rsidRPr="001E2DAE">
        <w:rPr>
          <w:rFonts w:ascii="Times New Roman" w:hAnsi="Times New Roman" w:cs="Times New Roman"/>
          <w:iCs/>
          <w:color w:val="000000" w:themeColor="text1"/>
          <w:lang w:val="uk-UA"/>
        </w:rPr>
        <w:t xml:space="preserve">, інших виплат персоналу </w:t>
      </w:r>
      <w:r w:rsidR="00C46FF5" w:rsidRPr="001E2DAE">
        <w:rPr>
          <w:rFonts w:ascii="Times New Roman" w:hAnsi="Times New Roman" w:cs="Times New Roman"/>
          <w:iCs/>
          <w:color w:val="000000" w:themeColor="text1"/>
          <w:lang w:val="uk-UA"/>
        </w:rPr>
        <w:t>Товариство</w:t>
      </w:r>
      <w:r w:rsidRPr="001E2DAE">
        <w:rPr>
          <w:rFonts w:ascii="Times New Roman" w:hAnsi="Times New Roman" w:cs="Times New Roman"/>
          <w:iCs/>
          <w:color w:val="000000" w:themeColor="text1"/>
          <w:lang w:val="uk-UA"/>
        </w:rPr>
        <w:t xml:space="preserve"> не здійсню</w:t>
      </w:r>
      <w:r w:rsidR="005333E3">
        <w:rPr>
          <w:rFonts w:ascii="Times New Roman" w:hAnsi="Times New Roman" w:cs="Times New Roman"/>
          <w:iCs/>
          <w:color w:val="000000" w:themeColor="text1"/>
          <w:lang w:val="uk-UA"/>
        </w:rPr>
        <w:t>вало</w:t>
      </w:r>
      <w:r w:rsidR="0076013F" w:rsidRPr="001E2DAE">
        <w:rPr>
          <w:rFonts w:ascii="Times New Roman" w:hAnsi="Times New Roman" w:cs="Times New Roman"/>
          <w:iCs/>
          <w:color w:val="000000" w:themeColor="text1"/>
          <w:lang w:val="uk-UA"/>
        </w:rPr>
        <w:t>.</w:t>
      </w:r>
    </w:p>
    <w:p w14:paraId="09ED4D50" w14:textId="77777777" w:rsidR="009E6021" w:rsidRPr="001E2DAE" w:rsidRDefault="009E6021" w:rsidP="00F14C69">
      <w:pPr>
        <w:pStyle w:val="a0"/>
        <w:spacing w:after="0"/>
        <w:ind w:firstLine="709"/>
        <w:jc w:val="both"/>
        <w:rPr>
          <w:rFonts w:cs="Times New Roman"/>
          <w:i/>
          <w:sz w:val="22"/>
          <w:szCs w:val="22"/>
          <w:u w:val="single"/>
          <w:lang w:val="uk-UA"/>
        </w:rPr>
      </w:pPr>
      <w:r w:rsidRPr="001E2DAE">
        <w:rPr>
          <w:rFonts w:cs="Times New Roman"/>
          <w:i/>
          <w:sz w:val="22"/>
          <w:szCs w:val="22"/>
          <w:u w:val="single"/>
          <w:lang w:val="uk-UA"/>
        </w:rPr>
        <w:t>7.6.Розкриття справедливої вартості</w:t>
      </w:r>
    </w:p>
    <w:p w14:paraId="6FBBB90C" w14:textId="77777777" w:rsidR="009E6021" w:rsidRPr="001E2DAE" w:rsidRDefault="009E6021" w:rsidP="00F14C69">
      <w:pPr>
        <w:shd w:val="clear" w:color="auto" w:fill="FFFFFF"/>
        <w:spacing w:after="0" w:line="240" w:lineRule="auto"/>
        <w:ind w:firstLine="709"/>
        <w:jc w:val="both"/>
        <w:rPr>
          <w:rFonts w:ascii="Times New Roman" w:hAnsi="Times New Roman" w:cs="Times New Roman"/>
          <w:bCs/>
          <w:i/>
          <w:spacing w:val="-2"/>
          <w:lang w:val="uk-UA"/>
        </w:rPr>
      </w:pPr>
      <w:r w:rsidRPr="001E2DAE">
        <w:rPr>
          <w:rFonts w:ascii="Times New Roman" w:hAnsi="Times New Roman" w:cs="Times New Roman"/>
          <w:bCs/>
          <w:i/>
          <w:spacing w:val="-2"/>
          <w:lang w:val="uk-UA"/>
        </w:rPr>
        <w:t xml:space="preserve">7.6.1. Методики оцінювання та вхідні дані, використані для складання оцінок </w:t>
      </w:r>
      <w:r w:rsidRPr="001E2DAE">
        <w:rPr>
          <w:rFonts w:ascii="Times New Roman" w:eastAsia="Calibri" w:hAnsi="Times New Roman" w:cs="Times New Roman"/>
          <w:bCs/>
          <w:i/>
          <w:lang w:val="uk-UA" w:eastAsia="uk-UA"/>
        </w:rPr>
        <w:t xml:space="preserve">за </w:t>
      </w:r>
      <w:r w:rsidRPr="001E2DAE">
        <w:rPr>
          <w:rFonts w:ascii="Times New Roman" w:hAnsi="Times New Roman" w:cs="Times New Roman"/>
          <w:bCs/>
          <w:i/>
          <w:spacing w:val="-2"/>
          <w:lang w:val="uk-UA"/>
        </w:rPr>
        <w:t>справедливою вартістю</w:t>
      </w:r>
    </w:p>
    <w:p w14:paraId="0FB6EA0A" w14:textId="2B17E82C" w:rsidR="009E6021" w:rsidRPr="001E2DAE" w:rsidRDefault="00C46FF5"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Товариство</w:t>
      </w:r>
      <w:r w:rsidR="009E6021" w:rsidRPr="001E2DAE">
        <w:rPr>
          <w:rFonts w:ascii="Times New Roman" w:hAnsi="Times New Roman" w:cs="Times New Roman"/>
          <w:color w:val="000000" w:themeColor="text1"/>
          <w:lang w:val="uk-UA"/>
        </w:rPr>
        <w:t xml:space="preserve"> здійснює виключно безперервні оцінки справедливої вартості активів та зобов’язань, тобто такі оцінки, які вимагаються МСФЗ № 9 та МСФЗ № 13 у звіті про фінансовий стан на кінець кожного звітного періоду.</w:t>
      </w:r>
    </w:p>
    <w:p w14:paraId="773D2BAA" w14:textId="77777777" w:rsidR="009E6021" w:rsidRPr="001E2DAE" w:rsidRDefault="009E6021" w:rsidP="00F14C69">
      <w:pPr>
        <w:pStyle w:val="ab"/>
        <w:ind w:firstLine="709"/>
        <w:jc w:val="right"/>
        <w:rPr>
          <w:rFonts w:ascii="Times New Roman" w:hAnsi="Times New Roman"/>
          <w:color w:val="000000" w:themeColor="text1"/>
          <w:sz w:val="22"/>
          <w:szCs w:val="22"/>
          <w:lang w:val="uk-UA" w:eastAsia="en-US"/>
        </w:rPr>
      </w:pPr>
      <w:r w:rsidRPr="001E2DAE">
        <w:rPr>
          <w:rFonts w:ascii="Times New Roman" w:hAnsi="Times New Roman"/>
          <w:color w:val="000000" w:themeColor="text1"/>
          <w:sz w:val="22"/>
          <w:szCs w:val="22"/>
          <w:lang w:val="uk-UA" w:eastAsia="en-US"/>
        </w:rPr>
        <w:t>Таблиця 11</w:t>
      </w:r>
    </w:p>
    <w:p w14:paraId="00C11525" w14:textId="77777777" w:rsidR="009E6021" w:rsidRPr="001E2DAE" w:rsidRDefault="009E6021" w:rsidP="00F14C69">
      <w:pPr>
        <w:pStyle w:val="ab"/>
        <w:ind w:firstLine="709"/>
        <w:jc w:val="center"/>
        <w:rPr>
          <w:rFonts w:ascii="Times New Roman" w:hAnsi="Times New Roman"/>
          <w:color w:val="000000" w:themeColor="text1"/>
          <w:sz w:val="22"/>
          <w:szCs w:val="22"/>
          <w:lang w:val="uk-UA" w:eastAsia="en-US"/>
        </w:rPr>
      </w:pPr>
      <w:r w:rsidRPr="001E2DAE">
        <w:rPr>
          <w:rFonts w:ascii="Times New Roman" w:hAnsi="Times New Roman"/>
          <w:color w:val="000000" w:themeColor="text1"/>
          <w:sz w:val="22"/>
          <w:szCs w:val="22"/>
          <w:lang w:val="uk-UA" w:eastAsia="en-US"/>
        </w:rPr>
        <w:t>Класи активів та методи оцінки справедливої вартості</w:t>
      </w:r>
    </w:p>
    <w:tbl>
      <w:tblPr>
        <w:tblW w:w="10487" w:type="dxa"/>
        <w:tblCellMar>
          <w:left w:w="0" w:type="dxa"/>
          <w:right w:w="0" w:type="dxa"/>
        </w:tblCellMar>
        <w:tblLook w:val="01E0" w:firstRow="1" w:lastRow="1" w:firstColumn="1" w:lastColumn="1" w:noHBand="0" w:noVBand="0"/>
      </w:tblPr>
      <w:tblGrid>
        <w:gridCol w:w="2416"/>
        <w:gridCol w:w="3396"/>
        <w:gridCol w:w="1842"/>
        <w:gridCol w:w="2833"/>
      </w:tblGrid>
      <w:tr w:rsidR="009E6021" w:rsidRPr="001E2DAE" w14:paraId="7D4DC659" w14:textId="77777777" w:rsidTr="00F14C69">
        <w:trPr>
          <w:trHeight w:val="20"/>
        </w:trPr>
        <w:tc>
          <w:tcPr>
            <w:tcW w:w="2416" w:type="dxa"/>
            <w:tcBorders>
              <w:top w:val="single" w:sz="2" w:space="0" w:color="231F20"/>
              <w:left w:val="single" w:sz="2" w:space="0" w:color="231F20"/>
              <w:bottom w:val="single" w:sz="2" w:space="0" w:color="231F20"/>
              <w:right w:val="single" w:sz="2" w:space="0" w:color="231F20"/>
            </w:tcBorders>
            <w:vAlign w:val="center"/>
          </w:tcPr>
          <w:p w14:paraId="0A54CDA3" w14:textId="77777777" w:rsidR="009E6021" w:rsidRPr="001E2DAE" w:rsidRDefault="009E6021" w:rsidP="00F14C69">
            <w:pPr>
              <w:pStyle w:val="TableParagraph"/>
              <w:rPr>
                <w:rFonts w:ascii="Times New Roman" w:hAnsi="Times New Roman"/>
                <w:b/>
                <w:color w:val="000000" w:themeColor="text1"/>
                <w:lang w:val="uk-UA"/>
              </w:rPr>
            </w:pPr>
            <w:r w:rsidRPr="001E2DAE">
              <w:rPr>
                <w:rFonts w:ascii="Times New Roman" w:hAnsi="Times New Roman"/>
                <w:b/>
                <w:color w:val="000000" w:themeColor="text1"/>
                <w:lang w:val="uk-UA"/>
              </w:rPr>
              <w:t>Класи активів та зобов’язань, оцінених за справедливою вартістю</w:t>
            </w:r>
          </w:p>
        </w:tc>
        <w:tc>
          <w:tcPr>
            <w:tcW w:w="3396" w:type="dxa"/>
            <w:tcBorders>
              <w:top w:val="single" w:sz="2" w:space="0" w:color="231F20"/>
              <w:left w:val="single" w:sz="2" w:space="0" w:color="231F20"/>
              <w:bottom w:val="single" w:sz="2" w:space="0" w:color="231F20"/>
              <w:right w:val="single" w:sz="2" w:space="0" w:color="231F20"/>
            </w:tcBorders>
            <w:vAlign w:val="center"/>
          </w:tcPr>
          <w:p w14:paraId="7261AB99" w14:textId="77777777" w:rsidR="009E6021" w:rsidRPr="001E2DAE" w:rsidRDefault="009E6021" w:rsidP="00F14C69">
            <w:pPr>
              <w:pStyle w:val="TableParagraph"/>
              <w:rPr>
                <w:rFonts w:ascii="Times New Roman" w:hAnsi="Times New Roman"/>
                <w:b/>
                <w:color w:val="000000" w:themeColor="text1"/>
                <w:lang w:val="uk-UA"/>
              </w:rPr>
            </w:pPr>
            <w:r w:rsidRPr="001E2DAE">
              <w:rPr>
                <w:rFonts w:ascii="Times New Roman" w:hAnsi="Times New Roman"/>
                <w:b/>
                <w:color w:val="000000" w:themeColor="text1"/>
                <w:lang w:val="uk-UA"/>
              </w:rPr>
              <w:t>Методики оцінювання</w:t>
            </w:r>
          </w:p>
        </w:tc>
        <w:tc>
          <w:tcPr>
            <w:tcW w:w="1842" w:type="dxa"/>
            <w:tcBorders>
              <w:top w:val="single" w:sz="2" w:space="0" w:color="231F20"/>
              <w:left w:val="single" w:sz="2" w:space="0" w:color="231F20"/>
              <w:bottom w:val="single" w:sz="2" w:space="0" w:color="231F20"/>
              <w:right w:val="single" w:sz="2" w:space="0" w:color="231F20"/>
            </w:tcBorders>
            <w:vAlign w:val="center"/>
          </w:tcPr>
          <w:p w14:paraId="2800F991" w14:textId="77777777" w:rsidR="009E6021" w:rsidRPr="001E2DAE" w:rsidRDefault="009E6021" w:rsidP="00F14C69">
            <w:pPr>
              <w:pStyle w:val="TableParagraph"/>
              <w:rPr>
                <w:rFonts w:ascii="Times New Roman" w:hAnsi="Times New Roman"/>
                <w:b/>
                <w:color w:val="000000" w:themeColor="text1"/>
                <w:lang w:val="uk-UA"/>
              </w:rPr>
            </w:pPr>
            <w:r w:rsidRPr="001E2DAE">
              <w:rPr>
                <w:rFonts w:ascii="Times New Roman" w:hAnsi="Times New Roman"/>
                <w:b/>
                <w:color w:val="000000" w:themeColor="text1"/>
                <w:lang w:val="uk-UA"/>
              </w:rPr>
              <w:t>Метод оцінки (ринковий, дохідний, витратний)</w:t>
            </w:r>
          </w:p>
        </w:tc>
        <w:tc>
          <w:tcPr>
            <w:tcW w:w="2833" w:type="dxa"/>
            <w:tcBorders>
              <w:top w:val="single" w:sz="2" w:space="0" w:color="231F20"/>
              <w:left w:val="single" w:sz="2" w:space="0" w:color="231F20"/>
              <w:bottom w:val="single" w:sz="2" w:space="0" w:color="231F20"/>
              <w:right w:val="single" w:sz="2" w:space="0" w:color="231F20"/>
            </w:tcBorders>
            <w:vAlign w:val="center"/>
          </w:tcPr>
          <w:p w14:paraId="4872FDFA" w14:textId="77777777" w:rsidR="009E6021" w:rsidRPr="001E2DAE" w:rsidRDefault="009E6021" w:rsidP="00F14C69">
            <w:pPr>
              <w:pStyle w:val="TableParagraph"/>
              <w:ind w:firstLine="709"/>
              <w:rPr>
                <w:rFonts w:ascii="Times New Roman" w:hAnsi="Times New Roman"/>
                <w:b/>
                <w:color w:val="000000" w:themeColor="text1"/>
                <w:lang w:val="uk-UA"/>
              </w:rPr>
            </w:pPr>
          </w:p>
          <w:p w14:paraId="7E86328A" w14:textId="77777777" w:rsidR="009E6021" w:rsidRPr="001E2DAE" w:rsidRDefault="009E6021" w:rsidP="00F14C69">
            <w:pPr>
              <w:pStyle w:val="TableParagraph"/>
              <w:ind w:firstLine="709"/>
              <w:rPr>
                <w:rFonts w:ascii="Times New Roman" w:hAnsi="Times New Roman"/>
                <w:b/>
                <w:color w:val="000000" w:themeColor="text1"/>
                <w:lang w:val="uk-UA"/>
              </w:rPr>
            </w:pPr>
            <w:r w:rsidRPr="001E2DAE">
              <w:rPr>
                <w:rFonts w:ascii="Times New Roman" w:hAnsi="Times New Roman"/>
                <w:b/>
                <w:color w:val="000000" w:themeColor="text1"/>
                <w:lang w:val="uk-UA"/>
              </w:rPr>
              <w:t>Вихідні дані</w:t>
            </w:r>
          </w:p>
        </w:tc>
      </w:tr>
      <w:tr w:rsidR="009E6021" w:rsidRPr="001E2DAE" w14:paraId="13CED2A7" w14:textId="77777777" w:rsidTr="00F14C69">
        <w:trPr>
          <w:trHeight w:val="20"/>
        </w:trPr>
        <w:tc>
          <w:tcPr>
            <w:tcW w:w="2416" w:type="dxa"/>
            <w:tcBorders>
              <w:top w:val="single" w:sz="2" w:space="0" w:color="231F20"/>
              <w:left w:val="single" w:sz="2" w:space="0" w:color="231F20"/>
              <w:bottom w:val="single" w:sz="2" w:space="0" w:color="231F20"/>
              <w:right w:val="single" w:sz="2" w:space="0" w:color="231F20"/>
            </w:tcBorders>
          </w:tcPr>
          <w:p w14:paraId="2BBF4C07" w14:textId="77777777"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Грошові кошти та їх еквіваленти</w:t>
            </w:r>
          </w:p>
        </w:tc>
        <w:tc>
          <w:tcPr>
            <w:tcW w:w="3396" w:type="dxa"/>
            <w:tcBorders>
              <w:top w:val="single" w:sz="2" w:space="0" w:color="231F20"/>
              <w:left w:val="single" w:sz="2" w:space="0" w:color="231F20"/>
              <w:bottom w:val="single" w:sz="2" w:space="0" w:color="231F20"/>
              <w:right w:val="single" w:sz="2" w:space="0" w:color="231F20"/>
            </w:tcBorders>
          </w:tcPr>
          <w:p w14:paraId="64D48095" w14:textId="77777777"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Первісна та подальша оцінка грошових коштів та їх еквівалентів здійснюється за справедливою вартістю, яка дорівнює їхній номінальній вартості</w:t>
            </w:r>
          </w:p>
        </w:tc>
        <w:tc>
          <w:tcPr>
            <w:tcW w:w="1842" w:type="dxa"/>
            <w:tcBorders>
              <w:top w:val="single" w:sz="2" w:space="0" w:color="231F20"/>
              <w:left w:val="single" w:sz="2" w:space="0" w:color="231F20"/>
              <w:bottom w:val="single" w:sz="2" w:space="0" w:color="231F20"/>
              <w:right w:val="single" w:sz="2" w:space="0" w:color="231F20"/>
            </w:tcBorders>
          </w:tcPr>
          <w:p w14:paraId="4755BE61" w14:textId="77777777" w:rsidR="009E6021" w:rsidRPr="001E2DAE" w:rsidRDefault="009E6021" w:rsidP="00F14C69">
            <w:pPr>
              <w:spacing w:after="0" w:line="240" w:lineRule="auto"/>
              <w:ind w:firstLine="709"/>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Ринковий</w:t>
            </w:r>
          </w:p>
        </w:tc>
        <w:tc>
          <w:tcPr>
            <w:tcW w:w="2833" w:type="dxa"/>
            <w:tcBorders>
              <w:top w:val="single" w:sz="2" w:space="0" w:color="231F20"/>
              <w:left w:val="single" w:sz="2" w:space="0" w:color="231F20"/>
              <w:bottom w:val="single" w:sz="2" w:space="0" w:color="231F20"/>
              <w:right w:val="single" w:sz="2" w:space="0" w:color="231F20"/>
            </w:tcBorders>
          </w:tcPr>
          <w:p w14:paraId="3F755872" w14:textId="77777777"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Офіційні курси НБУ</w:t>
            </w:r>
          </w:p>
        </w:tc>
      </w:tr>
      <w:tr w:rsidR="009E6021" w:rsidRPr="00F2073B" w14:paraId="10CD74F1" w14:textId="77777777" w:rsidTr="00F14C69">
        <w:trPr>
          <w:trHeight w:val="20"/>
        </w:trPr>
        <w:tc>
          <w:tcPr>
            <w:tcW w:w="2416" w:type="dxa"/>
            <w:tcBorders>
              <w:top w:val="single" w:sz="2" w:space="0" w:color="231F20"/>
              <w:left w:val="single" w:sz="2" w:space="0" w:color="231F20"/>
              <w:bottom w:val="single" w:sz="2" w:space="0" w:color="231F20"/>
              <w:right w:val="single" w:sz="2" w:space="0" w:color="231F20"/>
            </w:tcBorders>
          </w:tcPr>
          <w:p w14:paraId="0073FDDB" w14:textId="77777777"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Довгострокові процентні позики</w:t>
            </w:r>
          </w:p>
        </w:tc>
        <w:tc>
          <w:tcPr>
            <w:tcW w:w="3396" w:type="dxa"/>
            <w:tcBorders>
              <w:top w:val="single" w:sz="2" w:space="0" w:color="231F20"/>
              <w:left w:val="single" w:sz="2" w:space="0" w:color="231F20"/>
              <w:bottom w:val="single" w:sz="2" w:space="0" w:color="231F20"/>
              <w:right w:val="single" w:sz="2" w:space="0" w:color="231F20"/>
            </w:tcBorders>
          </w:tcPr>
          <w:p w14:paraId="7CDE5BF9" w14:textId="77777777"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Первісна оцінка здійснюється за їх справедливою вартістю, яка зазвичай дорівнює ціні операції, у ході якої був отриманий актив. Подальша оцінка  здійснюється за справедливою вартістю на дату оцінки</w:t>
            </w:r>
          </w:p>
        </w:tc>
        <w:tc>
          <w:tcPr>
            <w:tcW w:w="1842" w:type="dxa"/>
            <w:tcBorders>
              <w:top w:val="single" w:sz="2" w:space="0" w:color="231F20"/>
              <w:left w:val="single" w:sz="2" w:space="0" w:color="231F20"/>
              <w:bottom w:val="single" w:sz="2" w:space="0" w:color="231F20"/>
              <w:right w:val="single" w:sz="2" w:space="0" w:color="231F20"/>
            </w:tcBorders>
          </w:tcPr>
          <w:p w14:paraId="797B601B" w14:textId="77777777" w:rsidR="009E6021" w:rsidRPr="001E2DAE" w:rsidRDefault="009E6021" w:rsidP="00F14C69">
            <w:pPr>
              <w:spacing w:after="0" w:line="240" w:lineRule="auto"/>
              <w:ind w:firstLine="709"/>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Дохідний</w:t>
            </w:r>
          </w:p>
        </w:tc>
        <w:tc>
          <w:tcPr>
            <w:tcW w:w="2833" w:type="dxa"/>
            <w:tcBorders>
              <w:top w:val="single" w:sz="2" w:space="0" w:color="231F20"/>
              <w:left w:val="single" w:sz="2" w:space="0" w:color="231F20"/>
              <w:bottom w:val="single" w:sz="2" w:space="0" w:color="231F20"/>
              <w:right w:val="single" w:sz="2" w:space="0" w:color="231F20"/>
            </w:tcBorders>
          </w:tcPr>
          <w:p w14:paraId="0D22F2E8" w14:textId="77777777"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Контрактні умови, ймовірність погашення, очікувані вхідні грошові потоки</w:t>
            </w:r>
          </w:p>
        </w:tc>
      </w:tr>
      <w:tr w:rsidR="009E6021" w:rsidRPr="001E2DAE" w14:paraId="1EA0FCA3" w14:textId="77777777" w:rsidTr="00F14C69">
        <w:trPr>
          <w:trHeight w:val="20"/>
        </w:trPr>
        <w:tc>
          <w:tcPr>
            <w:tcW w:w="2416" w:type="dxa"/>
            <w:tcBorders>
              <w:top w:val="single" w:sz="2" w:space="0" w:color="231F20"/>
              <w:left w:val="single" w:sz="2" w:space="0" w:color="231F20"/>
              <w:bottom w:val="single" w:sz="2" w:space="0" w:color="231F20"/>
              <w:right w:val="single" w:sz="2" w:space="0" w:color="231F20"/>
            </w:tcBorders>
          </w:tcPr>
          <w:p w14:paraId="286A6C35" w14:textId="415E7B4E"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Інструменти капіталу</w:t>
            </w:r>
            <w:r w:rsidR="00F14C69" w:rsidRPr="001E2DAE">
              <w:rPr>
                <w:rFonts w:ascii="Times New Roman" w:hAnsi="Times New Roman" w:cs="Times New Roman"/>
                <w:color w:val="000000" w:themeColor="text1"/>
                <w:lang w:val="uk-UA"/>
              </w:rPr>
              <w:t xml:space="preserve"> </w:t>
            </w:r>
            <w:r w:rsidRPr="001E2DAE">
              <w:rPr>
                <w:rFonts w:ascii="Times New Roman" w:hAnsi="Times New Roman" w:cs="Times New Roman"/>
                <w:color w:val="000000" w:themeColor="text1"/>
                <w:lang w:val="uk-UA"/>
              </w:rPr>
              <w:t>(дольові фінансові інструменти)</w:t>
            </w:r>
          </w:p>
        </w:tc>
        <w:tc>
          <w:tcPr>
            <w:tcW w:w="3396" w:type="dxa"/>
            <w:tcBorders>
              <w:top w:val="single" w:sz="2" w:space="0" w:color="231F20"/>
              <w:left w:val="single" w:sz="2" w:space="0" w:color="231F20"/>
              <w:bottom w:val="single" w:sz="2" w:space="0" w:color="231F20"/>
              <w:right w:val="single" w:sz="2" w:space="0" w:color="231F20"/>
            </w:tcBorders>
          </w:tcPr>
          <w:p w14:paraId="15C5E84D" w14:textId="77777777"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Первісна оцінка інструментів капіталу здійснюється за їх справедливою вартістю, яка зазвичай дорівнює ціні операції, у ході якої був отриманий актив. Подальша оцінка інструментів капіталу здійснюється за справедливою вартістю на дату оцінки</w:t>
            </w:r>
          </w:p>
        </w:tc>
        <w:tc>
          <w:tcPr>
            <w:tcW w:w="1842" w:type="dxa"/>
            <w:tcBorders>
              <w:top w:val="single" w:sz="2" w:space="0" w:color="231F20"/>
              <w:left w:val="single" w:sz="2" w:space="0" w:color="231F20"/>
              <w:bottom w:val="single" w:sz="2" w:space="0" w:color="231F20"/>
              <w:right w:val="single" w:sz="2" w:space="0" w:color="231F20"/>
            </w:tcBorders>
          </w:tcPr>
          <w:p w14:paraId="646D8A8B" w14:textId="6D0E07EE" w:rsidR="009E6021" w:rsidRPr="001E2DAE" w:rsidRDefault="009E6021" w:rsidP="00F14C69">
            <w:pPr>
              <w:spacing w:after="0" w:line="240" w:lineRule="auto"/>
              <w:ind w:firstLine="709"/>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Ринковий,</w:t>
            </w:r>
          </w:p>
          <w:p w14:paraId="5968D5A7" w14:textId="77777777" w:rsidR="009E6021" w:rsidRPr="001E2DAE" w:rsidRDefault="009E6021" w:rsidP="00F14C69">
            <w:pPr>
              <w:spacing w:after="0" w:line="240" w:lineRule="auto"/>
              <w:ind w:firstLine="709"/>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витратний</w:t>
            </w:r>
          </w:p>
        </w:tc>
        <w:tc>
          <w:tcPr>
            <w:tcW w:w="2833" w:type="dxa"/>
            <w:tcBorders>
              <w:top w:val="single" w:sz="2" w:space="0" w:color="231F20"/>
              <w:left w:val="single" w:sz="2" w:space="0" w:color="231F20"/>
              <w:bottom w:val="single" w:sz="2" w:space="0" w:color="231F20"/>
              <w:right w:val="single" w:sz="2" w:space="0" w:color="231F20"/>
            </w:tcBorders>
          </w:tcPr>
          <w:p w14:paraId="25D95BBC" w14:textId="4E5337D6"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Офіційні біржові курси організаторів торгів на дату оцінки, за відсутності визначеного біржового курсу на дату оцінки, використовується остання балансова вартість, ціни закриття</w:t>
            </w:r>
          </w:p>
        </w:tc>
      </w:tr>
      <w:tr w:rsidR="009E6021" w:rsidRPr="00F2073B" w14:paraId="3268163B" w14:textId="77777777" w:rsidTr="00F14C69">
        <w:trPr>
          <w:trHeight w:val="20"/>
        </w:trPr>
        <w:tc>
          <w:tcPr>
            <w:tcW w:w="2416" w:type="dxa"/>
            <w:tcBorders>
              <w:top w:val="single" w:sz="2" w:space="0" w:color="231F20"/>
              <w:left w:val="single" w:sz="2" w:space="0" w:color="231F20"/>
              <w:bottom w:val="single" w:sz="2" w:space="0" w:color="231F20"/>
              <w:right w:val="single" w:sz="2" w:space="0" w:color="231F20"/>
            </w:tcBorders>
          </w:tcPr>
          <w:p w14:paraId="2108BBAE" w14:textId="77777777"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Довгострокова дебіторська заборгованість</w:t>
            </w:r>
          </w:p>
        </w:tc>
        <w:tc>
          <w:tcPr>
            <w:tcW w:w="3396" w:type="dxa"/>
            <w:tcBorders>
              <w:top w:val="single" w:sz="2" w:space="0" w:color="231F20"/>
              <w:left w:val="single" w:sz="2" w:space="0" w:color="231F20"/>
              <w:bottom w:val="single" w:sz="2" w:space="0" w:color="231F20"/>
              <w:right w:val="single" w:sz="2" w:space="0" w:color="231F20"/>
            </w:tcBorders>
          </w:tcPr>
          <w:p w14:paraId="6714BA1B" w14:textId="77777777" w:rsidR="009E6021" w:rsidRPr="001E2DAE" w:rsidRDefault="009E6021" w:rsidP="00F14C69">
            <w:pPr>
              <w:shd w:val="clear" w:color="auto" w:fill="FFFFFF"/>
              <w:autoSpaceDE w:val="0"/>
              <w:autoSpaceDN w:val="0"/>
              <w:adjustRightInd w:val="0"/>
              <w:spacing w:before="120"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Первісна оцінка здійснюється за справедливою вартістю придбання, подальша оцінка – за амортизованою вартістю з </w:t>
            </w:r>
            <w:r w:rsidRPr="001E2DAE">
              <w:rPr>
                <w:rFonts w:ascii="Times New Roman" w:hAnsi="Times New Roman" w:cs="Times New Roman"/>
                <w:color w:val="000000" w:themeColor="text1"/>
                <w:lang w:val="uk-UA"/>
              </w:rPr>
              <w:lastRenderedPageBreak/>
              <w:t>використанням метода ефективного відсотка за вирахуванням збитків від знецінення, якщо вони є.</w:t>
            </w:r>
          </w:p>
          <w:p w14:paraId="21348AFB" w14:textId="77777777" w:rsidR="009E6021" w:rsidRPr="001E2DAE" w:rsidRDefault="009E6021" w:rsidP="00F14C69">
            <w:pPr>
              <w:spacing w:after="0" w:line="240" w:lineRule="auto"/>
              <w:ind w:firstLine="709"/>
              <w:rPr>
                <w:rFonts w:ascii="Times New Roman" w:hAnsi="Times New Roman" w:cs="Times New Roman"/>
                <w:color w:val="000000" w:themeColor="text1"/>
                <w:lang w:val="uk-UA"/>
              </w:rPr>
            </w:pPr>
          </w:p>
        </w:tc>
        <w:tc>
          <w:tcPr>
            <w:tcW w:w="1842" w:type="dxa"/>
            <w:tcBorders>
              <w:top w:val="single" w:sz="2" w:space="0" w:color="231F20"/>
              <w:left w:val="single" w:sz="2" w:space="0" w:color="231F20"/>
              <w:bottom w:val="single" w:sz="2" w:space="0" w:color="231F20"/>
              <w:right w:val="single" w:sz="2" w:space="0" w:color="231F20"/>
            </w:tcBorders>
          </w:tcPr>
          <w:p w14:paraId="77C48B9B" w14:textId="77777777" w:rsidR="009E6021" w:rsidRPr="001E2DAE" w:rsidRDefault="009E6021" w:rsidP="00F14C69">
            <w:pPr>
              <w:spacing w:after="0" w:line="240" w:lineRule="auto"/>
              <w:ind w:firstLine="709"/>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lastRenderedPageBreak/>
              <w:t>Дохідний</w:t>
            </w:r>
          </w:p>
        </w:tc>
        <w:tc>
          <w:tcPr>
            <w:tcW w:w="2833" w:type="dxa"/>
            <w:tcBorders>
              <w:top w:val="single" w:sz="2" w:space="0" w:color="231F20"/>
              <w:left w:val="single" w:sz="2" w:space="0" w:color="231F20"/>
              <w:bottom w:val="single" w:sz="2" w:space="0" w:color="231F20"/>
              <w:right w:val="single" w:sz="2" w:space="0" w:color="231F20"/>
            </w:tcBorders>
          </w:tcPr>
          <w:p w14:paraId="4A2CC400" w14:textId="77777777"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Контрактні умови, ймовірність погашення, очікувані вхідні грошові потоки</w:t>
            </w:r>
          </w:p>
        </w:tc>
      </w:tr>
      <w:tr w:rsidR="009E6021" w:rsidRPr="00F2073B" w14:paraId="1DB9FA13" w14:textId="77777777" w:rsidTr="00F14C69">
        <w:trPr>
          <w:trHeight w:val="20"/>
        </w:trPr>
        <w:tc>
          <w:tcPr>
            <w:tcW w:w="2416" w:type="dxa"/>
            <w:tcBorders>
              <w:top w:val="single" w:sz="2" w:space="0" w:color="231F20"/>
              <w:left w:val="single" w:sz="2" w:space="0" w:color="231F20"/>
              <w:bottom w:val="single" w:sz="2" w:space="0" w:color="231F20"/>
              <w:right w:val="single" w:sz="2" w:space="0" w:color="231F20"/>
            </w:tcBorders>
          </w:tcPr>
          <w:p w14:paraId="5E29B44B" w14:textId="77777777"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lastRenderedPageBreak/>
              <w:t>Дебіторська заборгованість за основною діяльністю</w:t>
            </w:r>
          </w:p>
        </w:tc>
        <w:tc>
          <w:tcPr>
            <w:tcW w:w="3396" w:type="dxa"/>
            <w:tcBorders>
              <w:top w:val="single" w:sz="2" w:space="0" w:color="231F20"/>
              <w:left w:val="single" w:sz="2" w:space="0" w:color="231F20"/>
              <w:bottom w:val="single" w:sz="2" w:space="0" w:color="231F20"/>
              <w:right w:val="single" w:sz="2" w:space="0" w:color="231F20"/>
            </w:tcBorders>
          </w:tcPr>
          <w:p w14:paraId="00F67971" w14:textId="6991E8AD"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Первісна та 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tc>
        <w:tc>
          <w:tcPr>
            <w:tcW w:w="1842" w:type="dxa"/>
            <w:tcBorders>
              <w:top w:val="single" w:sz="2" w:space="0" w:color="231F20"/>
              <w:left w:val="single" w:sz="2" w:space="0" w:color="231F20"/>
              <w:bottom w:val="single" w:sz="2" w:space="0" w:color="231F20"/>
              <w:right w:val="single" w:sz="2" w:space="0" w:color="231F20"/>
            </w:tcBorders>
          </w:tcPr>
          <w:p w14:paraId="0A9D8F83" w14:textId="77777777" w:rsidR="009E6021" w:rsidRPr="001E2DAE" w:rsidRDefault="009E6021" w:rsidP="00F14C69">
            <w:pPr>
              <w:spacing w:after="0" w:line="240" w:lineRule="auto"/>
              <w:ind w:firstLine="709"/>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Дохідний, матрична модель</w:t>
            </w:r>
          </w:p>
        </w:tc>
        <w:tc>
          <w:tcPr>
            <w:tcW w:w="2833" w:type="dxa"/>
            <w:tcBorders>
              <w:top w:val="single" w:sz="2" w:space="0" w:color="231F20"/>
              <w:left w:val="single" w:sz="2" w:space="0" w:color="231F20"/>
              <w:bottom w:val="single" w:sz="2" w:space="0" w:color="231F20"/>
              <w:right w:val="single" w:sz="2" w:space="0" w:color="231F20"/>
            </w:tcBorders>
          </w:tcPr>
          <w:p w14:paraId="5997558D" w14:textId="77777777"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Контрактні умови, ймовірність погашення, очікувані вхідні грошові потоки</w:t>
            </w:r>
          </w:p>
        </w:tc>
      </w:tr>
      <w:tr w:rsidR="009E6021" w:rsidRPr="00F2073B" w14:paraId="524AFEA6" w14:textId="77777777" w:rsidTr="00F14C69">
        <w:trPr>
          <w:trHeight w:val="20"/>
        </w:trPr>
        <w:tc>
          <w:tcPr>
            <w:tcW w:w="2416" w:type="dxa"/>
            <w:tcBorders>
              <w:top w:val="single" w:sz="2" w:space="0" w:color="231F20"/>
              <w:left w:val="single" w:sz="2" w:space="0" w:color="231F20"/>
              <w:bottom w:val="single" w:sz="2" w:space="0" w:color="231F20"/>
              <w:right w:val="single" w:sz="2" w:space="0" w:color="231F20"/>
            </w:tcBorders>
          </w:tcPr>
          <w:p w14:paraId="02BB5FA8" w14:textId="77777777"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Інша поточна дебіторська заборгованість</w:t>
            </w:r>
          </w:p>
        </w:tc>
        <w:tc>
          <w:tcPr>
            <w:tcW w:w="3396" w:type="dxa"/>
            <w:tcBorders>
              <w:top w:val="single" w:sz="2" w:space="0" w:color="231F20"/>
              <w:left w:val="single" w:sz="2" w:space="0" w:color="231F20"/>
              <w:bottom w:val="single" w:sz="2" w:space="0" w:color="231F20"/>
              <w:right w:val="single" w:sz="2" w:space="0" w:color="231F20"/>
            </w:tcBorders>
          </w:tcPr>
          <w:p w14:paraId="69515EB6" w14:textId="77777777" w:rsidR="009E6021" w:rsidRPr="001E2DAE" w:rsidRDefault="009E6021" w:rsidP="00F14C69">
            <w:pPr>
              <w:shd w:val="clear" w:color="auto" w:fill="FFFFFF"/>
              <w:autoSpaceDE w:val="0"/>
              <w:autoSpaceDN w:val="0"/>
              <w:adjustRightInd w:val="0"/>
              <w:spacing w:before="120"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Первісна оцінка дебіторської заборгованості здійснюється за справедливою вартістю.</w:t>
            </w:r>
          </w:p>
          <w:p w14:paraId="71AB4C2D" w14:textId="77777777" w:rsidR="009E6021" w:rsidRPr="001E2DAE" w:rsidRDefault="009E6021" w:rsidP="00F14C69">
            <w:pPr>
              <w:shd w:val="clear" w:color="auto" w:fill="FFFFFF"/>
              <w:autoSpaceDE w:val="0"/>
              <w:autoSpaceDN w:val="0"/>
              <w:adjustRightInd w:val="0"/>
              <w:spacing w:before="120"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Подальша оцінка – за справедливою вартістю, яка дорівнює балансовій вартості погашення, тобто сумі очікуваних контрактних грошових потоків на дату оцінки.</w:t>
            </w:r>
          </w:p>
        </w:tc>
        <w:tc>
          <w:tcPr>
            <w:tcW w:w="1842" w:type="dxa"/>
            <w:tcBorders>
              <w:top w:val="single" w:sz="2" w:space="0" w:color="231F20"/>
              <w:left w:val="single" w:sz="2" w:space="0" w:color="231F20"/>
              <w:bottom w:val="single" w:sz="2" w:space="0" w:color="231F20"/>
              <w:right w:val="single" w:sz="2" w:space="0" w:color="231F20"/>
            </w:tcBorders>
          </w:tcPr>
          <w:p w14:paraId="539645F2" w14:textId="77777777" w:rsidR="009E6021" w:rsidRPr="001E2DAE" w:rsidRDefault="009E6021" w:rsidP="00F14C69">
            <w:pPr>
              <w:spacing w:after="0" w:line="240" w:lineRule="auto"/>
              <w:ind w:firstLine="709"/>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Дохідний</w:t>
            </w:r>
          </w:p>
        </w:tc>
        <w:tc>
          <w:tcPr>
            <w:tcW w:w="2833" w:type="dxa"/>
            <w:tcBorders>
              <w:top w:val="single" w:sz="2" w:space="0" w:color="231F20"/>
              <w:left w:val="single" w:sz="2" w:space="0" w:color="231F20"/>
              <w:bottom w:val="single" w:sz="2" w:space="0" w:color="231F20"/>
              <w:right w:val="single" w:sz="2" w:space="0" w:color="231F20"/>
            </w:tcBorders>
          </w:tcPr>
          <w:p w14:paraId="47062876" w14:textId="77777777"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Контрактні умови, ймовірність погашення, очікувані вхідні грошові потоки</w:t>
            </w:r>
          </w:p>
        </w:tc>
      </w:tr>
      <w:tr w:rsidR="009E6021" w:rsidRPr="00F2073B" w14:paraId="3E3AD4B3" w14:textId="77777777" w:rsidTr="00F14C69">
        <w:trPr>
          <w:trHeight w:val="20"/>
        </w:trPr>
        <w:tc>
          <w:tcPr>
            <w:tcW w:w="2416" w:type="dxa"/>
            <w:tcBorders>
              <w:top w:val="single" w:sz="2" w:space="0" w:color="231F20"/>
              <w:left w:val="single" w:sz="2" w:space="0" w:color="231F20"/>
              <w:bottom w:val="single" w:sz="2" w:space="0" w:color="231F20"/>
              <w:right w:val="single" w:sz="2" w:space="0" w:color="231F20"/>
            </w:tcBorders>
          </w:tcPr>
          <w:p w14:paraId="22180098" w14:textId="77777777"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Фінансові активи, які утримуються до погашення</w:t>
            </w:r>
          </w:p>
        </w:tc>
        <w:tc>
          <w:tcPr>
            <w:tcW w:w="3396" w:type="dxa"/>
            <w:tcBorders>
              <w:top w:val="single" w:sz="2" w:space="0" w:color="231F20"/>
              <w:left w:val="single" w:sz="2" w:space="0" w:color="231F20"/>
              <w:bottom w:val="single" w:sz="2" w:space="0" w:color="231F20"/>
              <w:right w:val="single" w:sz="2" w:space="0" w:color="231F20"/>
            </w:tcBorders>
          </w:tcPr>
          <w:p w14:paraId="0DDB9C57" w14:textId="77777777" w:rsidR="009E6021" w:rsidRPr="001E2DAE" w:rsidRDefault="009E6021" w:rsidP="00F14C69">
            <w:pPr>
              <w:shd w:val="clear" w:color="auto" w:fill="FFFFFF"/>
              <w:autoSpaceDE w:val="0"/>
              <w:autoSpaceDN w:val="0"/>
              <w:adjustRightInd w:val="0"/>
              <w:spacing w:before="120"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Первісна оцінка здійснюється за справедливою вартістю придбання, подальша оцінка – за амортизованою вартістю з використанням метода ефективного відсотка за вирахуванням збитків від знецінення, якщо вони є.</w:t>
            </w:r>
          </w:p>
          <w:p w14:paraId="3D097645" w14:textId="77777777" w:rsidR="009E6021" w:rsidRPr="001E2DAE" w:rsidRDefault="009E6021" w:rsidP="00F14C69">
            <w:pPr>
              <w:spacing w:after="0" w:line="240" w:lineRule="auto"/>
              <w:ind w:firstLine="709"/>
              <w:rPr>
                <w:rFonts w:ascii="Times New Roman" w:hAnsi="Times New Roman" w:cs="Times New Roman"/>
                <w:color w:val="000000" w:themeColor="text1"/>
                <w:lang w:val="uk-UA"/>
              </w:rPr>
            </w:pPr>
          </w:p>
        </w:tc>
        <w:tc>
          <w:tcPr>
            <w:tcW w:w="1842" w:type="dxa"/>
            <w:tcBorders>
              <w:top w:val="single" w:sz="2" w:space="0" w:color="231F20"/>
              <w:left w:val="single" w:sz="2" w:space="0" w:color="231F20"/>
              <w:bottom w:val="single" w:sz="2" w:space="0" w:color="231F20"/>
              <w:right w:val="single" w:sz="2" w:space="0" w:color="231F20"/>
            </w:tcBorders>
          </w:tcPr>
          <w:p w14:paraId="2F0B058A" w14:textId="77777777" w:rsidR="009E6021" w:rsidRPr="001E2DAE" w:rsidRDefault="009E6021" w:rsidP="00F14C69">
            <w:pPr>
              <w:spacing w:after="0" w:line="240" w:lineRule="auto"/>
              <w:ind w:firstLine="709"/>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Дохідний</w:t>
            </w:r>
          </w:p>
        </w:tc>
        <w:tc>
          <w:tcPr>
            <w:tcW w:w="2833" w:type="dxa"/>
            <w:tcBorders>
              <w:top w:val="single" w:sz="2" w:space="0" w:color="231F20"/>
              <w:left w:val="single" w:sz="2" w:space="0" w:color="231F20"/>
              <w:bottom w:val="single" w:sz="2" w:space="0" w:color="231F20"/>
              <w:right w:val="single" w:sz="2" w:space="0" w:color="231F20"/>
            </w:tcBorders>
          </w:tcPr>
          <w:p w14:paraId="54E05C1E" w14:textId="77777777"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Контрактні умови, ймовірність погашення, очікувані вхідні грошові потоки</w:t>
            </w:r>
          </w:p>
        </w:tc>
      </w:tr>
      <w:tr w:rsidR="009E6021" w:rsidRPr="00F2073B" w14:paraId="715762D4" w14:textId="77777777" w:rsidTr="00F14C69">
        <w:trPr>
          <w:trHeight w:val="20"/>
        </w:trPr>
        <w:tc>
          <w:tcPr>
            <w:tcW w:w="2416" w:type="dxa"/>
            <w:tcBorders>
              <w:top w:val="single" w:sz="2" w:space="0" w:color="231F20"/>
              <w:left w:val="single" w:sz="2" w:space="0" w:color="231F20"/>
              <w:bottom w:val="single" w:sz="2" w:space="0" w:color="231F20"/>
              <w:right w:val="single" w:sz="2" w:space="0" w:color="231F20"/>
            </w:tcBorders>
          </w:tcPr>
          <w:p w14:paraId="71FE9CC8" w14:textId="1D98302F"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Довгострокові зобов’язання</w:t>
            </w:r>
          </w:p>
        </w:tc>
        <w:tc>
          <w:tcPr>
            <w:tcW w:w="3396" w:type="dxa"/>
            <w:tcBorders>
              <w:top w:val="single" w:sz="2" w:space="0" w:color="231F20"/>
              <w:left w:val="single" w:sz="2" w:space="0" w:color="231F20"/>
              <w:bottom w:val="single" w:sz="2" w:space="0" w:color="231F20"/>
              <w:right w:val="single" w:sz="2" w:space="0" w:color="231F20"/>
            </w:tcBorders>
          </w:tcPr>
          <w:p w14:paraId="4FD1A8FB" w14:textId="77777777"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Первісна та подальша оцінка здійснюється за справедливою вартістю, яка дорівнює балансовій вартості активів</w:t>
            </w:r>
          </w:p>
        </w:tc>
        <w:tc>
          <w:tcPr>
            <w:tcW w:w="1842" w:type="dxa"/>
            <w:tcBorders>
              <w:top w:val="single" w:sz="2" w:space="0" w:color="231F20"/>
              <w:left w:val="single" w:sz="2" w:space="0" w:color="231F20"/>
              <w:bottom w:val="single" w:sz="2" w:space="0" w:color="231F20"/>
              <w:right w:val="single" w:sz="2" w:space="0" w:color="231F20"/>
            </w:tcBorders>
          </w:tcPr>
          <w:p w14:paraId="394C76A2" w14:textId="77777777" w:rsidR="009E6021" w:rsidRPr="001E2DAE" w:rsidRDefault="009E6021" w:rsidP="00F14C69">
            <w:pPr>
              <w:spacing w:after="0" w:line="240" w:lineRule="auto"/>
              <w:ind w:firstLine="709"/>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Витратний</w:t>
            </w:r>
          </w:p>
        </w:tc>
        <w:tc>
          <w:tcPr>
            <w:tcW w:w="2833" w:type="dxa"/>
            <w:tcBorders>
              <w:top w:val="single" w:sz="2" w:space="0" w:color="231F20"/>
              <w:left w:val="single" w:sz="2" w:space="0" w:color="231F20"/>
              <w:bottom w:val="single" w:sz="2" w:space="0" w:color="231F20"/>
              <w:right w:val="single" w:sz="2" w:space="0" w:color="231F20"/>
            </w:tcBorders>
          </w:tcPr>
          <w:p w14:paraId="456FE956" w14:textId="77777777"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Контрактні умови, ймовірність погашення, очікувані вихідні грошові потоки</w:t>
            </w:r>
          </w:p>
        </w:tc>
      </w:tr>
      <w:tr w:rsidR="009E6021" w:rsidRPr="00F2073B" w14:paraId="4A8DCB83" w14:textId="77777777" w:rsidTr="00F14C69">
        <w:trPr>
          <w:trHeight w:val="20"/>
        </w:trPr>
        <w:tc>
          <w:tcPr>
            <w:tcW w:w="2416" w:type="dxa"/>
            <w:tcBorders>
              <w:top w:val="single" w:sz="2" w:space="0" w:color="231F20"/>
              <w:left w:val="single" w:sz="2" w:space="0" w:color="231F20"/>
              <w:bottom w:val="single" w:sz="2" w:space="0" w:color="231F20"/>
              <w:right w:val="single" w:sz="2" w:space="0" w:color="231F20"/>
            </w:tcBorders>
          </w:tcPr>
          <w:p w14:paraId="40775002" w14:textId="77777777"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Поточні зобов’язання</w:t>
            </w:r>
          </w:p>
        </w:tc>
        <w:tc>
          <w:tcPr>
            <w:tcW w:w="3396" w:type="dxa"/>
            <w:tcBorders>
              <w:top w:val="single" w:sz="2" w:space="0" w:color="231F20"/>
              <w:left w:val="single" w:sz="2" w:space="0" w:color="231F20"/>
              <w:bottom w:val="single" w:sz="2" w:space="0" w:color="231F20"/>
              <w:right w:val="single" w:sz="2" w:space="0" w:color="231F20"/>
            </w:tcBorders>
          </w:tcPr>
          <w:p w14:paraId="3C453345" w14:textId="77777777"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Первісна та подальша оцінка поточних зобов’язань здійснюється за справедливою вартістю</w:t>
            </w:r>
          </w:p>
        </w:tc>
        <w:tc>
          <w:tcPr>
            <w:tcW w:w="1842" w:type="dxa"/>
            <w:tcBorders>
              <w:top w:val="single" w:sz="2" w:space="0" w:color="231F20"/>
              <w:left w:val="single" w:sz="2" w:space="0" w:color="231F20"/>
              <w:bottom w:val="single" w:sz="2" w:space="0" w:color="231F20"/>
              <w:right w:val="single" w:sz="2" w:space="0" w:color="231F20"/>
            </w:tcBorders>
          </w:tcPr>
          <w:p w14:paraId="45CCB00A" w14:textId="77777777" w:rsidR="009E6021" w:rsidRPr="001E2DAE" w:rsidRDefault="009E6021" w:rsidP="00F14C69">
            <w:pPr>
              <w:spacing w:after="0" w:line="240" w:lineRule="auto"/>
              <w:ind w:firstLine="709"/>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Витратний</w:t>
            </w:r>
          </w:p>
        </w:tc>
        <w:tc>
          <w:tcPr>
            <w:tcW w:w="2833" w:type="dxa"/>
            <w:tcBorders>
              <w:top w:val="single" w:sz="2" w:space="0" w:color="231F20"/>
              <w:left w:val="single" w:sz="2" w:space="0" w:color="231F20"/>
              <w:bottom w:val="single" w:sz="2" w:space="0" w:color="231F20"/>
              <w:right w:val="single" w:sz="2" w:space="0" w:color="231F20"/>
            </w:tcBorders>
          </w:tcPr>
          <w:p w14:paraId="588A3E88" w14:textId="77777777" w:rsidR="009E6021" w:rsidRPr="001E2DAE" w:rsidRDefault="009E6021" w:rsidP="00F14C69">
            <w:pPr>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Контрактні умови, ймовірність погашення, очікувані вихідні грошові потоки</w:t>
            </w:r>
          </w:p>
        </w:tc>
      </w:tr>
    </w:tbl>
    <w:p w14:paraId="1550FBC9" w14:textId="77777777" w:rsidR="00843D91" w:rsidRPr="001E2DAE" w:rsidRDefault="009E6021" w:rsidP="00F14C69">
      <w:pPr>
        <w:pStyle w:val="ae"/>
        <w:spacing w:after="0"/>
        <w:ind w:left="0" w:firstLine="709"/>
        <w:jc w:val="both"/>
        <w:rPr>
          <w:rFonts w:cs="Times New Roman"/>
          <w:bCs/>
          <w:i/>
          <w:spacing w:val="-2"/>
          <w:sz w:val="22"/>
          <w:szCs w:val="22"/>
          <w:lang w:val="uk-UA"/>
        </w:rPr>
      </w:pPr>
      <w:r w:rsidRPr="001E2DAE">
        <w:rPr>
          <w:rFonts w:cs="Times New Roman"/>
          <w:bCs/>
          <w:i/>
          <w:spacing w:val="-2"/>
          <w:sz w:val="22"/>
          <w:szCs w:val="22"/>
          <w:lang w:val="uk-UA"/>
        </w:rPr>
        <w:t>7.6.2. Вплив використання закритих вхідних даних (3-го рівня) для періодичних оцінок справедливої вартості на прибуток або збиток</w:t>
      </w:r>
    </w:p>
    <w:p w14:paraId="06ABDBB4" w14:textId="77777777" w:rsidR="005B7AC4" w:rsidRDefault="00843D91" w:rsidP="00F14C69">
      <w:pPr>
        <w:pStyle w:val="ae"/>
        <w:spacing w:after="0"/>
        <w:ind w:left="0" w:firstLine="709"/>
        <w:jc w:val="both"/>
        <w:rPr>
          <w:rFonts w:cs="Times New Roman"/>
          <w:sz w:val="22"/>
          <w:szCs w:val="22"/>
          <w:lang w:val="uk-UA"/>
        </w:rPr>
      </w:pPr>
      <w:r w:rsidRPr="001E2DAE">
        <w:rPr>
          <w:rFonts w:cs="Times New Roman"/>
          <w:sz w:val="22"/>
          <w:szCs w:val="22"/>
          <w:lang w:val="uk-UA"/>
        </w:rPr>
        <w:t xml:space="preserve"> </w:t>
      </w:r>
    </w:p>
    <w:p w14:paraId="54F7DB36" w14:textId="5D2C7AA5" w:rsidR="00843D91" w:rsidRPr="001E2DAE" w:rsidRDefault="005B7AC4" w:rsidP="005B7AC4">
      <w:pPr>
        <w:pStyle w:val="ae"/>
        <w:spacing w:after="0"/>
        <w:ind w:left="0" w:firstLine="709"/>
        <w:jc w:val="both"/>
        <w:rPr>
          <w:rFonts w:cs="Times New Roman"/>
          <w:sz w:val="22"/>
          <w:szCs w:val="22"/>
          <w:lang w:val="uk-UA"/>
        </w:rPr>
      </w:pPr>
      <w:r w:rsidRPr="005B7AC4">
        <w:t xml:space="preserve">Відповідно до МСФЗ, </w:t>
      </w:r>
      <w:proofErr w:type="spellStart"/>
      <w:r w:rsidRPr="005B7AC4">
        <w:t>управлінський</w:t>
      </w:r>
      <w:proofErr w:type="spellEnd"/>
      <w:r w:rsidRPr="005B7AC4">
        <w:t xml:space="preserve"> персонал</w:t>
      </w:r>
      <w:r>
        <w:t xml:space="preserve"> </w:t>
      </w:r>
      <w:proofErr w:type="spellStart"/>
      <w:r>
        <w:t>має</w:t>
      </w:r>
      <w:proofErr w:type="spellEnd"/>
      <w:r>
        <w:t xml:space="preserve"> </w:t>
      </w:r>
      <w:proofErr w:type="spellStart"/>
      <w:r>
        <w:t>сформувати</w:t>
      </w:r>
      <w:proofErr w:type="spellEnd"/>
      <w:r>
        <w:t xml:space="preserve"> </w:t>
      </w:r>
      <w:proofErr w:type="spellStart"/>
      <w:r>
        <w:t>закриті</w:t>
      </w:r>
      <w:proofErr w:type="spellEnd"/>
      <w:r>
        <w:t xml:space="preserve"> </w:t>
      </w:r>
      <w:proofErr w:type="spellStart"/>
      <w:r>
        <w:t>вхідні</w:t>
      </w:r>
      <w:proofErr w:type="spellEnd"/>
      <w:r>
        <w:t xml:space="preserve"> </w:t>
      </w:r>
      <w:proofErr w:type="spellStart"/>
      <w:r>
        <w:t>дані</w:t>
      </w:r>
      <w:proofErr w:type="spellEnd"/>
      <w:r>
        <w:t xml:space="preserve">, </w:t>
      </w:r>
      <w:proofErr w:type="spellStart"/>
      <w:r>
        <w:t>користуючись</w:t>
      </w:r>
      <w:proofErr w:type="spellEnd"/>
      <w:r>
        <w:t xml:space="preserve"> </w:t>
      </w:r>
      <w:proofErr w:type="spellStart"/>
      <w:r>
        <w:t>найкращою</w:t>
      </w:r>
      <w:proofErr w:type="spellEnd"/>
      <w:r>
        <w:t xml:space="preserve"> </w:t>
      </w:r>
      <w:proofErr w:type="spellStart"/>
      <w:r>
        <w:t>інформацією</w:t>
      </w:r>
      <w:proofErr w:type="spellEnd"/>
      <w:r>
        <w:t xml:space="preserve">, </w:t>
      </w:r>
      <w:proofErr w:type="spellStart"/>
      <w:r>
        <w:t>наявною</w:t>
      </w:r>
      <w:proofErr w:type="spellEnd"/>
      <w:r>
        <w:t xml:space="preserve"> за </w:t>
      </w:r>
      <w:proofErr w:type="spellStart"/>
      <w:r>
        <w:t>даних</w:t>
      </w:r>
      <w:proofErr w:type="spellEnd"/>
      <w:r>
        <w:t xml:space="preserve"> </w:t>
      </w:r>
      <w:proofErr w:type="spellStart"/>
      <w:r>
        <w:t>обставин</w:t>
      </w:r>
      <w:proofErr w:type="spellEnd"/>
      <w:r>
        <w:t xml:space="preserve">, яка </w:t>
      </w:r>
      <w:proofErr w:type="spellStart"/>
      <w:r>
        <w:t>може</w:t>
      </w:r>
      <w:proofErr w:type="spellEnd"/>
      <w:r>
        <w:t xml:space="preserve"> </w:t>
      </w:r>
      <w:proofErr w:type="spellStart"/>
      <w:r>
        <w:t>включати</w:t>
      </w:r>
      <w:proofErr w:type="spellEnd"/>
      <w:r>
        <w:t xml:space="preserve"> </w:t>
      </w:r>
      <w:proofErr w:type="spellStart"/>
      <w:r>
        <w:t>власні</w:t>
      </w:r>
      <w:proofErr w:type="spellEnd"/>
      <w:r>
        <w:t xml:space="preserve"> </w:t>
      </w:r>
      <w:proofErr w:type="spellStart"/>
      <w:r>
        <w:t>дані</w:t>
      </w:r>
      <w:proofErr w:type="spellEnd"/>
      <w:r>
        <w:t xml:space="preserve"> </w:t>
      </w:r>
      <w:proofErr w:type="spellStart"/>
      <w:r>
        <w:t>Товариства</w:t>
      </w:r>
      <w:proofErr w:type="spellEnd"/>
      <w:r>
        <w:t xml:space="preserve">. У </w:t>
      </w:r>
      <w:proofErr w:type="spellStart"/>
      <w:r>
        <w:t>процесі</w:t>
      </w:r>
      <w:proofErr w:type="spellEnd"/>
      <w:r>
        <w:t xml:space="preserve"> </w:t>
      </w:r>
      <w:proofErr w:type="spellStart"/>
      <w:r>
        <w:t>формування</w:t>
      </w:r>
      <w:proofErr w:type="spellEnd"/>
      <w:r>
        <w:t xml:space="preserve"> </w:t>
      </w:r>
      <w:proofErr w:type="spellStart"/>
      <w:r>
        <w:t>закритих</w:t>
      </w:r>
      <w:proofErr w:type="spellEnd"/>
      <w:r>
        <w:t xml:space="preserve"> </w:t>
      </w:r>
      <w:proofErr w:type="spellStart"/>
      <w:r>
        <w:t>вхідних</w:t>
      </w:r>
      <w:proofErr w:type="spellEnd"/>
      <w:r>
        <w:t xml:space="preserve"> </w:t>
      </w:r>
      <w:proofErr w:type="spellStart"/>
      <w:r>
        <w:t>даних</w:t>
      </w:r>
      <w:proofErr w:type="spellEnd"/>
      <w:r>
        <w:t xml:space="preserve"> </w:t>
      </w:r>
      <w:proofErr w:type="spellStart"/>
      <w:r>
        <w:t>Товариство</w:t>
      </w:r>
      <w:proofErr w:type="spellEnd"/>
      <w:r>
        <w:t xml:space="preserve"> </w:t>
      </w:r>
      <w:proofErr w:type="spellStart"/>
      <w:r>
        <w:t>може</w:t>
      </w:r>
      <w:proofErr w:type="spellEnd"/>
      <w:r>
        <w:t xml:space="preserve"> </w:t>
      </w:r>
      <w:proofErr w:type="spellStart"/>
      <w:r>
        <w:t>розпочати</w:t>
      </w:r>
      <w:proofErr w:type="spellEnd"/>
      <w:r>
        <w:t xml:space="preserve"> </w:t>
      </w:r>
      <w:proofErr w:type="spellStart"/>
      <w:r>
        <w:t>зі</w:t>
      </w:r>
      <w:proofErr w:type="spellEnd"/>
      <w:r>
        <w:t xml:space="preserve"> </w:t>
      </w:r>
      <w:proofErr w:type="spellStart"/>
      <w:r>
        <w:t>своїх</w:t>
      </w:r>
      <w:proofErr w:type="spellEnd"/>
      <w:r>
        <w:t xml:space="preserve"> </w:t>
      </w:r>
      <w:proofErr w:type="spellStart"/>
      <w:r>
        <w:t>власних</w:t>
      </w:r>
      <w:proofErr w:type="spellEnd"/>
      <w:r>
        <w:t xml:space="preserve"> </w:t>
      </w:r>
      <w:proofErr w:type="spellStart"/>
      <w:r>
        <w:t>даних</w:t>
      </w:r>
      <w:proofErr w:type="spellEnd"/>
      <w:r>
        <w:t xml:space="preserve">, але </w:t>
      </w:r>
      <w:proofErr w:type="spellStart"/>
      <w:r>
        <w:t>воно</w:t>
      </w:r>
      <w:proofErr w:type="spellEnd"/>
      <w:r>
        <w:t xml:space="preserve"> </w:t>
      </w:r>
      <w:proofErr w:type="spellStart"/>
      <w:r>
        <w:t>має</w:t>
      </w:r>
      <w:proofErr w:type="spellEnd"/>
      <w:r>
        <w:t xml:space="preserve"> </w:t>
      </w:r>
      <w:proofErr w:type="spellStart"/>
      <w:r>
        <w:t>скорегувати</w:t>
      </w:r>
      <w:proofErr w:type="spellEnd"/>
      <w:r>
        <w:t xml:space="preserve"> </w:t>
      </w:r>
      <w:proofErr w:type="spellStart"/>
      <w:r>
        <w:t>ці</w:t>
      </w:r>
      <w:proofErr w:type="spellEnd"/>
      <w:r>
        <w:t xml:space="preserve"> </w:t>
      </w:r>
      <w:proofErr w:type="spellStart"/>
      <w:r>
        <w:t>дані</w:t>
      </w:r>
      <w:proofErr w:type="spellEnd"/>
      <w:r>
        <w:t xml:space="preserve">, </w:t>
      </w:r>
      <w:proofErr w:type="spellStart"/>
      <w:r>
        <w:t>якщо</w:t>
      </w:r>
      <w:proofErr w:type="spellEnd"/>
      <w:r>
        <w:t xml:space="preserve"> доступна у </w:t>
      </w:r>
      <w:proofErr w:type="spellStart"/>
      <w:r>
        <w:t>розумних</w:t>
      </w:r>
      <w:proofErr w:type="spellEnd"/>
      <w:r>
        <w:t xml:space="preserve"> межах </w:t>
      </w:r>
      <w:proofErr w:type="spellStart"/>
      <w:r>
        <w:t>інформація</w:t>
      </w:r>
      <w:proofErr w:type="spellEnd"/>
      <w:r>
        <w:t xml:space="preserve"> </w:t>
      </w:r>
      <w:proofErr w:type="spellStart"/>
      <w:r>
        <w:t>свідчить</w:t>
      </w:r>
      <w:proofErr w:type="spellEnd"/>
      <w:r>
        <w:t xml:space="preserve"> про те, </w:t>
      </w:r>
      <w:proofErr w:type="spellStart"/>
      <w:r>
        <w:t>що</w:t>
      </w:r>
      <w:proofErr w:type="spellEnd"/>
      <w:r>
        <w:t xml:space="preserve"> </w:t>
      </w:r>
      <w:proofErr w:type="spellStart"/>
      <w:r>
        <w:t>інші</w:t>
      </w:r>
      <w:proofErr w:type="spellEnd"/>
      <w:r>
        <w:t xml:space="preserve"> </w:t>
      </w:r>
      <w:proofErr w:type="spellStart"/>
      <w:r>
        <w:t>учасники</w:t>
      </w:r>
      <w:proofErr w:type="spellEnd"/>
      <w:r>
        <w:t xml:space="preserve"> ринку </w:t>
      </w:r>
      <w:proofErr w:type="spellStart"/>
      <w:r>
        <w:t>використали</w:t>
      </w:r>
      <w:proofErr w:type="spellEnd"/>
      <w:r>
        <w:t xml:space="preserve"> б </w:t>
      </w:r>
      <w:proofErr w:type="spellStart"/>
      <w:r>
        <w:t>інші</w:t>
      </w:r>
      <w:proofErr w:type="spellEnd"/>
      <w:r>
        <w:t xml:space="preserve"> </w:t>
      </w:r>
      <w:proofErr w:type="spellStart"/>
      <w:r>
        <w:t>дані</w:t>
      </w:r>
      <w:proofErr w:type="spellEnd"/>
      <w:r>
        <w:t xml:space="preserve"> </w:t>
      </w:r>
      <w:proofErr w:type="spellStart"/>
      <w:r>
        <w:t>або</w:t>
      </w:r>
      <w:proofErr w:type="spellEnd"/>
      <w:r>
        <w:t xml:space="preserve"> </w:t>
      </w:r>
      <w:proofErr w:type="spellStart"/>
      <w:r>
        <w:t>Товариство</w:t>
      </w:r>
      <w:proofErr w:type="spellEnd"/>
      <w:r>
        <w:t xml:space="preserve"> </w:t>
      </w:r>
      <w:proofErr w:type="spellStart"/>
      <w:r>
        <w:t>має</w:t>
      </w:r>
      <w:proofErr w:type="spellEnd"/>
      <w:r>
        <w:t xml:space="preserve"> </w:t>
      </w:r>
      <w:proofErr w:type="spellStart"/>
      <w:r>
        <w:t>щось</w:t>
      </w:r>
      <w:proofErr w:type="spellEnd"/>
      <w:r>
        <w:t xml:space="preserve"> </w:t>
      </w:r>
      <w:proofErr w:type="spellStart"/>
      <w:r>
        <w:t>особливе</w:t>
      </w:r>
      <w:proofErr w:type="spellEnd"/>
      <w:r>
        <w:t xml:space="preserve">, </w:t>
      </w:r>
      <w:proofErr w:type="spellStart"/>
      <w:r>
        <w:t>чого</w:t>
      </w:r>
      <w:proofErr w:type="spellEnd"/>
      <w:r>
        <w:t xml:space="preserve"> </w:t>
      </w:r>
      <w:proofErr w:type="spellStart"/>
      <w:r>
        <w:t>немає</w:t>
      </w:r>
      <w:proofErr w:type="spellEnd"/>
      <w:r>
        <w:t xml:space="preserve"> у </w:t>
      </w:r>
      <w:proofErr w:type="spellStart"/>
      <w:r>
        <w:t>інших</w:t>
      </w:r>
      <w:proofErr w:type="spellEnd"/>
      <w:r>
        <w:t xml:space="preserve"> </w:t>
      </w:r>
      <w:proofErr w:type="spellStart"/>
      <w:r>
        <w:t>учасників</w:t>
      </w:r>
      <w:proofErr w:type="spellEnd"/>
      <w:r>
        <w:t xml:space="preserve"> ринку. </w:t>
      </w:r>
      <w:proofErr w:type="spellStart"/>
      <w:r>
        <w:t>Товариству</w:t>
      </w:r>
      <w:proofErr w:type="spellEnd"/>
      <w:r>
        <w:t xml:space="preserve"> не </w:t>
      </w:r>
      <w:proofErr w:type="spellStart"/>
      <w:r>
        <w:t>потрібно</w:t>
      </w:r>
      <w:proofErr w:type="spellEnd"/>
      <w:r>
        <w:t xml:space="preserve"> </w:t>
      </w:r>
      <w:proofErr w:type="spellStart"/>
      <w:r>
        <w:t>докладати</w:t>
      </w:r>
      <w:proofErr w:type="spellEnd"/>
      <w:r>
        <w:t xml:space="preserve"> </w:t>
      </w:r>
      <w:proofErr w:type="spellStart"/>
      <w:r>
        <w:t>вичерпних</w:t>
      </w:r>
      <w:proofErr w:type="spellEnd"/>
      <w:r>
        <w:t xml:space="preserve"> </w:t>
      </w:r>
      <w:proofErr w:type="spellStart"/>
      <w:r>
        <w:t>зусиль</w:t>
      </w:r>
      <w:proofErr w:type="spellEnd"/>
      <w:r>
        <w:t xml:space="preserve">, </w:t>
      </w:r>
      <w:proofErr w:type="spellStart"/>
      <w:r>
        <w:t>щоб</w:t>
      </w:r>
      <w:proofErr w:type="spellEnd"/>
      <w:r>
        <w:t xml:space="preserve"> </w:t>
      </w:r>
      <w:proofErr w:type="spellStart"/>
      <w:r>
        <w:t>отримати</w:t>
      </w:r>
      <w:proofErr w:type="spellEnd"/>
      <w:r>
        <w:t xml:space="preserve"> </w:t>
      </w:r>
      <w:proofErr w:type="spellStart"/>
      <w:r>
        <w:t>інформацію</w:t>
      </w:r>
      <w:proofErr w:type="spellEnd"/>
      <w:r>
        <w:t xml:space="preserve"> про </w:t>
      </w:r>
      <w:proofErr w:type="spellStart"/>
      <w:r>
        <w:t>припущення</w:t>
      </w:r>
      <w:proofErr w:type="spellEnd"/>
      <w:r>
        <w:t xml:space="preserve"> </w:t>
      </w:r>
      <w:proofErr w:type="spellStart"/>
      <w:r>
        <w:t>учасників</w:t>
      </w:r>
      <w:proofErr w:type="spellEnd"/>
      <w:r>
        <w:t xml:space="preserve"> ринку</w:t>
      </w:r>
      <w:r>
        <w:rPr>
          <w:lang w:val="uk-UA"/>
        </w:rPr>
        <w:t xml:space="preserve">, однак </w:t>
      </w:r>
      <w:r>
        <w:t xml:space="preserve"> </w:t>
      </w:r>
      <w:proofErr w:type="spellStart"/>
      <w:r>
        <w:t>Товариство</w:t>
      </w:r>
      <w:proofErr w:type="spellEnd"/>
      <w:r>
        <w:t xml:space="preserve"> </w:t>
      </w:r>
      <w:proofErr w:type="spellStart"/>
      <w:r>
        <w:t>має</w:t>
      </w:r>
      <w:proofErr w:type="spellEnd"/>
      <w:r>
        <w:t xml:space="preserve"> </w:t>
      </w:r>
      <w:proofErr w:type="spellStart"/>
      <w:r>
        <w:t>взяти</w:t>
      </w:r>
      <w:proofErr w:type="spellEnd"/>
      <w:r>
        <w:t xml:space="preserve"> до </w:t>
      </w:r>
      <w:proofErr w:type="spellStart"/>
      <w:r>
        <w:t>уваги</w:t>
      </w:r>
      <w:proofErr w:type="spellEnd"/>
      <w:r>
        <w:t xml:space="preserve"> всю </w:t>
      </w:r>
      <w:proofErr w:type="spellStart"/>
      <w:r>
        <w:t>інформацію</w:t>
      </w:r>
      <w:proofErr w:type="spellEnd"/>
      <w:r>
        <w:t xml:space="preserve"> про </w:t>
      </w:r>
      <w:proofErr w:type="spellStart"/>
      <w:r>
        <w:t>припущення</w:t>
      </w:r>
      <w:proofErr w:type="spellEnd"/>
      <w:r>
        <w:t xml:space="preserve"> </w:t>
      </w:r>
      <w:proofErr w:type="spellStart"/>
      <w:r>
        <w:t>учасників</w:t>
      </w:r>
      <w:proofErr w:type="spellEnd"/>
      <w:r>
        <w:t xml:space="preserve"> ринку, яку </w:t>
      </w:r>
      <w:proofErr w:type="spellStart"/>
      <w:r>
        <w:t>можна</w:t>
      </w:r>
      <w:proofErr w:type="spellEnd"/>
      <w:r>
        <w:t xml:space="preserve"> </w:t>
      </w:r>
      <w:proofErr w:type="spellStart"/>
      <w:r>
        <w:t>достатньо</w:t>
      </w:r>
      <w:proofErr w:type="spellEnd"/>
      <w:r>
        <w:t xml:space="preserve"> легко </w:t>
      </w:r>
      <w:proofErr w:type="spellStart"/>
      <w:r>
        <w:t>отримати</w:t>
      </w:r>
      <w:proofErr w:type="spellEnd"/>
      <w:r>
        <w:t xml:space="preserve">. </w:t>
      </w:r>
      <w:proofErr w:type="spellStart"/>
      <w:r>
        <w:t>Закриті</w:t>
      </w:r>
      <w:proofErr w:type="spellEnd"/>
      <w:r>
        <w:t xml:space="preserve"> </w:t>
      </w:r>
      <w:proofErr w:type="spellStart"/>
      <w:r>
        <w:t>вхідні</w:t>
      </w:r>
      <w:proofErr w:type="spellEnd"/>
      <w:r>
        <w:t xml:space="preserve"> </w:t>
      </w:r>
      <w:proofErr w:type="spellStart"/>
      <w:r>
        <w:t>дані</w:t>
      </w:r>
      <w:proofErr w:type="spellEnd"/>
      <w:r>
        <w:t xml:space="preserve">, </w:t>
      </w:r>
      <w:proofErr w:type="spellStart"/>
      <w:r>
        <w:t>сформовані</w:t>
      </w:r>
      <w:proofErr w:type="spellEnd"/>
      <w:r>
        <w:t xml:space="preserve"> у </w:t>
      </w:r>
      <w:proofErr w:type="spellStart"/>
      <w:r>
        <w:t>спосіб</w:t>
      </w:r>
      <w:proofErr w:type="spellEnd"/>
      <w:r>
        <w:t xml:space="preserve">, описаний </w:t>
      </w:r>
      <w:proofErr w:type="spellStart"/>
      <w:r>
        <w:t>вище</w:t>
      </w:r>
      <w:proofErr w:type="spellEnd"/>
      <w:r>
        <w:t>,</w:t>
      </w:r>
      <w:r>
        <w:rPr>
          <w:lang w:val="uk-UA"/>
        </w:rPr>
        <w:t xml:space="preserve"> </w:t>
      </w:r>
      <w:r>
        <w:t xml:space="preserve"> </w:t>
      </w:r>
      <w:r>
        <w:rPr>
          <w:lang w:val="uk-UA"/>
        </w:rPr>
        <w:t xml:space="preserve">на </w:t>
      </w:r>
      <w:proofErr w:type="spellStart"/>
      <w:r>
        <w:rPr>
          <w:lang w:val="uk-UA"/>
        </w:rPr>
        <w:t>нашуи</w:t>
      </w:r>
      <w:proofErr w:type="spellEnd"/>
      <w:r>
        <w:rPr>
          <w:lang w:val="uk-UA"/>
        </w:rPr>
        <w:t xml:space="preserve"> думку цілком</w:t>
      </w:r>
      <w:r>
        <w:t xml:space="preserve"> </w:t>
      </w:r>
      <w:proofErr w:type="spellStart"/>
      <w:r>
        <w:t>відповідають</w:t>
      </w:r>
      <w:proofErr w:type="spellEnd"/>
      <w:r>
        <w:t xml:space="preserve"> </w:t>
      </w:r>
      <w:proofErr w:type="spellStart"/>
      <w:r>
        <w:t>меті</w:t>
      </w:r>
      <w:proofErr w:type="spellEnd"/>
      <w:r>
        <w:t xml:space="preserve"> </w:t>
      </w:r>
      <w:proofErr w:type="spellStart"/>
      <w:r>
        <w:t>оцінки</w:t>
      </w:r>
      <w:proofErr w:type="spellEnd"/>
      <w:r>
        <w:t xml:space="preserve"> </w:t>
      </w:r>
      <w:proofErr w:type="spellStart"/>
      <w:r>
        <w:t>справедливої</w:t>
      </w:r>
      <w:proofErr w:type="spellEnd"/>
      <w:r>
        <w:t xml:space="preserve"> </w:t>
      </w:r>
      <w:proofErr w:type="spellStart"/>
      <w:r>
        <w:t>вартості</w:t>
      </w:r>
      <w:proofErr w:type="spellEnd"/>
      <w:r>
        <w:t xml:space="preserve">. </w:t>
      </w:r>
      <w:proofErr w:type="spellStart"/>
      <w:r>
        <w:t>Товариство</w:t>
      </w:r>
      <w:proofErr w:type="spellEnd"/>
      <w:r>
        <w:t xml:space="preserve"> </w:t>
      </w:r>
      <w:proofErr w:type="spellStart"/>
      <w:r>
        <w:t>здійснює</w:t>
      </w:r>
      <w:proofErr w:type="spellEnd"/>
      <w:r>
        <w:t xml:space="preserve"> </w:t>
      </w:r>
      <w:r>
        <w:rPr>
          <w:lang w:val="uk-UA"/>
        </w:rPr>
        <w:t xml:space="preserve">та переглядає </w:t>
      </w:r>
      <w:proofErr w:type="spellStart"/>
      <w:r>
        <w:t>оцінки</w:t>
      </w:r>
      <w:proofErr w:type="spellEnd"/>
      <w:r>
        <w:t xml:space="preserve"> </w:t>
      </w:r>
      <w:proofErr w:type="spellStart"/>
      <w:r>
        <w:t>справедливої</w:t>
      </w:r>
      <w:proofErr w:type="spellEnd"/>
      <w:r>
        <w:t xml:space="preserve"> </w:t>
      </w:r>
      <w:proofErr w:type="spellStart"/>
      <w:r>
        <w:t>вартості</w:t>
      </w:r>
      <w:proofErr w:type="spellEnd"/>
      <w:r>
        <w:t xml:space="preserve"> </w:t>
      </w:r>
      <w:proofErr w:type="spellStart"/>
      <w:r>
        <w:t>активів</w:t>
      </w:r>
      <w:proofErr w:type="spellEnd"/>
      <w:r>
        <w:t xml:space="preserve"> та </w:t>
      </w:r>
      <w:proofErr w:type="spellStart"/>
      <w:r>
        <w:t>зобов’язань</w:t>
      </w:r>
      <w:proofErr w:type="spellEnd"/>
      <w:r>
        <w:t xml:space="preserve"> </w:t>
      </w:r>
      <w:proofErr w:type="spellStart"/>
      <w:r>
        <w:t>із</w:t>
      </w:r>
      <w:proofErr w:type="spellEnd"/>
      <w:r>
        <w:t xml:space="preserve"> </w:t>
      </w:r>
      <w:proofErr w:type="spellStart"/>
      <w:r>
        <w:t>використанням</w:t>
      </w:r>
      <w:proofErr w:type="spellEnd"/>
      <w:r>
        <w:t xml:space="preserve"> </w:t>
      </w:r>
      <w:proofErr w:type="spellStart"/>
      <w:r>
        <w:t>закритих</w:t>
      </w:r>
      <w:proofErr w:type="spellEnd"/>
      <w:r>
        <w:t xml:space="preserve"> </w:t>
      </w:r>
      <w:proofErr w:type="spellStart"/>
      <w:r>
        <w:t>вхідних</w:t>
      </w:r>
      <w:proofErr w:type="spellEnd"/>
      <w:r>
        <w:t xml:space="preserve"> </w:t>
      </w:r>
      <w:proofErr w:type="spellStart"/>
      <w:r>
        <w:t>даних</w:t>
      </w:r>
      <w:proofErr w:type="spellEnd"/>
      <w:r>
        <w:t xml:space="preserve"> 3-го </w:t>
      </w:r>
      <w:proofErr w:type="spellStart"/>
      <w:r>
        <w:t>рівня</w:t>
      </w:r>
      <w:proofErr w:type="spellEnd"/>
      <w:r>
        <w:rPr>
          <w:lang w:val="uk-UA"/>
        </w:rPr>
        <w:t xml:space="preserve"> на кожну звітну, вплив  на </w:t>
      </w:r>
      <w:r>
        <w:t xml:space="preserve"> </w:t>
      </w:r>
      <w:proofErr w:type="spellStart"/>
      <w:r>
        <w:t>розмір</w:t>
      </w:r>
      <w:proofErr w:type="spellEnd"/>
      <w:r>
        <w:t xml:space="preserve"> </w:t>
      </w:r>
      <w:proofErr w:type="spellStart"/>
      <w:r>
        <w:t>прибутку</w:t>
      </w:r>
      <w:proofErr w:type="spellEnd"/>
      <w:r>
        <w:t xml:space="preserve"> </w:t>
      </w:r>
      <w:proofErr w:type="spellStart"/>
      <w:r>
        <w:t>або</w:t>
      </w:r>
      <w:proofErr w:type="spellEnd"/>
      <w:r>
        <w:t xml:space="preserve"> </w:t>
      </w:r>
      <w:proofErr w:type="spellStart"/>
      <w:r>
        <w:t>збитку</w:t>
      </w:r>
      <w:proofErr w:type="spellEnd"/>
      <w:r>
        <w:t xml:space="preserve"> </w:t>
      </w:r>
      <w:proofErr w:type="spellStart"/>
      <w:r>
        <w:t>звітного</w:t>
      </w:r>
      <w:proofErr w:type="spellEnd"/>
      <w:r>
        <w:t xml:space="preserve"> </w:t>
      </w:r>
      <w:proofErr w:type="spellStart"/>
      <w:r>
        <w:t>періоду</w:t>
      </w:r>
      <w:proofErr w:type="spellEnd"/>
      <w:r>
        <w:rPr>
          <w:lang w:val="uk-UA"/>
        </w:rPr>
        <w:t xml:space="preserve"> </w:t>
      </w:r>
      <w:proofErr w:type="spellStart"/>
      <w:r>
        <w:rPr>
          <w:lang w:val="uk-UA"/>
        </w:rPr>
        <w:t>розкрититй</w:t>
      </w:r>
      <w:proofErr w:type="spellEnd"/>
      <w:r>
        <w:rPr>
          <w:lang w:val="uk-UA"/>
        </w:rPr>
        <w:t xml:space="preserve"> у відповідних </w:t>
      </w:r>
      <w:proofErr w:type="spellStart"/>
      <w:r>
        <w:rPr>
          <w:lang w:val="uk-UA"/>
        </w:rPr>
        <w:t>роздфлах</w:t>
      </w:r>
      <w:proofErr w:type="spellEnd"/>
      <w:r>
        <w:rPr>
          <w:lang w:val="uk-UA"/>
        </w:rPr>
        <w:t xml:space="preserve"> цих Приміток.</w:t>
      </w:r>
      <w:r w:rsidRPr="001E2DAE">
        <w:rPr>
          <w:rFonts w:cs="Times New Roman"/>
          <w:sz w:val="22"/>
          <w:szCs w:val="22"/>
          <w:lang w:val="uk-UA"/>
        </w:rPr>
        <w:t xml:space="preserve"> </w:t>
      </w:r>
    </w:p>
    <w:p w14:paraId="0D4E4050" w14:textId="17E64A54" w:rsidR="00067929" w:rsidRPr="001E2DAE" w:rsidRDefault="009E6021" w:rsidP="00F14C69">
      <w:pPr>
        <w:shd w:val="clear" w:color="auto" w:fill="FFFFFF"/>
        <w:spacing w:after="0" w:line="240" w:lineRule="auto"/>
        <w:ind w:firstLine="709"/>
        <w:rPr>
          <w:rFonts w:ascii="Times New Roman" w:hAnsi="Times New Roman" w:cs="Times New Roman"/>
          <w:bCs/>
          <w:i/>
          <w:spacing w:val="-2"/>
          <w:lang w:val="uk-UA"/>
        </w:rPr>
      </w:pPr>
      <w:r w:rsidRPr="001E2DAE">
        <w:rPr>
          <w:rFonts w:ascii="Times New Roman" w:hAnsi="Times New Roman" w:cs="Times New Roman"/>
          <w:bCs/>
          <w:i/>
          <w:spacing w:val="-2"/>
          <w:lang w:val="uk-UA"/>
        </w:rPr>
        <w:t>7.6.3.</w:t>
      </w:r>
      <w:r w:rsidR="00843D91" w:rsidRPr="001E2DAE">
        <w:rPr>
          <w:rFonts w:ascii="Times New Roman" w:hAnsi="Times New Roman" w:cs="Times New Roman"/>
          <w:bCs/>
          <w:i/>
          <w:spacing w:val="-2"/>
          <w:lang w:val="uk-UA"/>
        </w:rPr>
        <w:t xml:space="preserve"> </w:t>
      </w:r>
      <w:r w:rsidRPr="001E2DAE">
        <w:rPr>
          <w:rFonts w:ascii="Times New Roman" w:hAnsi="Times New Roman" w:cs="Times New Roman"/>
          <w:bCs/>
          <w:i/>
          <w:spacing w:val="-2"/>
          <w:lang w:val="uk-UA"/>
        </w:rPr>
        <w:t>Переміщення між 2-м та 3-м рівнями ієрархії справедливої вартості</w:t>
      </w:r>
    </w:p>
    <w:p w14:paraId="5B92EF09" w14:textId="77777777" w:rsidR="009E6021" w:rsidRPr="001E2DAE" w:rsidRDefault="009E6021" w:rsidP="00F14C69">
      <w:pPr>
        <w:spacing w:after="0" w:line="240" w:lineRule="auto"/>
        <w:ind w:firstLine="709"/>
        <w:jc w:val="both"/>
        <w:rPr>
          <w:rFonts w:ascii="Times New Roman" w:hAnsi="Times New Roman" w:cs="Times New Roman"/>
          <w:iCs/>
          <w:color w:val="000000" w:themeColor="text1"/>
          <w:lang w:val="uk-UA"/>
        </w:rPr>
      </w:pPr>
      <w:r w:rsidRPr="001E2DAE">
        <w:rPr>
          <w:rFonts w:ascii="Times New Roman" w:hAnsi="Times New Roman" w:cs="Times New Roman"/>
          <w:iCs/>
          <w:color w:val="000000" w:themeColor="text1"/>
          <w:lang w:val="uk-UA"/>
        </w:rPr>
        <w:t>Переміщень між рівнями ієрархії протягом звітного періоду не відбувалося.</w:t>
      </w:r>
    </w:p>
    <w:p w14:paraId="2EE920DC" w14:textId="329F0177" w:rsidR="009E6021" w:rsidRPr="001E2DAE" w:rsidRDefault="00843D91" w:rsidP="00F14C69">
      <w:pPr>
        <w:shd w:val="clear" w:color="auto" w:fill="FFFFFF"/>
        <w:spacing w:after="0" w:line="240" w:lineRule="auto"/>
        <w:ind w:firstLine="709"/>
        <w:rPr>
          <w:rFonts w:ascii="Times New Roman" w:hAnsi="Times New Roman" w:cs="Times New Roman"/>
          <w:bCs/>
          <w:i/>
          <w:spacing w:val="-2"/>
          <w:lang w:val="uk-UA"/>
        </w:rPr>
      </w:pPr>
      <w:r w:rsidRPr="001E2DAE">
        <w:rPr>
          <w:rFonts w:ascii="Times New Roman" w:hAnsi="Times New Roman" w:cs="Times New Roman"/>
          <w:bCs/>
          <w:i/>
          <w:spacing w:val="-2"/>
          <w:lang w:val="uk-UA"/>
        </w:rPr>
        <w:t xml:space="preserve">7.6.4. </w:t>
      </w:r>
      <w:r w:rsidR="009E6021" w:rsidRPr="001E2DAE">
        <w:rPr>
          <w:rFonts w:ascii="Times New Roman" w:hAnsi="Times New Roman" w:cs="Times New Roman"/>
          <w:bCs/>
          <w:i/>
          <w:spacing w:val="-2"/>
          <w:lang w:val="uk-UA"/>
        </w:rPr>
        <w:t>Рух активів, що оцінюються за справедливою вартістю з використанням вихідних даних 3-го рівня ієрархії</w:t>
      </w:r>
    </w:p>
    <w:p w14:paraId="409E63AD" w14:textId="77777777" w:rsidR="009E6021" w:rsidRPr="001E2DAE" w:rsidRDefault="009E6021" w:rsidP="00F14C69">
      <w:pPr>
        <w:shd w:val="clear" w:color="auto" w:fill="FFFFFF"/>
        <w:spacing w:after="0" w:line="240" w:lineRule="auto"/>
        <w:ind w:firstLine="709"/>
        <w:jc w:val="right"/>
        <w:rPr>
          <w:rFonts w:ascii="Times New Roman" w:hAnsi="Times New Roman" w:cs="Times New Roman"/>
          <w:bCs/>
          <w:spacing w:val="-2"/>
          <w:lang w:val="uk-UA"/>
        </w:rPr>
      </w:pPr>
      <w:r w:rsidRPr="001E2DAE">
        <w:rPr>
          <w:rFonts w:ascii="Times New Roman" w:hAnsi="Times New Roman" w:cs="Times New Roman"/>
          <w:bCs/>
          <w:spacing w:val="-2"/>
          <w:lang w:val="uk-UA"/>
        </w:rPr>
        <w:t>Таблиця 13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66"/>
        <w:gridCol w:w="1964"/>
        <w:gridCol w:w="1866"/>
        <w:gridCol w:w="1963"/>
      </w:tblGrid>
      <w:tr w:rsidR="009E6021" w:rsidRPr="001E2DAE" w14:paraId="0907B1DD" w14:textId="77777777" w:rsidTr="00F92CB3">
        <w:tc>
          <w:tcPr>
            <w:tcW w:w="2263" w:type="dxa"/>
            <w:shd w:val="clear" w:color="auto" w:fill="auto"/>
          </w:tcPr>
          <w:p w14:paraId="1762AFD4" w14:textId="77777777" w:rsidR="009E6021" w:rsidRPr="001E2DAE" w:rsidRDefault="009E6021" w:rsidP="00F14C69">
            <w:pPr>
              <w:autoSpaceDE w:val="0"/>
              <w:autoSpaceDN w:val="0"/>
              <w:adjustRightInd w:val="0"/>
              <w:spacing w:after="0" w:line="240" w:lineRule="auto"/>
              <w:ind w:firstLine="709"/>
              <w:rPr>
                <w:rFonts w:ascii="Times New Roman" w:hAnsi="Times New Roman" w:cs="Times New Roman"/>
                <w:b/>
                <w:color w:val="000000" w:themeColor="text1"/>
                <w:lang w:val="uk-UA"/>
              </w:rPr>
            </w:pPr>
            <w:r w:rsidRPr="001E2DAE">
              <w:rPr>
                <w:rFonts w:ascii="Times New Roman" w:eastAsia="Calibri" w:hAnsi="Times New Roman" w:cs="Times New Roman"/>
                <w:b/>
                <w:bCs/>
                <w:color w:val="000000" w:themeColor="text1"/>
                <w:lang w:val="uk-UA" w:eastAsia="uk-UA"/>
              </w:rPr>
              <w:lastRenderedPageBreak/>
              <w:t>Класи активів, оцінених за справедливою вартістю з використанням 3-го рівня ієрархії</w:t>
            </w:r>
          </w:p>
        </w:tc>
        <w:tc>
          <w:tcPr>
            <w:tcW w:w="1866" w:type="dxa"/>
            <w:shd w:val="clear" w:color="auto" w:fill="auto"/>
          </w:tcPr>
          <w:p w14:paraId="40001289" w14:textId="48EE7DDD" w:rsidR="009E6021" w:rsidRPr="005B7AC4" w:rsidRDefault="009E6021" w:rsidP="00F14C69">
            <w:pPr>
              <w:autoSpaceDE w:val="0"/>
              <w:autoSpaceDN w:val="0"/>
              <w:adjustRightInd w:val="0"/>
              <w:spacing w:after="0" w:line="240" w:lineRule="auto"/>
              <w:rPr>
                <w:rFonts w:ascii="Times New Roman" w:hAnsi="Times New Roman" w:cs="Times New Roman"/>
                <w:b/>
                <w:color w:val="000000" w:themeColor="text1"/>
                <w:lang w:val="uk-UA"/>
              </w:rPr>
            </w:pPr>
            <w:r w:rsidRPr="005B7AC4">
              <w:rPr>
                <w:rFonts w:ascii="Times New Roman" w:eastAsia="Calibri" w:hAnsi="Times New Roman" w:cs="Times New Roman"/>
                <w:b/>
                <w:bCs/>
                <w:color w:val="000000" w:themeColor="text1"/>
                <w:lang w:val="uk-UA" w:eastAsia="uk-UA"/>
              </w:rPr>
              <w:t>Залишки станом на 31.12.20</w:t>
            </w:r>
            <w:r w:rsidR="00AE0094" w:rsidRPr="005B7AC4">
              <w:rPr>
                <w:rFonts w:ascii="Times New Roman" w:eastAsia="Calibri" w:hAnsi="Times New Roman" w:cs="Times New Roman"/>
                <w:b/>
                <w:bCs/>
                <w:color w:val="000000" w:themeColor="text1"/>
                <w:lang w:val="uk-UA" w:eastAsia="uk-UA"/>
              </w:rPr>
              <w:t>2</w:t>
            </w:r>
            <w:r w:rsidR="00F92CB3" w:rsidRPr="005B7AC4">
              <w:rPr>
                <w:rFonts w:ascii="Times New Roman" w:eastAsia="Calibri" w:hAnsi="Times New Roman" w:cs="Times New Roman"/>
                <w:b/>
                <w:bCs/>
                <w:color w:val="000000" w:themeColor="text1"/>
                <w:lang w:val="uk-UA" w:eastAsia="uk-UA"/>
              </w:rPr>
              <w:t>1</w:t>
            </w:r>
            <w:r w:rsidRPr="005B7AC4">
              <w:rPr>
                <w:rFonts w:ascii="Times New Roman" w:eastAsia="Calibri" w:hAnsi="Times New Roman" w:cs="Times New Roman"/>
                <w:b/>
                <w:bCs/>
                <w:color w:val="000000" w:themeColor="text1"/>
                <w:lang w:val="uk-UA" w:eastAsia="uk-UA"/>
              </w:rPr>
              <w:t xml:space="preserve"> р.</w:t>
            </w:r>
          </w:p>
        </w:tc>
        <w:tc>
          <w:tcPr>
            <w:tcW w:w="1964" w:type="dxa"/>
            <w:shd w:val="clear" w:color="auto" w:fill="auto"/>
          </w:tcPr>
          <w:p w14:paraId="25367A87" w14:textId="060B8F40" w:rsidR="009E6021" w:rsidRPr="005B7AC4" w:rsidRDefault="009E6021" w:rsidP="00F14C69">
            <w:pPr>
              <w:autoSpaceDE w:val="0"/>
              <w:autoSpaceDN w:val="0"/>
              <w:adjustRightInd w:val="0"/>
              <w:spacing w:after="0" w:line="240" w:lineRule="auto"/>
              <w:rPr>
                <w:rFonts w:ascii="Times New Roman" w:hAnsi="Times New Roman" w:cs="Times New Roman"/>
                <w:b/>
                <w:color w:val="000000" w:themeColor="text1"/>
                <w:lang w:val="uk-UA"/>
              </w:rPr>
            </w:pPr>
            <w:r w:rsidRPr="005B7AC4">
              <w:rPr>
                <w:rFonts w:ascii="Times New Roman" w:eastAsia="Calibri" w:hAnsi="Times New Roman" w:cs="Times New Roman"/>
                <w:b/>
                <w:bCs/>
                <w:color w:val="000000" w:themeColor="text1"/>
                <w:lang w:val="uk-UA" w:eastAsia="uk-UA"/>
              </w:rPr>
              <w:t>Придбання (продажі),</w:t>
            </w:r>
            <w:r w:rsidR="00F14C69" w:rsidRPr="005B7AC4">
              <w:rPr>
                <w:rFonts w:ascii="Times New Roman" w:eastAsia="Calibri" w:hAnsi="Times New Roman" w:cs="Times New Roman"/>
                <w:b/>
                <w:bCs/>
                <w:color w:val="000000" w:themeColor="text1"/>
                <w:lang w:val="uk-UA" w:eastAsia="uk-UA"/>
              </w:rPr>
              <w:t xml:space="preserve"> </w:t>
            </w:r>
            <w:r w:rsidRPr="005B7AC4">
              <w:rPr>
                <w:rFonts w:ascii="Times New Roman" w:eastAsia="Calibri" w:hAnsi="Times New Roman" w:cs="Times New Roman"/>
                <w:b/>
                <w:bCs/>
                <w:color w:val="000000" w:themeColor="text1"/>
                <w:lang w:val="uk-UA" w:eastAsia="uk-UA"/>
              </w:rPr>
              <w:t>вибуття</w:t>
            </w:r>
          </w:p>
        </w:tc>
        <w:tc>
          <w:tcPr>
            <w:tcW w:w="1866" w:type="dxa"/>
            <w:shd w:val="clear" w:color="auto" w:fill="auto"/>
          </w:tcPr>
          <w:p w14:paraId="3607581F" w14:textId="64F007E0" w:rsidR="009E6021" w:rsidRPr="005B7AC4" w:rsidRDefault="009E6021" w:rsidP="00F14C69">
            <w:pPr>
              <w:autoSpaceDE w:val="0"/>
              <w:autoSpaceDN w:val="0"/>
              <w:adjustRightInd w:val="0"/>
              <w:spacing w:after="0" w:line="240" w:lineRule="auto"/>
              <w:rPr>
                <w:rFonts w:ascii="Times New Roman" w:hAnsi="Times New Roman" w:cs="Times New Roman"/>
                <w:b/>
                <w:color w:val="000000" w:themeColor="text1"/>
                <w:lang w:val="uk-UA"/>
              </w:rPr>
            </w:pPr>
            <w:r w:rsidRPr="005B7AC4">
              <w:rPr>
                <w:rFonts w:ascii="Times New Roman" w:eastAsia="Calibri" w:hAnsi="Times New Roman" w:cs="Times New Roman"/>
                <w:b/>
                <w:bCs/>
                <w:color w:val="000000" w:themeColor="text1"/>
                <w:lang w:val="uk-UA" w:eastAsia="uk-UA"/>
              </w:rPr>
              <w:t>Залишки станом на 31.12.202</w:t>
            </w:r>
            <w:r w:rsidR="00F92CB3" w:rsidRPr="005B7AC4">
              <w:rPr>
                <w:rFonts w:ascii="Times New Roman" w:eastAsia="Calibri" w:hAnsi="Times New Roman" w:cs="Times New Roman"/>
                <w:b/>
                <w:bCs/>
                <w:color w:val="000000" w:themeColor="text1"/>
                <w:lang w:val="uk-UA" w:eastAsia="uk-UA"/>
              </w:rPr>
              <w:t>2</w:t>
            </w:r>
            <w:r w:rsidRPr="005B7AC4">
              <w:rPr>
                <w:rFonts w:ascii="Times New Roman" w:eastAsia="Calibri" w:hAnsi="Times New Roman" w:cs="Times New Roman"/>
                <w:b/>
                <w:bCs/>
                <w:color w:val="000000" w:themeColor="text1"/>
                <w:lang w:val="uk-UA" w:eastAsia="uk-UA"/>
              </w:rPr>
              <w:t xml:space="preserve"> р.</w:t>
            </w:r>
          </w:p>
        </w:tc>
        <w:tc>
          <w:tcPr>
            <w:tcW w:w="1963" w:type="dxa"/>
            <w:shd w:val="clear" w:color="auto" w:fill="auto"/>
          </w:tcPr>
          <w:p w14:paraId="52CC7740" w14:textId="77777777" w:rsidR="009E6021" w:rsidRPr="001E2DAE" w:rsidRDefault="009E6021" w:rsidP="00F14C69">
            <w:pPr>
              <w:autoSpaceDE w:val="0"/>
              <w:autoSpaceDN w:val="0"/>
              <w:adjustRightInd w:val="0"/>
              <w:spacing w:after="0" w:line="240" w:lineRule="auto"/>
              <w:rPr>
                <w:rFonts w:ascii="Times New Roman" w:eastAsia="Calibri" w:hAnsi="Times New Roman" w:cs="Times New Roman"/>
                <w:b/>
                <w:bCs/>
                <w:color w:val="000000" w:themeColor="text1"/>
                <w:lang w:val="uk-UA" w:eastAsia="uk-UA"/>
              </w:rPr>
            </w:pPr>
            <w:r w:rsidRPr="001E2DAE">
              <w:rPr>
                <w:rFonts w:ascii="Times New Roman" w:eastAsia="Calibri" w:hAnsi="Times New Roman" w:cs="Times New Roman"/>
                <w:b/>
                <w:bCs/>
                <w:color w:val="000000" w:themeColor="text1"/>
                <w:lang w:val="uk-UA" w:eastAsia="uk-UA"/>
              </w:rPr>
              <w:t>Стаття (статті) у прибутку або збитку, у якій прибутки або збитки визнані</w:t>
            </w:r>
          </w:p>
        </w:tc>
      </w:tr>
      <w:tr w:rsidR="00F92CB3" w:rsidRPr="001E2DAE" w14:paraId="3C48242F" w14:textId="77777777" w:rsidTr="00F92CB3">
        <w:tc>
          <w:tcPr>
            <w:tcW w:w="2263" w:type="dxa"/>
            <w:shd w:val="clear" w:color="auto" w:fill="auto"/>
          </w:tcPr>
          <w:p w14:paraId="65B307B6" w14:textId="46351DCB" w:rsidR="00F92CB3" w:rsidRPr="001E2DAE" w:rsidRDefault="00F92CB3" w:rsidP="00F92CB3">
            <w:pPr>
              <w:autoSpaceDE w:val="0"/>
              <w:autoSpaceDN w:val="0"/>
              <w:adjustRightInd w:val="0"/>
              <w:spacing w:after="0" w:line="240" w:lineRule="auto"/>
              <w:rPr>
                <w:rFonts w:ascii="Times New Roman" w:eastAsia="Calibri" w:hAnsi="Times New Roman" w:cs="Times New Roman"/>
                <w:color w:val="000000" w:themeColor="text1"/>
                <w:lang w:val="uk-UA" w:eastAsia="uk-UA"/>
              </w:rPr>
            </w:pPr>
            <w:r w:rsidRPr="001E2DAE">
              <w:rPr>
                <w:rFonts w:ascii="Times New Roman" w:eastAsia="Calibri" w:hAnsi="Times New Roman" w:cs="Times New Roman"/>
                <w:color w:val="000000" w:themeColor="text1"/>
                <w:lang w:val="uk-UA" w:eastAsia="uk-UA"/>
              </w:rPr>
              <w:t xml:space="preserve">Довгострокові фінансові </w:t>
            </w:r>
            <w:proofErr w:type="spellStart"/>
            <w:r w:rsidRPr="001E2DAE">
              <w:rPr>
                <w:rFonts w:ascii="Times New Roman" w:eastAsia="Calibri" w:hAnsi="Times New Roman" w:cs="Times New Roman"/>
                <w:color w:val="000000" w:themeColor="text1"/>
                <w:lang w:val="uk-UA" w:eastAsia="uk-UA"/>
              </w:rPr>
              <w:t>інвестиці</w:t>
            </w:r>
            <w:proofErr w:type="spellEnd"/>
          </w:p>
        </w:tc>
        <w:tc>
          <w:tcPr>
            <w:tcW w:w="1866" w:type="dxa"/>
            <w:shd w:val="clear" w:color="auto" w:fill="auto"/>
          </w:tcPr>
          <w:p w14:paraId="203BCC27" w14:textId="682693F1" w:rsidR="00F92CB3" w:rsidRPr="005B7AC4" w:rsidRDefault="00F92CB3" w:rsidP="00F92CB3">
            <w:pPr>
              <w:autoSpaceDE w:val="0"/>
              <w:autoSpaceDN w:val="0"/>
              <w:adjustRightInd w:val="0"/>
              <w:spacing w:after="0" w:line="240" w:lineRule="auto"/>
              <w:ind w:firstLine="709"/>
              <w:jc w:val="center"/>
              <w:rPr>
                <w:rFonts w:ascii="Times New Roman" w:eastAsia="Calibri" w:hAnsi="Times New Roman" w:cs="Times New Roman"/>
                <w:color w:val="000000" w:themeColor="text1"/>
                <w:lang w:val="uk-UA" w:eastAsia="uk-UA"/>
              </w:rPr>
            </w:pPr>
            <w:r w:rsidRPr="005B7AC4">
              <w:rPr>
                <w:rFonts w:ascii="Times New Roman" w:eastAsia="Calibri" w:hAnsi="Times New Roman" w:cs="Times New Roman"/>
                <w:color w:val="000000" w:themeColor="text1"/>
                <w:lang w:val="uk-UA" w:eastAsia="uk-UA"/>
              </w:rPr>
              <w:t>137830</w:t>
            </w:r>
          </w:p>
        </w:tc>
        <w:tc>
          <w:tcPr>
            <w:tcW w:w="1964" w:type="dxa"/>
            <w:shd w:val="clear" w:color="auto" w:fill="auto"/>
          </w:tcPr>
          <w:p w14:paraId="3113B163" w14:textId="0FEBB7F8" w:rsidR="00F92CB3" w:rsidRPr="005B7AC4" w:rsidRDefault="00F92CB3" w:rsidP="005B7AC4">
            <w:pPr>
              <w:autoSpaceDE w:val="0"/>
              <w:autoSpaceDN w:val="0"/>
              <w:adjustRightInd w:val="0"/>
              <w:spacing w:after="0" w:line="240" w:lineRule="auto"/>
              <w:ind w:firstLine="709"/>
              <w:jc w:val="center"/>
              <w:rPr>
                <w:rFonts w:ascii="Times New Roman" w:eastAsia="Calibri" w:hAnsi="Times New Roman" w:cs="Times New Roman"/>
                <w:color w:val="000000" w:themeColor="text1"/>
                <w:lang w:val="uk-UA" w:eastAsia="uk-UA"/>
              </w:rPr>
            </w:pPr>
            <w:r w:rsidRPr="005B7AC4">
              <w:rPr>
                <w:rFonts w:ascii="Times New Roman" w:eastAsia="Calibri" w:hAnsi="Times New Roman" w:cs="Times New Roman"/>
                <w:color w:val="000000" w:themeColor="text1"/>
                <w:lang w:val="uk-UA" w:eastAsia="uk-UA"/>
              </w:rPr>
              <w:t>0/(</w:t>
            </w:r>
            <w:r w:rsidR="005B7AC4" w:rsidRPr="005B7AC4">
              <w:rPr>
                <w:rFonts w:ascii="Times New Roman" w:eastAsia="Calibri" w:hAnsi="Times New Roman" w:cs="Times New Roman"/>
                <w:color w:val="000000" w:themeColor="text1"/>
                <w:lang w:val="uk-UA" w:eastAsia="uk-UA"/>
              </w:rPr>
              <w:t>31</w:t>
            </w:r>
            <w:r w:rsidRPr="005B7AC4">
              <w:rPr>
                <w:rFonts w:ascii="Times New Roman" w:eastAsia="Calibri" w:hAnsi="Times New Roman" w:cs="Times New Roman"/>
                <w:color w:val="000000" w:themeColor="text1"/>
                <w:lang w:val="uk-UA" w:eastAsia="uk-UA"/>
              </w:rPr>
              <w:t>)</w:t>
            </w:r>
          </w:p>
        </w:tc>
        <w:tc>
          <w:tcPr>
            <w:tcW w:w="1866" w:type="dxa"/>
            <w:shd w:val="clear" w:color="auto" w:fill="auto"/>
          </w:tcPr>
          <w:p w14:paraId="5B88E5CD" w14:textId="735B1DC7" w:rsidR="00F92CB3" w:rsidRPr="005B7AC4" w:rsidRDefault="00F92CB3" w:rsidP="005B7AC4">
            <w:pPr>
              <w:autoSpaceDE w:val="0"/>
              <w:autoSpaceDN w:val="0"/>
              <w:adjustRightInd w:val="0"/>
              <w:spacing w:after="0" w:line="240" w:lineRule="auto"/>
              <w:ind w:firstLine="709"/>
              <w:jc w:val="center"/>
              <w:rPr>
                <w:rFonts w:ascii="Times New Roman" w:eastAsia="Calibri" w:hAnsi="Times New Roman" w:cs="Times New Roman"/>
                <w:color w:val="000000" w:themeColor="text1"/>
                <w:lang w:val="uk-UA" w:eastAsia="uk-UA"/>
              </w:rPr>
            </w:pPr>
            <w:r w:rsidRPr="005B7AC4">
              <w:rPr>
                <w:rFonts w:ascii="Times New Roman" w:eastAsia="Calibri" w:hAnsi="Times New Roman" w:cs="Times New Roman"/>
                <w:color w:val="000000" w:themeColor="text1"/>
                <w:lang w:val="uk-UA" w:eastAsia="uk-UA"/>
              </w:rPr>
              <w:t>137</w:t>
            </w:r>
            <w:r w:rsidR="005B7AC4" w:rsidRPr="005B7AC4">
              <w:rPr>
                <w:rFonts w:ascii="Times New Roman" w:eastAsia="Calibri" w:hAnsi="Times New Roman" w:cs="Times New Roman"/>
                <w:color w:val="000000" w:themeColor="text1"/>
                <w:lang w:val="uk-UA" w:eastAsia="uk-UA"/>
              </w:rPr>
              <w:t>799</w:t>
            </w:r>
          </w:p>
        </w:tc>
        <w:tc>
          <w:tcPr>
            <w:tcW w:w="1963" w:type="dxa"/>
            <w:shd w:val="clear" w:color="auto" w:fill="auto"/>
          </w:tcPr>
          <w:p w14:paraId="2DE4C436" w14:textId="5BF745DA" w:rsidR="00F92CB3" w:rsidRPr="001E2DAE" w:rsidRDefault="00F92CB3" w:rsidP="00F92CB3">
            <w:pPr>
              <w:autoSpaceDE w:val="0"/>
              <w:autoSpaceDN w:val="0"/>
              <w:adjustRightInd w:val="0"/>
              <w:spacing w:after="0" w:line="240" w:lineRule="auto"/>
              <w:rPr>
                <w:rFonts w:ascii="Times New Roman" w:eastAsia="Calibri" w:hAnsi="Times New Roman" w:cs="Times New Roman"/>
                <w:color w:val="000000" w:themeColor="text1"/>
                <w:lang w:val="uk-UA" w:eastAsia="uk-UA"/>
              </w:rPr>
            </w:pPr>
            <w:r w:rsidRPr="001E2DAE">
              <w:rPr>
                <w:rFonts w:ascii="Times New Roman" w:eastAsia="Calibri" w:hAnsi="Times New Roman" w:cs="Times New Roman"/>
                <w:color w:val="000000" w:themeColor="text1"/>
                <w:lang w:val="uk-UA" w:eastAsia="uk-UA"/>
              </w:rPr>
              <w:t>/Збитки від участі у капіталі</w:t>
            </w:r>
          </w:p>
        </w:tc>
      </w:tr>
      <w:tr w:rsidR="00F92CB3" w:rsidRPr="00F2073B" w14:paraId="0A965263" w14:textId="77777777" w:rsidTr="00F92CB3">
        <w:tc>
          <w:tcPr>
            <w:tcW w:w="2263" w:type="dxa"/>
            <w:shd w:val="clear" w:color="auto" w:fill="auto"/>
          </w:tcPr>
          <w:p w14:paraId="073F1613" w14:textId="52454768" w:rsidR="00F92CB3" w:rsidRPr="001E2DAE" w:rsidRDefault="00F92CB3" w:rsidP="00F92CB3">
            <w:pPr>
              <w:autoSpaceDE w:val="0"/>
              <w:autoSpaceDN w:val="0"/>
              <w:adjustRightInd w:val="0"/>
              <w:spacing w:after="0" w:line="240" w:lineRule="auto"/>
              <w:jc w:val="both"/>
              <w:rPr>
                <w:rFonts w:ascii="Times New Roman" w:hAnsi="Times New Roman" w:cs="Times New Roman"/>
                <w:color w:val="000000" w:themeColor="text1"/>
                <w:lang w:val="uk-UA"/>
              </w:rPr>
            </w:pPr>
            <w:r w:rsidRPr="001E2DAE">
              <w:rPr>
                <w:rFonts w:ascii="Times New Roman" w:eastAsia="Calibri" w:hAnsi="Times New Roman" w:cs="Times New Roman"/>
                <w:color w:val="000000" w:themeColor="text1"/>
                <w:lang w:val="uk-UA" w:eastAsia="uk-UA"/>
              </w:rPr>
              <w:t xml:space="preserve">Поточні фінансові </w:t>
            </w:r>
            <w:proofErr w:type="spellStart"/>
            <w:r w:rsidRPr="001E2DAE">
              <w:rPr>
                <w:rFonts w:ascii="Times New Roman" w:eastAsia="Calibri" w:hAnsi="Times New Roman" w:cs="Times New Roman"/>
                <w:color w:val="000000" w:themeColor="text1"/>
                <w:lang w:val="uk-UA" w:eastAsia="uk-UA"/>
              </w:rPr>
              <w:t>інвестиці</w:t>
            </w:r>
            <w:proofErr w:type="spellEnd"/>
            <w:r w:rsidRPr="001E2DAE">
              <w:rPr>
                <w:rFonts w:ascii="Times New Roman" w:eastAsia="Calibri" w:hAnsi="Times New Roman" w:cs="Times New Roman"/>
                <w:color w:val="000000" w:themeColor="text1"/>
                <w:lang w:val="uk-UA" w:eastAsia="uk-UA"/>
              </w:rPr>
              <w:t xml:space="preserve"> акції </w:t>
            </w:r>
          </w:p>
        </w:tc>
        <w:tc>
          <w:tcPr>
            <w:tcW w:w="1866" w:type="dxa"/>
            <w:shd w:val="clear" w:color="auto" w:fill="auto"/>
          </w:tcPr>
          <w:p w14:paraId="1A3E7F84" w14:textId="3376196B" w:rsidR="00F92CB3" w:rsidRPr="005B7AC4" w:rsidRDefault="00F92CB3" w:rsidP="00F92CB3">
            <w:pPr>
              <w:autoSpaceDE w:val="0"/>
              <w:autoSpaceDN w:val="0"/>
              <w:adjustRightInd w:val="0"/>
              <w:spacing w:after="0" w:line="240" w:lineRule="auto"/>
              <w:ind w:firstLine="709"/>
              <w:jc w:val="center"/>
              <w:rPr>
                <w:rFonts w:ascii="Times New Roman" w:hAnsi="Times New Roman" w:cs="Times New Roman"/>
                <w:color w:val="000000" w:themeColor="text1"/>
                <w:lang w:val="uk-UA"/>
              </w:rPr>
            </w:pPr>
            <w:r w:rsidRPr="005B7AC4">
              <w:rPr>
                <w:rFonts w:ascii="Times New Roman" w:hAnsi="Times New Roman" w:cs="Times New Roman"/>
                <w:color w:val="000000" w:themeColor="text1"/>
                <w:lang w:val="uk-UA"/>
              </w:rPr>
              <w:t>46</w:t>
            </w:r>
          </w:p>
        </w:tc>
        <w:tc>
          <w:tcPr>
            <w:tcW w:w="1964" w:type="dxa"/>
            <w:shd w:val="clear" w:color="auto" w:fill="auto"/>
          </w:tcPr>
          <w:p w14:paraId="6AAEAFA9" w14:textId="5FE35CA9" w:rsidR="00F92CB3" w:rsidRPr="005B7AC4" w:rsidRDefault="00F92CB3" w:rsidP="005B7AC4">
            <w:pPr>
              <w:autoSpaceDE w:val="0"/>
              <w:autoSpaceDN w:val="0"/>
              <w:adjustRightInd w:val="0"/>
              <w:spacing w:after="0" w:line="240" w:lineRule="auto"/>
              <w:ind w:firstLine="709"/>
              <w:jc w:val="center"/>
              <w:rPr>
                <w:rFonts w:ascii="Times New Roman" w:hAnsi="Times New Roman" w:cs="Times New Roman"/>
                <w:color w:val="000000" w:themeColor="text1"/>
                <w:lang w:val="uk-UA"/>
              </w:rPr>
            </w:pPr>
            <w:r w:rsidRPr="005B7AC4">
              <w:rPr>
                <w:rFonts w:ascii="Times New Roman" w:hAnsi="Times New Roman" w:cs="Times New Roman"/>
                <w:color w:val="000000" w:themeColor="text1"/>
                <w:lang w:val="uk-UA"/>
              </w:rPr>
              <w:t>0/(</w:t>
            </w:r>
            <w:r w:rsidR="005B7AC4" w:rsidRPr="005B7AC4">
              <w:rPr>
                <w:rFonts w:ascii="Times New Roman" w:hAnsi="Times New Roman" w:cs="Times New Roman"/>
                <w:color w:val="000000" w:themeColor="text1"/>
                <w:lang w:val="uk-UA"/>
              </w:rPr>
              <w:t>0</w:t>
            </w:r>
            <w:r w:rsidR="005B7AC4">
              <w:rPr>
                <w:rFonts w:ascii="Times New Roman" w:hAnsi="Times New Roman" w:cs="Times New Roman"/>
                <w:color w:val="000000" w:themeColor="text1"/>
                <w:lang w:val="uk-UA"/>
              </w:rPr>
              <w:t>)</w:t>
            </w:r>
          </w:p>
        </w:tc>
        <w:tc>
          <w:tcPr>
            <w:tcW w:w="1866" w:type="dxa"/>
            <w:shd w:val="clear" w:color="auto" w:fill="auto"/>
          </w:tcPr>
          <w:p w14:paraId="4A95D5E3" w14:textId="02A90467" w:rsidR="00F92CB3" w:rsidRPr="005B7AC4" w:rsidRDefault="00F92CB3" w:rsidP="00F92CB3">
            <w:pPr>
              <w:autoSpaceDE w:val="0"/>
              <w:autoSpaceDN w:val="0"/>
              <w:adjustRightInd w:val="0"/>
              <w:spacing w:after="0" w:line="240" w:lineRule="auto"/>
              <w:ind w:firstLine="709"/>
              <w:jc w:val="center"/>
              <w:rPr>
                <w:rFonts w:ascii="Times New Roman" w:hAnsi="Times New Roman" w:cs="Times New Roman"/>
                <w:color w:val="000000" w:themeColor="text1"/>
                <w:lang w:val="uk-UA"/>
              </w:rPr>
            </w:pPr>
            <w:r w:rsidRPr="005B7AC4">
              <w:rPr>
                <w:rFonts w:ascii="Times New Roman" w:hAnsi="Times New Roman" w:cs="Times New Roman"/>
                <w:color w:val="000000" w:themeColor="text1"/>
                <w:lang w:val="uk-UA"/>
              </w:rPr>
              <w:t>46</w:t>
            </w:r>
          </w:p>
        </w:tc>
        <w:tc>
          <w:tcPr>
            <w:tcW w:w="1963" w:type="dxa"/>
            <w:shd w:val="clear" w:color="auto" w:fill="auto"/>
          </w:tcPr>
          <w:p w14:paraId="713B4A17" w14:textId="6DBBE2C3" w:rsidR="00F92CB3" w:rsidRPr="001E2DAE" w:rsidRDefault="00F92CB3" w:rsidP="00F92CB3">
            <w:pPr>
              <w:autoSpaceDE w:val="0"/>
              <w:autoSpaceDN w:val="0"/>
              <w:adjustRightInd w:val="0"/>
              <w:spacing w:after="0" w:line="240" w:lineRule="auto"/>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Собівартість </w:t>
            </w:r>
            <w:proofErr w:type="spellStart"/>
            <w:r w:rsidRPr="001E2DAE">
              <w:rPr>
                <w:rFonts w:ascii="Times New Roman" w:hAnsi="Times New Roman" w:cs="Times New Roman"/>
                <w:color w:val="000000" w:themeColor="text1"/>
                <w:lang w:val="uk-UA"/>
              </w:rPr>
              <w:t>реаліованих</w:t>
            </w:r>
            <w:proofErr w:type="spellEnd"/>
            <w:r w:rsidRPr="001E2DAE">
              <w:rPr>
                <w:rFonts w:ascii="Times New Roman" w:hAnsi="Times New Roman" w:cs="Times New Roman"/>
                <w:color w:val="000000" w:themeColor="text1"/>
                <w:lang w:val="uk-UA"/>
              </w:rPr>
              <w:t xml:space="preserve"> акцій/ збитки від зміни вартості фінансових активів</w:t>
            </w:r>
          </w:p>
        </w:tc>
      </w:tr>
      <w:tr w:rsidR="00067929" w:rsidRPr="001E2DAE" w14:paraId="414C43BD" w14:textId="77777777" w:rsidTr="00F92CB3">
        <w:tc>
          <w:tcPr>
            <w:tcW w:w="2263" w:type="dxa"/>
            <w:shd w:val="clear" w:color="auto" w:fill="auto"/>
          </w:tcPr>
          <w:p w14:paraId="28C5BC13" w14:textId="3EA921D6" w:rsidR="00067929" w:rsidRPr="001E2DAE" w:rsidRDefault="00892FB3" w:rsidP="00F14C69">
            <w:pPr>
              <w:autoSpaceDE w:val="0"/>
              <w:autoSpaceDN w:val="0"/>
              <w:adjustRightInd w:val="0"/>
              <w:spacing w:after="0" w:line="240" w:lineRule="auto"/>
              <w:jc w:val="both"/>
              <w:rPr>
                <w:rFonts w:ascii="Times New Roman" w:eastAsia="Calibri" w:hAnsi="Times New Roman" w:cs="Times New Roman"/>
                <w:color w:val="000000" w:themeColor="text1"/>
                <w:lang w:val="uk-UA" w:eastAsia="uk-UA"/>
              </w:rPr>
            </w:pPr>
            <w:r w:rsidRPr="001E2DAE">
              <w:rPr>
                <w:rFonts w:ascii="Times New Roman" w:eastAsia="Calibri" w:hAnsi="Times New Roman" w:cs="Times New Roman"/>
                <w:color w:val="000000" w:themeColor="text1"/>
                <w:lang w:val="uk-UA" w:eastAsia="uk-UA"/>
              </w:rPr>
              <w:t xml:space="preserve">Поточні фінансові </w:t>
            </w:r>
            <w:proofErr w:type="spellStart"/>
            <w:r w:rsidRPr="001E2DAE">
              <w:rPr>
                <w:rFonts w:ascii="Times New Roman" w:eastAsia="Calibri" w:hAnsi="Times New Roman" w:cs="Times New Roman"/>
                <w:color w:val="000000" w:themeColor="text1"/>
                <w:lang w:val="uk-UA" w:eastAsia="uk-UA"/>
              </w:rPr>
              <w:t>інвестиці</w:t>
            </w:r>
            <w:proofErr w:type="spellEnd"/>
            <w:r w:rsidRPr="001E2DAE">
              <w:rPr>
                <w:rFonts w:ascii="Times New Roman" w:eastAsia="Calibri" w:hAnsi="Times New Roman" w:cs="Times New Roman"/>
                <w:color w:val="000000" w:themeColor="text1"/>
                <w:lang w:val="uk-UA" w:eastAsia="uk-UA"/>
              </w:rPr>
              <w:t xml:space="preserve"> векселі</w:t>
            </w:r>
          </w:p>
        </w:tc>
        <w:tc>
          <w:tcPr>
            <w:tcW w:w="1866" w:type="dxa"/>
            <w:shd w:val="clear" w:color="auto" w:fill="auto"/>
          </w:tcPr>
          <w:p w14:paraId="44CCF8D2" w14:textId="699EB47E" w:rsidR="00067929" w:rsidRPr="004F3F03" w:rsidRDefault="00F92CB3" w:rsidP="00F14C69">
            <w:pPr>
              <w:autoSpaceDE w:val="0"/>
              <w:autoSpaceDN w:val="0"/>
              <w:adjustRightInd w:val="0"/>
              <w:spacing w:after="0" w:line="240" w:lineRule="auto"/>
              <w:ind w:firstLine="709"/>
              <w:jc w:val="center"/>
              <w:rPr>
                <w:rFonts w:ascii="Times New Roman" w:hAnsi="Times New Roman" w:cs="Times New Roman"/>
                <w:color w:val="000000" w:themeColor="text1"/>
                <w:lang w:val="uk-UA"/>
              </w:rPr>
            </w:pPr>
            <w:r w:rsidRPr="004F3F03">
              <w:rPr>
                <w:rFonts w:ascii="Times New Roman" w:hAnsi="Times New Roman" w:cs="Times New Roman"/>
                <w:color w:val="000000" w:themeColor="text1"/>
                <w:lang w:val="uk-UA"/>
              </w:rPr>
              <w:t>74521</w:t>
            </w:r>
          </w:p>
        </w:tc>
        <w:tc>
          <w:tcPr>
            <w:tcW w:w="1964" w:type="dxa"/>
            <w:shd w:val="clear" w:color="auto" w:fill="auto"/>
          </w:tcPr>
          <w:p w14:paraId="06727AEA" w14:textId="7F0E5292" w:rsidR="00067929" w:rsidRPr="004F3F03" w:rsidRDefault="004F3F03" w:rsidP="004F3F03">
            <w:pPr>
              <w:autoSpaceDE w:val="0"/>
              <w:autoSpaceDN w:val="0"/>
              <w:adjustRightInd w:val="0"/>
              <w:spacing w:after="0" w:line="240" w:lineRule="auto"/>
              <w:ind w:firstLine="709"/>
              <w:jc w:val="center"/>
              <w:rPr>
                <w:rFonts w:ascii="Times New Roman" w:hAnsi="Times New Roman" w:cs="Times New Roman"/>
                <w:color w:val="000000" w:themeColor="text1"/>
                <w:lang w:val="uk-UA"/>
              </w:rPr>
            </w:pPr>
            <w:r w:rsidRPr="004F3F03">
              <w:rPr>
                <w:rFonts w:ascii="Times New Roman" w:hAnsi="Times New Roman" w:cs="Times New Roman"/>
                <w:color w:val="000000" w:themeColor="text1"/>
                <w:lang w:val="uk-UA"/>
              </w:rPr>
              <w:t>0</w:t>
            </w:r>
            <w:r w:rsidR="00067929" w:rsidRPr="004F3F03">
              <w:rPr>
                <w:rFonts w:ascii="Times New Roman" w:hAnsi="Times New Roman" w:cs="Times New Roman"/>
                <w:color w:val="000000" w:themeColor="text1"/>
                <w:lang w:val="uk-UA"/>
              </w:rPr>
              <w:t>/</w:t>
            </w:r>
            <w:r w:rsidRPr="004F3F03">
              <w:rPr>
                <w:rFonts w:ascii="Times New Roman" w:hAnsi="Times New Roman" w:cs="Times New Roman"/>
                <w:color w:val="000000" w:themeColor="text1"/>
                <w:lang w:val="uk-UA"/>
              </w:rPr>
              <w:t>(6245</w:t>
            </w:r>
            <w:r w:rsidR="00067929" w:rsidRPr="004F3F03">
              <w:rPr>
                <w:rFonts w:ascii="Times New Roman" w:hAnsi="Times New Roman" w:cs="Times New Roman"/>
                <w:color w:val="000000" w:themeColor="text1"/>
                <w:lang w:val="uk-UA"/>
              </w:rPr>
              <w:t>)</w:t>
            </w:r>
          </w:p>
        </w:tc>
        <w:tc>
          <w:tcPr>
            <w:tcW w:w="1866" w:type="dxa"/>
            <w:shd w:val="clear" w:color="auto" w:fill="auto"/>
          </w:tcPr>
          <w:p w14:paraId="70E228B0" w14:textId="24AE7557" w:rsidR="00067929" w:rsidRPr="004F3F03" w:rsidRDefault="004F3F03" w:rsidP="00F14C69">
            <w:pPr>
              <w:autoSpaceDE w:val="0"/>
              <w:autoSpaceDN w:val="0"/>
              <w:adjustRightInd w:val="0"/>
              <w:spacing w:after="0" w:line="240" w:lineRule="auto"/>
              <w:ind w:firstLine="709"/>
              <w:jc w:val="center"/>
              <w:rPr>
                <w:rFonts w:ascii="Times New Roman" w:hAnsi="Times New Roman" w:cs="Times New Roman"/>
                <w:color w:val="000000" w:themeColor="text1"/>
                <w:lang w:val="uk-UA"/>
              </w:rPr>
            </w:pPr>
            <w:r w:rsidRPr="004F3F03">
              <w:rPr>
                <w:rFonts w:ascii="Times New Roman" w:hAnsi="Times New Roman" w:cs="Times New Roman"/>
                <w:color w:val="000000" w:themeColor="text1"/>
                <w:lang w:val="uk-UA"/>
              </w:rPr>
              <w:t>68276</w:t>
            </w:r>
          </w:p>
        </w:tc>
        <w:tc>
          <w:tcPr>
            <w:tcW w:w="1963" w:type="dxa"/>
            <w:shd w:val="clear" w:color="auto" w:fill="auto"/>
          </w:tcPr>
          <w:p w14:paraId="2F3FE54B" w14:textId="4A312BF2" w:rsidR="00067929" w:rsidRPr="001E2DAE" w:rsidRDefault="004F3F03" w:rsidP="00F14C69">
            <w:pPr>
              <w:autoSpaceDE w:val="0"/>
              <w:autoSpaceDN w:val="0"/>
              <w:adjustRightInd w:val="0"/>
              <w:spacing w:after="0"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t>Збитки</w:t>
            </w:r>
            <w:r w:rsidR="00892FB3" w:rsidRPr="001E2DAE">
              <w:rPr>
                <w:rFonts w:ascii="Times New Roman" w:hAnsi="Times New Roman" w:cs="Times New Roman"/>
                <w:color w:val="000000" w:themeColor="text1"/>
                <w:lang w:val="uk-UA"/>
              </w:rPr>
              <w:t xml:space="preserve"> від зміни вартості фінансових активів</w:t>
            </w:r>
          </w:p>
        </w:tc>
      </w:tr>
    </w:tbl>
    <w:p w14:paraId="126D992B" w14:textId="77777777" w:rsidR="00500208" w:rsidRPr="001E2DAE" w:rsidRDefault="00500208" w:rsidP="00F14C69">
      <w:pPr>
        <w:shd w:val="clear" w:color="auto" w:fill="FFFFFF"/>
        <w:spacing w:after="0" w:line="240" w:lineRule="auto"/>
        <w:ind w:firstLine="709"/>
        <w:rPr>
          <w:rFonts w:ascii="Times New Roman" w:hAnsi="Times New Roman" w:cs="Times New Roman"/>
          <w:bCs/>
          <w:i/>
          <w:spacing w:val="-2"/>
          <w:highlight w:val="yellow"/>
          <w:lang w:val="uk-UA"/>
        </w:rPr>
      </w:pPr>
    </w:p>
    <w:p w14:paraId="06074511" w14:textId="5E08622B" w:rsidR="009E6021" w:rsidRPr="001E2DAE" w:rsidRDefault="00843D91" w:rsidP="00F14C69">
      <w:pPr>
        <w:shd w:val="clear" w:color="auto" w:fill="FFFFFF"/>
        <w:spacing w:after="0" w:line="240" w:lineRule="auto"/>
        <w:ind w:firstLine="709"/>
        <w:rPr>
          <w:rFonts w:ascii="Times New Roman" w:hAnsi="Times New Roman" w:cs="Times New Roman"/>
          <w:bCs/>
          <w:i/>
          <w:color w:val="000000" w:themeColor="text1"/>
          <w:spacing w:val="-2"/>
          <w:lang w:val="uk-UA"/>
        </w:rPr>
      </w:pPr>
      <w:r w:rsidRPr="001E2DAE">
        <w:rPr>
          <w:rFonts w:ascii="Times New Roman" w:hAnsi="Times New Roman" w:cs="Times New Roman"/>
          <w:bCs/>
          <w:i/>
          <w:spacing w:val="-2"/>
          <w:lang w:val="uk-UA"/>
        </w:rPr>
        <w:t>7.6.5.</w:t>
      </w:r>
      <w:r w:rsidR="009E6021" w:rsidRPr="001E2DAE">
        <w:rPr>
          <w:rFonts w:ascii="Times New Roman" w:hAnsi="Times New Roman" w:cs="Times New Roman"/>
          <w:bCs/>
          <w:i/>
          <w:color w:val="000000" w:themeColor="text1"/>
          <w:spacing w:val="-2"/>
          <w:lang w:val="uk-UA"/>
        </w:rPr>
        <w:t xml:space="preserve"> Інші розкриття, що вимагаються МСФЗ № 13 «Оцінка справедливої вартості»</w:t>
      </w:r>
    </w:p>
    <w:p w14:paraId="5FF1584B" w14:textId="75BBBCC7" w:rsidR="009E6021" w:rsidRPr="001E2DAE" w:rsidRDefault="00500208" w:rsidP="00F14C69">
      <w:pPr>
        <w:shd w:val="clear" w:color="auto" w:fill="FFFFFF"/>
        <w:autoSpaceDE w:val="0"/>
        <w:autoSpaceDN w:val="0"/>
        <w:adjustRightInd w:val="0"/>
        <w:spacing w:after="0" w:line="240" w:lineRule="auto"/>
        <w:ind w:firstLine="709"/>
        <w:jc w:val="center"/>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                                                                                                                                   </w:t>
      </w:r>
    </w:p>
    <w:p w14:paraId="18C26C26" w14:textId="77777777" w:rsidR="00500208" w:rsidRPr="001E2DAE" w:rsidRDefault="009E6021" w:rsidP="00F14C69">
      <w:pPr>
        <w:shd w:val="clear" w:color="auto" w:fill="FFFFFF"/>
        <w:spacing w:after="0" w:line="240" w:lineRule="auto"/>
        <w:ind w:firstLine="709"/>
        <w:jc w:val="center"/>
        <w:rPr>
          <w:rFonts w:ascii="Times New Roman" w:hAnsi="Times New Roman" w:cs="Times New Roman"/>
          <w:color w:val="000000" w:themeColor="text1"/>
          <w:lang w:val="uk-UA"/>
        </w:rPr>
      </w:pPr>
      <w:r w:rsidRPr="001E2DAE">
        <w:rPr>
          <w:rFonts w:ascii="Times New Roman" w:hAnsi="Times New Roman" w:cs="Times New Roman"/>
          <w:bCs/>
          <w:color w:val="000000" w:themeColor="text1"/>
          <w:spacing w:val="-2"/>
          <w:lang w:val="uk-UA"/>
        </w:rPr>
        <w:t>Справедлива вартість фінансових інструментів в порівнянні з їх балансовою вартістю, тис. грн.</w:t>
      </w:r>
      <w:r w:rsidR="00500208" w:rsidRPr="001E2DAE">
        <w:rPr>
          <w:rFonts w:ascii="Times New Roman" w:hAnsi="Times New Roman" w:cs="Times New Roman"/>
          <w:color w:val="000000" w:themeColor="text1"/>
          <w:lang w:val="uk-UA"/>
        </w:rPr>
        <w:t xml:space="preserve"> </w:t>
      </w:r>
    </w:p>
    <w:p w14:paraId="48D51B26" w14:textId="3F9FB5CB" w:rsidR="009E6021" w:rsidRPr="001E2DAE" w:rsidRDefault="00500208" w:rsidP="00632C33">
      <w:pPr>
        <w:shd w:val="clear" w:color="auto" w:fill="FFFFFF"/>
        <w:spacing w:after="0" w:line="240" w:lineRule="auto"/>
        <w:ind w:firstLine="709"/>
        <w:jc w:val="right"/>
        <w:rPr>
          <w:rFonts w:ascii="Times New Roman" w:hAnsi="Times New Roman" w:cs="Times New Roman"/>
          <w:bCs/>
          <w:color w:val="000000" w:themeColor="text1"/>
          <w:spacing w:val="-2"/>
          <w:lang w:val="uk-UA"/>
        </w:rPr>
      </w:pPr>
      <w:r w:rsidRPr="001E2DAE">
        <w:rPr>
          <w:rFonts w:ascii="Times New Roman" w:hAnsi="Times New Roman" w:cs="Times New Roman"/>
          <w:color w:val="000000" w:themeColor="text1"/>
          <w:lang w:val="uk-UA"/>
        </w:rPr>
        <w:t xml:space="preserve">                                                                                                                                                                           Таблиця 14</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814"/>
        <w:gridCol w:w="1701"/>
        <w:gridCol w:w="1701"/>
        <w:gridCol w:w="2013"/>
      </w:tblGrid>
      <w:tr w:rsidR="009E6021" w:rsidRPr="001E2DAE" w14:paraId="783EEC10" w14:textId="77777777" w:rsidTr="00632C33">
        <w:tc>
          <w:tcPr>
            <w:tcW w:w="3261" w:type="dxa"/>
            <w:vMerge w:val="restart"/>
          </w:tcPr>
          <w:p w14:paraId="327F5BD8" w14:textId="77777777" w:rsidR="009E6021" w:rsidRPr="001E2DAE" w:rsidRDefault="009E6021" w:rsidP="00F14C69">
            <w:pPr>
              <w:spacing w:before="240" w:after="0" w:line="240" w:lineRule="auto"/>
              <w:rPr>
                <w:rFonts w:ascii="Times New Roman" w:hAnsi="Times New Roman" w:cs="Times New Roman"/>
                <w:b/>
                <w:bCs/>
                <w:color w:val="000000" w:themeColor="text1"/>
                <w:spacing w:val="-2"/>
                <w:lang w:val="uk-UA"/>
              </w:rPr>
            </w:pPr>
            <w:r w:rsidRPr="001E2DAE">
              <w:rPr>
                <w:rFonts w:ascii="Times New Roman" w:hAnsi="Times New Roman" w:cs="Times New Roman"/>
                <w:b/>
                <w:bCs/>
                <w:color w:val="000000" w:themeColor="text1"/>
                <w:spacing w:val="-2"/>
                <w:lang w:val="uk-UA"/>
              </w:rPr>
              <w:t>Фінансовий інструмент</w:t>
            </w:r>
          </w:p>
        </w:tc>
        <w:tc>
          <w:tcPr>
            <w:tcW w:w="3515" w:type="dxa"/>
            <w:gridSpan w:val="2"/>
          </w:tcPr>
          <w:p w14:paraId="5AF33B8B" w14:textId="213389FB" w:rsidR="009E6021" w:rsidRPr="001E2DAE" w:rsidRDefault="009E6021" w:rsidP="00F14C69">
            <w:pPr>
              <w:spacing w:before="240" w:after="0" w:line="240" w:lineRule="auto"/>
              <w:rPr>
                <w:rFonts w:ascii="Times New Roman" w:hAnsi="Times New Roman" w:cs="Times New Roman"/>
                <w:b/>
                <w:bCs/>
                <w:color w:val="000000" w:themeColor="text1"/>
                <w:spacing w:val="-2"/>
                <w:lang w:val="uk-UA"/>
              </w:rPr>
            </w:pPr>
            <w:r w:rsidRPr="001E2DAE">
              <w:rPr>
                <w:rFonts w:ascii="Times New Roman" w:hAnsi="Times New Roman" w:cs="Times New Roman"/>
                <w:b/>
                <w:bCs/>
                <w:color w:val="000000" w:themeColor="text1"/>
                <w:lang w:val="uk-UA"/>
              </w:rPr>
              <w:t>Балансова</w:t>
            </w:r>
            <w:r w:rsidR="004F3F03">
              <w:rPr>
                <w:rFonts w:ascii="Times New Roman" w:hAnsi="Times New Roman" w:cs="Times New Roman"/>
                <w:b/>
                <w:bCs/>
                <w:color w:val="000000" w:themeColor="text1"/>
                <w:lang w:val="uk-UA"/>
              </w:rPr>
              <w:t>(номінальна)</w:t>
            </w:r>
            <w:r w:rsidRPr="001E2DAE">
              <w:rPr>
                <w:rFonts w:ascii="Times New Roman" w:hAnsi="Times New Roman" w:cs="Times New Roman"/>
                <w:b/>
                <w:bCs/>
                <w:color w:val="000000" w:themeColor="text1"/>
                <w:lang w:val="uk-UA"/>
              </w:rPr>
              <w:t xml:space="preserve"> вартість</w:t>
            </w:r>
          </w:p>
        </w:tc>
        <w:tc>
          <w:tcPr>
            <w:tcW w:w="3714" w:type="dxa"/>
            <w:gridSpan w:val="2"/>
          </w:tcPr>
          <w:p w14:paraId="404027AD" w14:textId="14E7F1CA" w:rsidR="009E6021" w:rsidRPr="001E2DAE" w:rsidRDefault="004F3F03" w:rsidP="00F14C69">
            <w:pPr>
              <w:spacing w:before="240" w:after="0" w:line="240" w:lineRule="auto"/>
              <w:rPr>
                <w:rFonts w:ascii="Times New Roman" w:hAnsi="Times New Roman" w:cs="Times New Roman"/>
                <w:b/>
                <w:bCs/>
                <w:color w:val="000000" w:themeColor="text1"/>
                <w:spacing w:val="-2"/>
                <w:lang w:val="uk-UA"/>
              </w:rPr>
            </w:pPr>
            <w:r>
              <w:rPr>
                <w:rFonts w:ascii="Times New Roman" w:hAnsi="Times New Roman" w:cs="Times New Roman"/>
                <w:b/>
                <w:bCs/>
                <w:color w:val="000000" w:themeColor="text1"/>
                <w:lang w:val="uk-UA"/>
              </w:rPr>
              <w:t xml:space="preserve">    </w:t>
            </w:r>
            <w:r w:rsidR="009E6021" w:rsidRPr="001E2DAE">
              <w:rPr>
                <w:rFonts w:ascii="Times New Roman" w:hAnsi="Times New Roman" w:cs="Times New Roman"/>
                <w:b/>
                <w:bCs/>
                <w:color w:val="000000" w:themeColor="text1"/>
                <w:lang w:val="uk-UA"/>
              </w:rPr>
              <w:t>Справедлива вартість</w:t>
            </w:r>
          </w:p>
        </w:tc>
      </w:tr>
      <w:tr w:rsidR="00AE0094" w:rsidRPr="001E2DAE" w14:paraId="56542E37" w14:textId="77777777" w:rsidTr="00632C33">
        <w:tc>
          <w:tcPr>
            <w:tcW w:w="3261" w:type="dxa"/>
            <w:vMerge/>
          </w:tcPr>
          <w:p w14:paraId="20F32850" w14:textId="77777777" w:rsidR="00AE0094" w:rsidRPr="001E2DAE" w:rsidRDefault="00AE0094" w:rsidP="00F14C69">
            <w:pPr>
              <w:spacing w:before="240" w:after="0" w:line="240" w:lineRule="auto"/>
              <w:ind w:firstLine="709"/>
              <w:jc w:val="center"/>
              <w:rPr>
                <w:rFonts w:ascii="Times New Roman" w:hAnsi="Times New Roman" w:cs="Times New Roman"/>
                <w:bCs/>
                <w:color w:val="000000" w:themeColor="text1"/>
                <w:spacing w:val="-2"/>
                <w:lang w:val="uk-UA"/>
              </w:rPr>
            </w:pPr>
          </w:p>
        </w:tc>
        <w:tc>
          <w:tcPr>
            <w:tcW w:w="1814" w:type="dxa"/>
          </w:tcPr>
          <w:p w14:paraId="2B5E3A57" w14:textId="7BE901FC" w:rsidR="00AE0094" w:rsidRPr="004F3F03" w:rsidRDefault="00AE0094" w:rsidP="004F3F03">
            <w:pPr>
              <w:spacing w:before="240" w:after="0" w:line="240" w:lineRule="auto"/>
              <w:ind w:firstLine="709"/>
              <w:jc w:val="center"/>
              <w:rPr>
                <w:rFonts w:ascii="Times New Roman" w:hAnsi="Times New Roman" w:cs="Times New Roman"/>
                <w:bCs/>
                <w:color w:val="000000" w:themeColor="text1"/>
                <w:spacing w:val="-2"/>
                <w:lang w:val="uk-UA"/>
              </w:rPr>
            </w:pPr>
            <w:r w:rsidRPr="004F3F03">
              <w:rPr>
                <w:rFonts w:ascii="Times New Roman" w:hAnsi="Times New Roman" w:cs="Times New Roman"/>
                <w:bCs/>
                <w:color w:val="000000" w:themeColor="text1"/>
                <w:spacing w:val="-2"/>
                <w:lang w:val="uk-UA"/>
              </w:rPr>
              <w:t>202</w:t>
            </w:r>
            <w:r w:rsidR="004F3F03" w:rsidRPr="004F3F03">
              <w:rPr>
                <w:rFonts w:ascii="Times New Roman" w:hAnsi="Times New Roman" w:cs="Times New Roman"/>
                <w:bCs/>
                <w:color w:val="000000" w:themeColor="text1"/>
                <w:spacing w:val="-2"/>
                <w:lang w:val="uk-UA"/>
              </w:rPr>
              <w:t>2</w:t>
            </w:r>
          </w:p>
        </w:tc>
        <w:tc>
          <w:tcPr>
            <w:tcW w:w="1701" w:type="dxa"/>
          </w:tcPr>
          <w:p w14:paraId="58F0D4B3" w14:textId="12EAE6B5" w:rsidR="00AE0094" w:rsidRPr="004F3F03" w:rsidRDefault="00AE0094" w:rsidP="004F3F03">
            <w:pPr>
              <w:spacing w:before="240" w:after="0" w:line="240" w:lineRule="auto"/>
              <w:ind w:firstLine="709"/>
              <w:jc w:val="center"/>
              <w:rPr>
                <w:rFonts w:ascii="Times New Roman" w:hAnsi="Times New Roman" w:cs="Times New Roman"/>
                <w:bCs/>
                <w:color w:val="000000" w:themeColor="text1"/>
                <w:spacing w:val="-2"/>
                <w:lang w:val="uk-UA"/>
              </w:rPr>
            </w:pPr>
            <w:r w:rsidRPr="004F3F03">
              <w:rPr>
                <w:rFonts w:ascii="Times New Roman" w:hAnsi="Times New Roman" w:cs="Times New Roman"/>
                <w:bCs/>
                <w:color w:val="000000" w:themeColor="text1"/>
                <w:spacing w:val="-2"/>
                <w:lang w:val="uk-UA"/>
              </w:rPr>
              <w:t>202</w:t>
            </w:r>
            <w:r w:rsidR="004F3F03" w:rsidRPr="004F3F03">
              <w:rPr>
                <w:rFonts w:ascii="Times New Roman" w:hAnsi="Times New Roman" w:cs="Times New Roman"/>
                <w:bCs/>
                <w:color w:val="000000" w:themeColor="text1"/>
                <w:spacing w:val="-2"/>
                <w:lang w:val="uk-UA"/>
              </w:rPr>
              <w:t>1</w:t>
            </w:r>
          </w:p>
        </w:tc>
        <w:tc>
          <w:tcPr>
            <w:tcW w:w="1701" w:type="dxa"/>
          </w:tcPr>
          <w:p w14:paraId="2A1CC09A" w14:textId="41A60B68" w:rsidR="00AE0094" w:rsidRPr="004F3F03" w:rsidRDefault="00AE0094" w:rsidP="004F3F03">
            <w:pPr>
              <w:spacing w:before="240" w:after="0" w:line="240" w:lineRule="auto"/>
              <w:ind w:firstLine="709"/>
              <w:jc w:val="center"/>
              <w:rPr>
                <w:rFonts w:ascii="Times New Roman" w:hAnsi="Times New Roman" w:cs="Times New Roman"/>
                <w:bCs/>
                <w:color w:val="000000" w:themeColor="text1"/>
                <w:spacing w:val="-2"/>
                <w:lang w:val="uk-UA"/>
              </w:rPr>
            </w:pPr>
            <w:r w:rsidRPr="004F3F03">
              <w:rPr>
                <w:rFonts w:ascii="Times New Roman" w:hAnsi="Times New Roman" w:cs="Times New Roman"/>
                <w:bCs/>
                <w:color w:val="000000" w:themeColor="text1"/>
                <w:spacing w:val="-2"/>
                <w:lang w:val="uk-UA"/>
              </w:rPr>
              <w:t>202</w:t>
            </w:r>
            <w:r w:rsidR="004F3F03" w:rsidRPr="004F3F03">
              <w:rPr>
                <w:rFonts w:ascii="Times New Roman" w:hAnsi="Times New Roman" w:cs="Times New Roman"/>
                <w:bCs/>
                <w:color w:val="000000" w:themeColor="text1"/>
                <w:spacing w:val="-2"/>
                <w:lang w:val="uk-UA"/>
              </w:rPr>
              <w:t>2</w:t>
            </w:r>
          </w:p>
        </w:tc>
        <w:tc>
          <w:tcPr>
            <w:tcW w:w="2013" w:type="dxa"/>
          </w:tcPr>
          <w:p w14:paraId="2C15AB2A" w14:textId="05B26171" w:rsidR="00AE0094" w:rsidRPr="004F3F03" w:rsidRDefault="00AE0094" w:rsidP="004F3F03">
            <w:pPr>
              <w:spacing w:before="240" w:after="0" w:line="240" w:lineRule="auto"/>
              <w:ind w:firstLine="709"/>
              <w:jc w:val="center"/>
              <w:rPr>
                <w:rFonts w:ascii="Times New Roman" w:hAnsi="Times New Roman" w:cs="Times New Roman"/>
                <w:bCs/>
                <w:color w:val="000000" w:themeColor="text1"/>
                <w:spacing w:val="-2"/>
                <w:lang w:val="uk-UA"/>
              </w:rPr>
            </w:pPr>
            <w:r w:rsidRPr="004F3F03">
              <w:rPr>
                <w:rFonts w:ascii="Times New Roman" w:hAnsi="Times New Roman" w:cs="Times New Roman"/>
                <w:bCs/>
                <w:color w:val="000000" w:themeColor="text1"/>
                <w:spacing w:val="-2"/>
                <w:lang w:val="uk-UA"/>
              </w:rPr>
              <w:t>202</w:t>
            </w:r>
            <w:r w:rsidR="004F3F03" w:rsidRPr="004F3F03">
              <w:rPr>
                <w:rFonts w:ascii="Times New Roman" w:hAnsi="Times New Roman" w:cs="Times New Roman"/>
                <w:bCs/>
                <w:color w:val="000000" w:themeColor="text1"/>
                <w:spacing w:val="-2"/>
                <w:lang w:val="uk-UA"/>
              </w:rPr>
              <w:t>1</w:t>
            </w:r>
          </w:p>
        </w:tc>
      </w:tr>
      <w:tr w:rsidR="009E6021" w:rsidRPr="001E2DAE" w14:paraId="7E0021C9" w14:textId="77777777" w:rsidTr="00632C33">
        <w:tc>
          <w:tcPr>
            <w:tcW w:w="3261" w:type="dxa"/>
          </w:tcPr>
          <w:p w14:paraId="767DEA84" w14:textId="77777777" w:rsidR="009E6021" w:rsidRPr="001E2DAE" w:rsidRDefault="009E6021" w:rsidP="00F14C69">
            <w:pPr>
              <w:spacing w:before="240" w:after="0" w:line="240" w:lineRule="auto"/>
              <w:rPr>
                <w:rFonts w:ascii="Times New Roman" w:hAnsi="Times New Roman" w:cs="Times New Roman"/>
                <w:bCs/>
                <w:i/>
                <w:color w:val="000000" w:themeColor="text1"/>
                <w:spacing w:val="-2"/>
                <w:lang w:val="uk-UA"/>
              </w:rPr>
            </w:pPr>
            <w:r w:rsidRPr="001E2DAE">
              <w:rPr>
                <w:rFonts w:ascii="Times New Roman" w:hAnsi="Times New Roman" w:cs="Times New Roman"/>
                <w:i/>
                <w:color w:val="000000" w:themeColor="text1"/>
                <w:lang w:val="uk-UA"/>
              </w:rPr>
              <w:t>Дольові фінансові інструменти</w:t>
            </w:r>
          </w:p>
        </w:tc>
        <w:tc>
          <w:tcPr>
            <w:tcW w:w="1814" w:type="dxa"/>
          </w:tcPr>
          <w:p w14:paraId="579AB16E" w14:textId="2AF877E7" w:rsidR="009E6021" w:rsidRPr="004F3F03" w:rsidRDefault="00432C19" w:rsidP="00F14C69">
            <w:pPr>
              <w:spacing w:before="240" w:after="0" w:line="240" w:lineRule="auto"/>
              <w:ind w:firstLine="709"/>
              <w:jc w:val="center"/>
              <w:rPr>
                <w:rFonts w:ascii="Times New Roman" w:hAnsi="Times New Roman" w:cs="Times New Roman"/>
                <w:bCs/>
                <w:color w:val="000000" w:themeColor="text1"/>
                <w:spacing w:val="-2"/>
                <w:lang w:val="uk-UA"/>
              </w:rPr>
            </w:pPr>
            <w:r w:rsidRPr="004F3F03">
              <w:rPr>
                <w:rFonts w:ascii="Times New Roman" w:hAnsi="Times New Roman" w:cs="Times New Roman"/>
                <w:bCs/>
                <w:color w:val="000000" w:themeColor="text1"/>
                <w:spacing w:val="-2"/>
                <w:lang w:val="uk-UA"/>
              </w:rPr>
              <w:t>390114</w:t>
            </w:r>
          </w:p>
        </w:tc>
        <w:tc>
          <w:tcPr>
            <w:tcW w:w="1701" w:type="dxa"/>
          </w:tcPr>
          <w:p w14:paraId="64959CF4" w14:textId="55A16B3E" w:rsidR="009E6021" w:rsidRPr="004F3F03" w:rsidRDefault="00432C19" w:rsidP="00F14C69">
            <w:pPr>
              <w:spacing w:before="240" w:after="0" w:line="240" w:lineRule="auto"/>
              <w:ind w:firstLine="709"/>
              <w:jc w:val="center"/>
              <w:rPr>
                <w:rFonts w:ascii="Times New Roman" w:hAnsi="Times New Roman" w:cs="Times New Roman"/>
                <w:bCs/>
                <w:color w:val="000000" w:themeColor="text1"/>
                <w:spacing w:val="-2"/>
                <w:lang w:val="uk-UA"/>
              </w:rPr>
            </w:pPr>
            <w:r w:rsidRPr="004F3F03">
              <w:rPr>
                <w:rFonts w:ascii="Times New Roman" w:hAnsi="Times New Roman" w:cs="Times New Roman"/>
                <w:bCs/>
                <w:color w:val="000000" w:themeColor="text1"/>
                <w:spacing w:val="-2"/>
                <w:lang w:val="uk-UA"/>
              </w:rPr>
              <w:t>390114</w:t>
            </w:r>
          </w:p>
        </w:tc>
        <w:tc>
          <w:tcPr>
            <w:tcW w:w="1701" w:type="dxa"/>
          </w:tcPr>
          <w:p w14:paraId="5AB32E3B" w14:textId="6A5B1641" w:rsidR="009E6021" w:rsidRPr="004F3F03" w:rsidRDefault="00432C19" w:rsidP="004F3F03">
            <w:pPr>
              <w:spacing w:before="240" w:after="0" w:line="240" w:lineRule="auto"/>
              <w:ind w:firstLine="709"/>
              <w:jc w:val="center"/>
              <w:rPr>
                <w:rFonts w:ascii="Times New Roman" w:hAnsi="Times New Roman" w:cs="Times New Roman"/>
                <w:bCs/>
                <w:color w:val="000000" w:themeColor="text1"/>
                <w:spacing w:val="-2"/>
                <w:lang w:val="uk-UA"/>
              </w:rPr>
            </w:pPr>
            <w:r w:rsidRPr="004F3F03">
              <w:rPr>
                <w:rFonts w:ascii="Times New Roman" w:hAnsi="Times New Roman" w:cs="Times New Roman"/>
                <w:bCs/>
                <w:color w:val="000000" w:themeColor="text1"/>
                <w:spacing w:val="-2"/>
                <w:lang w:val="uk-UA"/>
              </w:rPr>
              <w:t>137</w:t>
            </w:r>
            <w:r w:rsidR="004F3F03" w:rsidRPr="004F3F03">
              <w:rPr>
                <w:rFonts w:ascii="Times New Roman" w:hAnsi="Times New Roman" w:cs="Times New Roman"/>
                <w:bCs/>
                <w:color w:val="000000" w:themeColor="text1"/>
                <w:spacing w:val="-2"/>
                <w:lang w:val="uk-UA"/>
              </w:rPr>
              <w:t>799</w:t>
            </w:r>
          </w:p>
        </w:tc>
        <w:tc>
          <w:tcPr>
            <w:tcW w:w="2013" w:type="dxa"/>
          </w:tcPr>
          <w:p w14:paraId="2701755C" w14:textId="66E39576" w:rsidR="009E6021" w:rsidRPr="004F3F03" w:rsidRDefault="004F3F03" w:rsidP="00F14C69">
            <w:pPr>
              <w:spacing w:before="240" w:after="0" w:line="240" w:lineRule="auto"/>
              <w:ind w:firstLine="709"/>
              <w:jc w:val="center"/>
              <w:rPr>
                <w:rFonts w:ascii="Times New Roman" w:hAnsi="Times New Roman" w:cs="Times New Roman"/>
                <w:bCs/>
                <w:color w:val="000000" w:themeColor="text1"/>
                <w:spacing w:val="-2"/>
                <w:lang w:val="uk-UA"/>
              </w:rPr>
            </w:pPr>
            <w:r w:rsidRPr="004F3F03">
              <w:rPr>
                <w:rFonts w:ascii="Times New Roman" w:eastAsia="Times New Roman" w:hAnsi="Times New Roman" w:cs="Times New Roman"/>
                <w:bCs/>
                <w:color w:val="000000" w:themeColor="text1"/>
                <w:lang w:val="uk-UA" w:eastAsia="ru-RU"/>
              </w:rPr>
              <w:t>137830</w:t>
            </w:r>
          </w:p>
        </w:tc>
      </w:tr>
      <w:tr w:rsidR="004F3F03" w:rsidRPr="001E2DAE" w14:paraId="5F8FA9B9" w14:textId="77777777" w:rsidTr="00632C33">
        <w:tc>
          <w:tcPr>
            <w:tcW w:w="3261" w:type="dxa"/>
          </w:tcPr>
          <w:p w14:paraId="31D4F2AA" w14:textId="256F1798" w:rsidR="004F3F03" w:rsidRPr="001E2DAE" w:rsidRDefault="004F3F03" w:rsidP="00F14C69">
            <w:pPr>
              <w:spacing w:before="240" w:after="0" w:line="240" w:lineRule="auto"/>
              <w:rPr>
                <w:rFonts w:ascii="Times New Roman" w:hAnsi="Times New Roman" w:cs="Times New Roman"/>
                <w:i/>
                <w:color w:val="000000" w:themeColor="text1"/>
                <w:lang w:val="uk-UA"/>
              </w:rPr>
            </w:pPr>
            <w:r>
              <w:rPr>
                <w:rFonts w:ascii="Times New Roman" w:hAnsi="Times New Roman" w:cs="Times New Roman"/>
                <w:i/>
                <w:color w:val="000000" w:themeColor="text1"/>
                <w:lang w:val="uk-UA"/>
              </w:rPr>
              <w:t xml:space="preserve">Поточні фінансові інвестиції </w:t>
            </w:r>
          </w:p>
        </w:tc>
        <w:tc>
          <w:tcPr>
            <w:tcW w:w="1814" w:type="dxa"/>
          </w:tcPr>
          <w:p w14:paraId="516E3F3F" w14:textId="31E8DF96" w:rsidR="004F3F03" w:rsidRPr="004F3F03" w:rsidRDefault="004F3F03" w:rsidP="00F14C69">
            <w:pPr>
              <w:spacing w:before="240" w:after="0" w:line="240" w:lineRule="auto"/>
              <w:ind w:firstLine="709"/>
              <w:jc w:val="center"/>
              <w:rPr>
                <w:rFonts w:ascii="Times New Roman" w:hAnsi="Times New Roman" w:cs="Times New Roman"/>
                <w:bCs/>
                <w:color w:val="000000" w:themeColor="text1"/>
                <w:spacing w:val="-2"/>
                <w:lang w:val="uk-UA"/>
              </w:rPr>
            </w:pPr>
            <w:r>
              <w:rPr>
                <w:rFonts w:ascii="Times New Roman" w:hAnsi="Times New Roman" w:cs="Times New Roman"/>
                <w:bCs/>
                <w:color w:val="000000" w:themeColor="text1"/>
                <w:spacing w:val="-2"/>
                <w:lang w:val="uk-UA"/>
              </w:rPr>
              <w:t>93890</w:t>
            </w:r>
          </w:p>
        </w:tc>
        <w:tc>
          <w:tcPr>
            <w:tcW w:w="1701" w:type="dxa"/>
          </w:tcPr>
          <w:p w14:paraId="0D7D256A" w14:textId="4DD64E44" w:rsidR="004F3F03" w:rsidRPr="004F3F03" w:rsidRDefault="004F3F03" w:rsidP="00F14C69">
            <w:pPr>
              <w:spacing w:before="240" w:after="0" w:line="240" w:lineRule="auto"/>
              <w:ind w:firstLine="709"/>
              <w:jc w:val="center"/>
              <w:rPr>
                <w:rFonts w:ascii="Times New Roman" w:hAnsi="Times New Roman" w:cs="Times New Roman"/>
                <w:bCs/>
                <w:color w:val="000000" w:themeColor="text1"/>
                <w:spacing w:val="-2"/>
                <w:lang w:val="uk-UA"/>
              </w:rPr>
            </w:pPr>
            <w:r>
              <w:rPr>
                <w:rFonts w:ascii="Times New Roman" w:hAnsi="Times New Roman" w:cs="Times New Roman"/>
                <w:bCs/>
                <w:color w:val="000000" w:themeColor="text1"/>
                <w:spacing w:val="-2"/>
                <w:lang w:val="uk-UA"/>
              </w:rPr>
              <w:t>93890</w:t>
            </w:r>
          </w:p>
        </w:tc>
        <w:tc>
          <w:tcPr>
            <w:tcW w:w="1701" w:type="dxa"/>
          </w:tcPr>
          <w:p w14:paraId="1510F89A" w14:textId="63BBD2D7" w:rsidR="004F3F03" w:rsidRPr="004F3F03" w:rsidRDefault="004F3F03" w:rsidP="004F3F03">
            <w:pPr>
              <w:spacing w:before="240" w:after="0" w:line="240" w:lineRule="auto"/>
              <w:ind w:firstLine="709"/>
              <w:jc w:val="center"/>
              <w:rPr>
                <w:rFonts w:ascii="Times New Roman" w:hAnsi="Times New Roman" w:cs="Times New Roman"/>
                <w:bCs/>
                <w:color w:val="000000" w:themeColor="text1"/>
                <w:spacing w:val="-2"/>
                <w:lang w:val="uk-UA"/>
              </w:rPr>
            </w:pPr>
            <w:r>
              <w:rPr>
                <w:rFonts w:ascii="Times New Roman" w:hAnsi="Times New Roman" w:cs="Times New Roman"/>
                <w:bCs/>
                <w:color w:val="000000" w:themeColor="text1"/>
                <w:spacing w:val="-2"/>
                <w:lang w:val="uk-UA"/>
              </w:rPr>
              <w:t>68322</w:t>
            </w:r>
          </w:p>
        </w:tc>
        <w:tc>
          <w:tcPr>
            <w:tcW w:w="2013" w:type="dxa"/>
          </w:tcPr>
          <w:p w14:paraId="471DDC0D" w14:textId="31855933" w:rsidR="004F3F03" w:rsidRPr="004F3F03" w:rsidRDefault="004F3F03" w:rsidP="00F14C69">
            <w:pPr>
              <w:spacing w:before="240" w:after="0" w:line="240" w:lineRule="auto"/>
              <w:ind w:firstLine="709"/>
              <w:jc w:val="center"/>
              <w:rPr>
                <w:rFonts w:ascii="Times New Roman" w:eastAsia="Times New Roman" w:hAnsi="Times New Roman" w:cs="Times New Roman"/>
                <w:bCs/>
                <w:color w:val="000000" w:themeColor="text1"/>
                <w:lang w:val="uk-UA" w:eastAsia="ru-RU"/>
              </w:rPr>
            </w:pPr>
            <w:r>
              <w:rPr>
                <w:rFonts w:ascii="Times New Roman" w:eastAsia="Times New Roman" w:hAnsi="Times New Roman" w:cs="Times New Roman"/>
                <w:bCs/>
                <w:color w:val="000000" w:themeColor="text1"/>
                <w:lang w:val="uk-UA" w:eastAsia="ru-RU"/>
              </w:rPr>
              <w:t>74567</w:t>
            </w:r>
          </w:p>
        </w:tc>
      </w:tr>
      <w:tr w:rsidR="009E6021" w:rsidRPr="001E2DAE" w14:paraId="7B102C0F" w14:textId="77777777" w:rsidTr="00632C33">
        <w:tc>
          <w:tcPr>
            <w:tcW w:w="3261" w:type="dxa"/>
          </w:tcPr>
          <w:p w14:paraId="661D1447" w14:textId="5CBB98B0" w:rsidR="009E6021" w:rsidRPr="001E2DAE" w:rsidRDefault="004F3F03" w:rsidP="004F3F03">
            <w:pPr>
              <w:spacing w:before="240" w:after="0" w:line="240" w:lineRule="auto"/>
              <w:rPr>
                <w:rFonts w:ascii="Times New Roman" w:hAnsi="Times New Roman" w:cs="Times New Roman"/>
                <w:bCs/>
                <w:i/>
                <w:color w:val="000000" w:themeColor="text1"/>
                <w:spacing w:val="-2"/>
                <w:lang w:val="uk-UA"/>
              </w:rPr>
            </w:pPr>
            <w:r>
              <w:rPr>
                <w:rFonts w:ascii="Times New Roman" w:hAnsi="Times New Roman" w:cs="Times New Roman"/>
                <w:i/>
                <w:color w:val="000000" w:themeColor="text1"/>
                <w:lang w:val="uk-UA"/>
              </w:rPr>
              <w:t xml:space="preserve">Короткострокова </w:t>
            </w:r>
            <w:r w:rsidR="005E652A">
              <w:rPr>
                <w:rFonts w:ascii="Times New Roman" w:hAnsi="Times New Roman" w:cs="Times New Roman"/>
                <w:i/>
                <w:color w:val="000000" w:themeColor="text1"/>
                <w:lang w:val="uk-UA"/>
              </w:rPr>
              <w:t xml:space="preserve">торгова </w:t>
            </w:r>
            <w:r w:rsidR="009E6021" w:rsidRPr="001E2DAE">
              <w:rPr>
                <w:rFonts w:ascii="Times New Roman" w:hAnsi="Times New Roman" w:cs="Times New Roman"/>
                <w:i/>
                <w:color w:val="000000" w:themeColor="text1"/>
                <w:lang w:val="uk-UA"/>
              </w:rPr>
              <w:t xml:space="preserve"> дебіторська заборгованість</w:t>
            </w:r>
          </w:p>
        </w:tc>
        <w:tc>
          <w:tcPr>
            <w:tcW w:w="1814" w:type="dxa"/>
          </w:tcPr>
          <w:p w14:paraId="049FD62B" w14:textId="7297E386" w:rsidR="009E6021" w:rsidRPr="005E652A" w:rsidRDefault="005E652A" w:rsidP="00F14C69">
            <w:pPr>
              <w:spacing w:before="240" w:after="0" w:line="240" w:lineRule="auto"/>
              <w:ind w:firstLine="709"/>
              <w:jc w:val="center"/>
              <w:rPr>
                <w:rFonts w:ascii="Times New Roman" w:hAnsi="Times New Roman" w:cs="Times New Roman"/>
                <w:bCs/>
                <w:color w:val="000000" w:themeColor="text1"/>
                <w:spacing w:val="-2"/>
                <w:lang w:val="uk-UA"/>
              </w:rPr>
            </w:pPr>
            <w:r w:rsidRPr="005E652A">
              <w:rPr>
                <w:rFonts w:ascii="Times New Roman" w:hAnsi="Times New Roman" w:cs="Times New Roman"/>
                <w:bCs/>
                <w:color w:val="000000" w:themeColor="text1"/>
                <w:spacing w:val="-2"/>
                <w:lang w:val="uk-UA"/>
              </w:rPr>
              <w:t>392147</w:t>
            </w:r>
          </w:p>
        </w:tc>
        <w:tc>
          <w:tcPr>
            <w:tcW w:w="1701" w:type="dxa"/>
          </w:tcPr>
          <w:p w14:paraId="02E7D218" w14:textId="4D60D298" w:rsidR="009E6021" w:rsidRPr="005E652A" w:rsidRDefault="004F3F03" w:rsidP="00F14C69">
            <w:pPr>
              <w:spacing w:before="240" w:after="0" w:line="240" w:lineRule="auto"/>
              <w:ind w:firstLine="709"/>
              <w:jc w:val="center"/>
              <w:rPr>
                <w:rFonts w:ascii="Times New Roman" w:hAnsi="Times New Roman" w:cs="Times New Roman"/>
                <w:bCs/>
                <w:color w:val="000000" w:themeColor="text1"/>
                <w:spacing w:val="-2"/>
                <w:lang w:val="uk-UA"/>
              </w:rPr>
            </w:pPr>
            <w:r w:rsidRPr="005E652A">
              <w:rPr>
                <w:rFonts w:ascii="Times New Roman" w:hAnsi="Times New Roman" w:cs="Times New Roman"/>
                <w:bCs/>
                <w:color w:val="000000" w:themeColor="text1"/>
                <w:spacing w:val="-2"/>
                <w:lang w:val="uk-UA"/>
              </w:rPr>
              <w:t>522924</w:t>
            </w:r>
          </w:p>
        </w:tc>
        <w:tc>
          <w:tcPr>
            <w:tcW w:w="1701" w:type="dxa"/>
          </w:tcPr>
          <w:p w14:paraId="1273851D" w14:textId="7BC949AA" w:rsidR="009E6021" w:rsidRPr="005E652A" w:rsidRDefault="005E652A" w:rsidP="00F14C69">
            <w:pPr>
              <w:spacing w:before="240" w:after="0" w:line="240" w:lineRule="auto"/>
              <w:ind w:firstLine="709"/>
              <w:jc w:val="center"/>
              <w:rPr>
                <w:rFonts w:ascii="Times New Roman" w:hAnsi="Times New Roman" w:cs="Times New Roman"/>
                <w:bCs/>
                <w:color w:val="000000" w:themeColor="text1"/>
                <w:spacing w:val="-2"/>
                <w:lang w:val="uk-UA"/>
              </w:rPr>
            </w:pPr>
            <w:r w:rsidRPr="005E652A">
              <w:rPr>
                <w:rFonts w:ascii="Times New Roman" w:hAnsi="Times New Roman" w:cs="Times New Roman"/>
                <w:bCs/>
                <w:color w:val="000000" w:themeColor="text1"/>
                <w:spacing w:val="-2"/>
                <w:lang w:val="uk-UA"/>
              </w:rPr>
              <w:t>289387</w:t>
            </w:r>
          </w:p>
        </w:tc>
        <w:tc>
          <w:tcPr>
            <w:tcW w:w="2013" w:type="dxa"/>
          </w:tcPr>
          <w:p w14:paraId="74C66B52" w14:textId="021D8890" w:rsidR="009E6021" w:rsidRPr="005E652A" w:rsidRDefault="005E652A" w:rsidP="00F14C69">
            <w:pPr>
              <w:spacing w:before="240" w:after="0" w:line="240" w:lineRule="auto"/>
              <w:ind w:firstLine="709"/>
              <w:jc w:val="center"/>
              <w:rPr>
                <w:rFonts w:ascii="Times New Roman" w:hAnsi="Times New Roman" w:cs="Times New Roman"/>
                <w:bCs/>
                <w:color w:val="000000" w:themeColor="text1"/>
                <w:spacing w:val="-2"/>
                <w:lang w:val="uk-UA"/>
              </w:rPr>
            </w:pPr>
            <w:r w:rsidRPr="005E652A">
              <w:rPr>
                <w:rFonts w:ascii="Times New Roman" w:eastAsia="Times New Roman" w:hAnsi="Times New Roman" w:cs="Times New Roman"/>
                <w:bCs/>
                <w:color w:val="000000" w:themeColor="text1"/>
                <w:lang w:val="uk-UA" w:eastAsia="ru-RU"/>
              </w:rPr>
              <w:t>522281</w:t>
            </w:r>
          </w:p>
        </w:tc>
      </w:tr>
      <w:tr w:rsidR="009E6021" w:rsidRPr="001E2DAE" w14:paraId="429F06C1" w14:textId="77777777" w:rsidTr="00632C33">
        <w:tc>
          <w:tcPr>
            <w:tcW w:w="3261" w:type="dxa"/>
          </w:tcPr>
          <w:p w14:paraId="367744A5" w14:textId="77777777" w:rsidR="009E6021" w:rsidRPr="001E2DAE" w:rsidRDefault="009E6021" w:rsidP="00F14C69">
            <w:pPr>
              <w:spacing w:before="240" w:after="0" w:line="240" w:lineRule="auto"/>
              <w:rPr>
                <w:rFonts w:ascii="Times New Roman" w:hAnsi="Times New Roman" w:cs="Times New Roman"/>
                <w:bCs/>
                <w:i/>
                <w:color w:val="000000" w:themeColor="text1"/>
                <w:spacing w:val="-2"/>
                <w:lang w:val="uk-UA"/>
              </w:rPr>
            </w:pPr>
            <w:r w:rsidRPr="001E2DAE">
              <w:rPr>
                <w:rFonts w:ascii="Times New Roman" w:hAnsi="Times New Roman" w:cs="Times New Roman"/>
                <w:i/>
                <w:color w:val="000000" w:themeColor="text1"/>
                <w:lang w:val="uk-UA"/>
              </w:rPr>
              <w:t>Д</w:t>
            </w:r>
            <w:r w:rsidRPr="001E2DAE">
              <w:rPr>
                <w:rFonts w:ascii="Times New Roman" w:hAnsi="Times New Roman" w:cs="Times New Roman"/>
                <w:i/>
                <w:color w:val="000000" w:themeColor="text1"/>
                <w:spacing w:val="-2"/>
                <w:lang w:val="uk-UA"/>
              </w:rPr>
              <w:t>ебіторська заборго</w:t>
            </w:r>
            <w:r w:rsidRPr="001E2DAE">
              <w:rPr>
                <w:rFonts w:ascii="Times New Roman" w:hAnsi="Times New Roman" w:cs="Times New Roman"/>
                <w:i/>
                <w:color w:val="000000" w:themeColor="text1"/>
                <w:lang w:val="uk-UA"/>
              </w:rPr>
              <w:t>ваність з нарахованих доходів</w:t>
            </w:r>
          </w:p>
        </w:tc>
        <w:tc>
          <w:tcPr>
            <w:tcW w:w="1814" w:type="dxa"/>
          </w:tcPr>
          <w:p w14:paraId="189137E6" w14:textId="64A2C953" w:rsidR="009E6021" w:rsidRPr="005E652A" w:rsidRDefault="005E652A" w:rsidP="00F14C69">
            <w:pPr>
              <w:spacing w:before="240" w:after="0" w:line="240" w:lineRule="auto"/>
              <w:ind w:firstLine="709"/>
              <w:jc w:val="center"/>
              <w:rPr>
                <w:rFonts w:ascii="Times New Roman" w:hAnsi="Times New Roman" w:cs="Times New Roman"/>
                <w:bCs/>
                <w:color w:val="000000" w:themeColor="text1"/>
                <w:spacing w:val="-2"/>
                <w:lang w:val="uk-UA"/>
              </w:rPr>
            </w:pPr>
            <w:r w:rsidRPr="005E652A">
              <w:rPr>
                <w:rFonts w:ascii="Times New Roman" w:hAnsi="Times New Roman" w:cs="Times New Roman"/>
                <w:bCs/>
                <w:color w:val="000000" w:themeColor="text1"/>
                <w:spacing w:val="-2"/>
                <w:lang w:val="uk-UA"/>
              </w:rPr>
              <w:t>3107</w:t>
            </w:r>
          </w:p>
        </w:tc>
        <w:tc>
          <w:tcPr>
            <w:tcW w:w="1701" w:type="dxa"/>
          </w:tcPr>
          <w:p w14:paraId="161A30C0" w14:textId="59531D95" w:rsidR="009E6021" w:rsidRPr="005E652A" w:rsidRDefault="005E652A" w:rsidP="005E652A">
            <w:pPr>
              <w:spacing w:before="240" w:after="0" w:line="240" w:lineRule="auto"/>
              <w:ind w:firstLine="709"/>
              <w:jc w:val="center"/>
              <w:rPr>
                <w:rFonts w:ascii="Times New Roman" w:hAnsi="Times New Roman" w:cs="Times New Roman"/>
                <w:bCs/>
                <w:color w:val="000000" w:themeColor="text1"/>
                <w:spacing w:val="-2"/>
                <w:lang w:val="uk-UA"/>
              </w:rPr>
            </w:pPr>
            <w:r w:rsidRPr="005E652A">
              <w:rPr>
                <w:rFonts w:ascii="Times New Roman" w:hAnsi="Times New Roman" w:cs="Times New Roman"/>
                <w:bCs/>
                <w:color w:val="000000" w:themeColor="text1"/>
                <w:spacing w:val="-2"/>
                <w:lang w:val="uk-UA"/>
              </w:rPr>
              <w:t>3517</w:t>
            </w:r>
          </w:p>
        </w:tc>
        <w:tc>
          <w:tcPr>
            <w:tcW w:w="1701" w:type="dxa"/>
          </w:tcPr>
          <w:p w14:paraId="05CCE017" w14:textId="7378E786" w:rsidR="009E6021" w:rsidRPr="005E652A" w:rsidRDefault="009704A9" w:rsidP="00F14C69">
            <w:pPr>
              <w:spacing w:before="240" w:after="0" w:line="240" w:lineRule="auto"/>
              <w:ind w:firstLine="709"/>
              <w:jc w:val="center"/>
              <w:rPr>
                <w:rFonts w:ascii="Times New Roman" w:hAnsi="Times New Roman" w:cs="Times New Roman"/>
                <w:bCs/>
                <w:color w:val="000000" w:themeColor="text1"/>
                <w:spacing w:val="-2"/>
                <w:lang w:val="uk-UA"/>
              </w:rPr>
            </w:pPr>
            <w:r w:rsidRPr="005E652A">
              <w:rPr>
                <w:rFonts w:ascii="Times New Roman" w:hAnsi="Times New Roman" w:cs="Times New Roman"/>
                <w:bCs/>
                <w:color w:val="000000" w:themeColor="text1"/>
                <w:spacing w:val="-2"/>
                <w:lang w:val="uk-UA"/>
              </w:rPr>
              <w:t>2951</w:t>
            </w:r>
          </w:p>
        </w:tc>
        <w:tc>
          <w:tcPr>
            <w:tcW w:w="2013" w:type="dxa"/>
          </w:tcPr>
          <w:p w14:paraId="1FBD7786" w14:textId="2257C2C8" w:rsidR="009E6021" w:rsidRPr="005E652A" w:rsidRDefault="009704A9" w:rsidP="005E652A">
            <w:pPr>
              <w:spacing w:before="240" w:after="0" w:line="240" w:lineRule="auto"/>
              <w:ind w:firstLine="709"/>
              <w:jc w:val="center"/>
              <w:rPr>
                <w:rFonts w:ascii="Times New Roman" w:hAnsi="Times New Roman" w:cs="Times New Roman"/>
                <w:bCs/>
                <w:color w:val="000000" w:themeColor="text1"/>
                <w:spacing w:val="-2"/>
                <w:lang w:val="uk-UA"/>
              </w:rPr>
            </w:pPr>
            <w:r w:rsidRPr="005E652A">
              <w:rPr>
                <w:rFonts w:ascii="Times New Roman" w:hAnsi="Times New Roman" w:cs="Times New Roman"/>
                <w:bCs/>
                <w:color w:val="000000" w:themeColor="text1"/>
                <w:spacing w:val="-2"/>
                <w:lang w:val="uk-UA"/>
              </w:rPr>
              <w:t>2</w:t>
            </w:r>
            <w:r w:rsidR="005E652A" w:rsidRPr="005E652A">
              <w:rPr>
                <w:rFonts w:ascii="Times New Roman" w:hAnsi="Times New Roman" w:cs="Times New Roman"/>
                <w:bCs/>
                <w:color w:val="000000" w:themeColor="text1"/>
                <w:spacing w:val="-2"/>
                <w:lang w:val="uk-UA"/>
              </w:rPr>
              <w:t>424</w:t>
            </w:r>
          </w:p>
        </w:tc>
      </w:tr>
      <w:tr w:rsidR="00632C33" w:rsidRPr="001E2DAE" w14:paraId="14CF0AA3" w14:textId="77777777" w:rsidTr="00632C33">
        <w:tc>
          <w:tcPr>
            <w:tcW w:w="3261" w:type="dxa"/>
          </w:tcPr>
          <w:p w14:paraId="309054D5" w14:textId="65D7BCB2" w:rsidR="00632C33" w:rsidRPr="001E2DAE" w:rsidRDefault="00632C33" w:rsidP="00F14C69">
            <w:pPr>
              <w:spacing w:before="240" w:after="0" w:line="240" w:lineRule="auto"/>
              <w:rPr>
                <w:rFonts w:ascii="Times New Roman" w:hAnsi="Times New Roman" w:cs="Times New Roman"/>
                <w:i/>
                <w:color w:val="000000" w:themeColor="text1"/>
                <w:lang w:val="uk-UA"/>
              </w:rPr>
            </w:pPr>
            <w:r>
              <w:rPr>
                <w:rFonts w:ascii="Times New Roman" w:hAnsi="Times New Roman" w:cs="Times New Roman"/>
                <w:i/>
                <w:color w:val="000000" w:themeColor="text1"/>
                <w:lang w:val="uk-UA"/>
              </w:rPr>
              <w:t>Інша дебіторська заборгованість</w:t>
            </w:r>
          </w:p>
        </w:tc>
        <w:tc>
          <w:tcPr>
            <w:tcW w:w="1814" w:type="dxa"/>
          </w:tcPr>
          <w:p w14:paraId="2C13386F" w14:textId="1F8840D7" w:rsidR="00632C33" w:rsidRPr="005E652A" w:rsidRDefault="00632C33" w:rsidP="00F14C69">
            <w:pPr>
              <w:spacing w:before="240" w:after="0" w:line="240" w:lineRule="auto"/>
              <w:ind w:firstLine="709"/>
              <w:jc w:val="center"/>
              <w:rPr>
                <w:rFonts w:ascii="Times New Roman" w:hAnsi="Times New Roman" w:cs="Times New Roman"/>
                <w:bCs/>
                <w:color w:val="000000" w:themeColor="text1"/>
                <w:spacing w:val="-2"/>
                <w:lang w:val="uk-UA"/>
              </w:rPr>
            </w:pPr>
            <w:r>
              <w:rPr>
                <w:rFonts w:ascii="Times New Roman" w:hAnsi="Times New Roman" w:cs="Times New Roman"/>
                <w:bCs/>
                <w:color w:val="000000" w:themeColor="text1"/>
                <w:spacing w:val="-2"/>
                <w:lang w:val="uk-UA"/>
              </w:rPr>
              <w:t>370446</w:t>
            </w:r>
          </w:p>
        </w:tc>
        <w:tc>
          <w:tcPr>
            <w:tcW w:w="1701" w:type="dxa"/>
          </w:tcPr>
          <w:p w14:paraId="7868D7FB" w14:textId="5152F803" w:rsidR="00632C33" w:rsidRPr="005E652A" w:rsidRDefault="00CA6E90" w:rsidP="005E652A">
            <w:pPr>
              <w:spacing w:before="240" w:after="0" w:line="240" w:lineRule="auto"/>
              <w:ind w:firstLine="709"/>
              <w:jc w:val="center"/>
              <w:rPr>
                <w:rFonts w:ascii="Times New Roman" w:hAnsi="Times New Roman" w:cs="Times New Roman"/>
                <w:bCs/>
                <w:color w:val="000000" w:themeColor="text1"/>
                <w:spacing w:val="-2"/>
                <w:lang w:val="uk-UA"/>
              </w:rPr>
            </w:pPr>
            <w:r>
              <w:rPr>
                <w:rFonts w:ascii="Times New Roman" w:hAnsi="Times New Roman" w:cs="Times New Roman"/>
                <w:bCs/>
                <w:color w:val="000000" w:themeColor="text1"/>
                <w:spacing w:val="-2"/>
                <w:lang w:val="uk-UA"/>
              </w:rPr>
              <w:t>236918</w:t>
            </w:r>
          </w:p>
        </w:tc>
        <w:tc>
          <w:tcPr>
            <w:tcW w:w="1701" w:type="dxa"/>
          </w:tcPr>
          <w:p w14:paraId="6932BA55" w14:textId="206EDC52" w:rsidR="00632C33" w:rsidRPr="005E652A" w:rsidRDefault="00632C33" w:rsidP="00F14C69">
            <w:pPr>
              <w:spacing w:before="240" w:after="0" w:line="240" w:lineRule="auto"/>
              <w:ind w:firstLine="709"/>
              <w:jc w:val="center"/>
              <w:rPr>
                <w:rFonts w:ascii="Times New Roman" w:hAnsi="Times New Roman" w:cs="Times New Roman"/>
                <w:bCs/>
                <w:color w:val="000000" w:themeColor="text1"/>
                <w:spacing w:val="-2"/>
                <w:lang w:val="uk-UA"/>
              </w:rPr>
            </w:pPr>
            <w:r>
              <w:rPr>
                <w:rFonts w:ascii="Times New Roman" w:hAnsi="Times New Roman" w:cs="Times New Roman"/>
                <w:bCs/>
                <w:color w:val="000000" w:themeColor="text1"/>
                <w:spacing w:val="-2"/>
                <w:lang w:val="uk-UA"/>
              </w:rPr>
              <w:t>236185</w:t>
            </w:r>
          </w:p>
        </w:tc>
        <w:tc>
          <w:tcPr>
            <w:tcW w:w="2013" w:type="dxa"/>
          </w:tcPr>
          <w:p w14:paraId="5A233C59" w14:textId="5806FF98" w:rsidR="00632C33" w:rsidRPr="005E652A" w:rsidRDefault="00632C33" w:rsidP="005E652A">
            <w:pPr>
              <w:spacing w:before="240" w:after="0" w:line="240" w:lineRule="auto"/>
              <w:ind w:firstLine="709"/>
              <w:jc w:val="center"/>
              <w:rPr>
                <w:rFonts w:ascii="Times New Roman" w:hAnsi="Times New Roman" w:cs="Times New Roman"/>
                <w:bCs/>
                <w:color w:val="000000" w:themeColor="text1"/>
                <w:spacing w:val="-2"/>
                <w:lang w:val="uk-UA"/>
              </w:rPr>
            </w:pPr>
            <w:r>
              <w:rPr>
                <w:rFonts w:ascii="Times New Roman" w:hAnsi="Times New Roman" w:cs="Times New Roman"/>
                <w:bCs/>
                <w:color w:val="000000" w:themeColor="text1"/>
                <w:spacing w:val="-2"/>
                <w:lang w:val="uk-UA"/>
              </w:rPr>
              <w:t>237360</w:t>
            </w:r>
          </w:p>
        </w:tc>
      </w:tr>
      <w:tr w:rsidR="009704A9" w:rsidRPr="001E2DAE" w14:paraId="7799BE82" w14:textId="77777777" w:rsidTr="00632C33">
        <w:tc>
          <w:tcPr>
            <w:tcW w:w="3261" w:type="dxa"/>
            <w:shd w:val="clear" w:color="auto" w:fill="auto"/>
          </w:tcPr>
          <w:p w14:paraId="69D2E0FE" w14:textId="77777777" w:rsidR="009E6021" w:rsidRPr="001E2DAE" w:rsidRDefault="009E6021" w:rsidP="00F14C69">
            <w:pPr>
              <w:spacing w:before="240" w:after="0" w:line="240" w:lineRule="auto"/>
              <w:rPr>
                <w:rFonts w:ascii="Times New Roman" w:hAnsi="Times New Roman" w:cs="Times New Roman"/>
                <w:bCs/>
                <w:i/>
                <w:color w:val="000000" w:themeColor="text1"/>
                <w:spacing w:val="-2"/>
                <w:lang w:val="uk-UA"/>
              </w:rPr>
            </w:pPr>
            <w:r w:rsidRPr="001E2DAE">
              <w:rPr>
                <w:rFonts w:ascii="Times New Roman" w:hAnsi="Times New Roman" w:cs="Times New Roman"/>
                <w:i/>
                <w:color w:val="000000" w:themeColor="text1"/>
                <w:spacing w:val="-2"/>
                <w:lang w:val="uk-UA"/>
              </w:rPr>
              <w:t xml:space="preserve">Грошові кошти та їх </w:t>
            </w:r>
            <w:r w:rsidRPr="001E2DAE">
              <w:rPr>
                <w:rFonts w:ascii="Times New Roman" w:hAnsi="Times New Roman" w:cs="Times New Roman"/>
                <w:i/>
                <w:color w:val="000000" w:themeColor="text1"/>
                <w:lang w:val="uk-UA"/>
              </w:rPr>
              <w:t>еквіваленти</w:t>
            </w:r>
          </w:p>
        </w:tc>
        <w:tc>
          <w:tcPr>
            <w:tcW w:w="1814" w:type="dxa"/>
            <w:shd w:val="clear" w:color="auto" w:fill="auto"/>
          </w:tcPr>
          <w:p w14:paraId="5A0E6A08" w14:textId="7043AAA2" w:rsidR="009E6021" w:rsidRPr="005E652A" w:rsidRDefault="005E652A" w:rsidP="00F14C69">
            <w:pPr>
              <w:spacing w:before="240" w:after="0" w:line="240" w:lineRule="auto"/>
              <w:ind w:firstLine="709"/>
              <w:jc w:val="center"/>
              <w:rPr>
                <w:rFonts w:ascii="Times New Roman" w:hAnsi="Times New Roman" w:cs="Times New Roman"/>
                <w:bCs/>
                <w:color w:val="000000" w:themeColor="text1"/>
                <w:spacing w:val="-2"/>
                <w:lang w:val="uk-UA"/>
              </w:rPr>
            </w:pPr>
            <w:r w:rsidRPr="005E652A">
              <w:rPr>
                <w:rFonts w:ascii="Times New Roman" w:hAnsi="Times New Roman" w:cs="Times New Roman"/>
                <w:bCs/>
                <w:color w:val="000000" w:themeColor="text1"/>
                <w:spacing w:val="-2"/>
                <w:lang w:val="uk-UA"/>
              </w:rPr>
              <w:t>2544</w:t>
            </w:r>
          </w:p>
        </w:tc>
        <w:tc>
          <w:tcPr>
            <w:tcW w:w="1701" w:type="dxa"/>
            <w:shd w:val="clear" w:color="auto" w:fill="auto"/>
          </w:tcPr>
          <w:p w14:paraId="7606951C" w14:textId="6EF60634" w:rsidR="009E6021" w:rsidRPr="005E652A" w:rsidRDefault="005E652A" w:rsidP="00F14C69">
            <w:pPr>
              <w:spacing w:before="240" w:after="0" w:line="240" w:lineRule="auto"/>
              <w:ind w:firstLine="709"/>
              <w:jc w:val="center"/>
              <w:rPr>
                <w:rFonts w:ascii="Times New Roman" w:hAnsi="Times New Roman" w:cs="Times New Roman"/>
                <w:bCs/>
                <w:color w:val="000000" w:themeColor="text1"/>
                <w:spacing w:val="-2"/>
                <w:lang w:val="uk-UA"/>
              </w:rPr>
            </w:pPr>
            <w:r w:rsidRPr="005E652A">
              <w:rPr>
                <w:rFonts w:ascii="Times New Roman" w:hAnsi="Times New Roman" w:cs="Times New Roman"/>
                <w:bCs/>
                <w:color w:val="000000" w:themeColor="text1"/>
                <w:spacing w:val="-2"/>
                <w:lang w:val="uk-UA"/>
              </w:rPr>
              <w:t>5</w:t>
            </w:r>
          </w:p>
        </w:tc>
        <w:tc>
          <w:tcPr>
            <w:tcW w:w="1701" w:type="dxa"/>
            <w:shd w:val="clear" w:color="auto" w:fill="auto"/>
          </w:tcPr>
          <w:p w14:paraId="75935C10" w14:textId="3538BD1C" w:rsidR="009E6021" w:rsidRPr="005E652A" w:rsidRDefault="005E652A" w:rsidP="00F14C69">
            <w:pPr>
              <w:spacing w:before="240" w:after="0" w:line="240" w:lineRule="auto"/>
              <w:ind w:firstLine="709"/>
              <w:jc w:val="center"/>
              <w:rPr>
                <w:rFonts w:ascii="Times New Roman" w:hAnsi="Times New Roman" w:cs="Times New Roman"/>
                <w:bCs/>
                <w:color w:val="000000" w:themeColor="text1"/>
                <w:spacing w:val="-2"/>
                <w:lang w:val="uk-UA"/>
              </w:rPr>
            </w:pPr>
            <w:r w:rsidRPr="005E652A">
              <w:rPr>
                <w:rFonts w:ascii="Times New Roman" w:hAnsi="Times New Roman" w:cs="Times New Roman"/>
                <w:bCs/>
                <w:color w:val="000000" w:themeColor="text1"/>
                <w:spacing w:val="-2"/>
                <w:lang w:val="uk-UA"/>
              </w:rPr>
              <w:t>2544</w:t>
            </w:r>
          </w:p>
        </w:tc>
        <w:tc>
          <w:tcPr>
            <w:tcW w:w="2013" w:type="dxa"/>
            <w:shd w:val="clear" w:color="auto" w:fill="auto"/>
          </w:tcPr>
          <w:p w14:paraId="313FCC9F" w14:textId="779BF5FC" w:rsidR="009E6021" w:rsidRPr="005E652A" w:rsidRDefault="005E652A" w:rsidP="00F14C69">
            <w:pPr>
              <w:spacing w:before="240" w:after="0" w:line="240" w:lineRule="auto"/>
              <w:ind w:firstLine="709"/>
              <w:jc w:val="center"/>
              <w:rPr>
                <w:rFonts w:ascii="Times New Roman" w:hAnsi="Times New Roman" w:cs="Times New Roman"/>
                <w:bCs/>
                <w:color w:val="000000" w:themeColor="text1"/>
                <w:spacing w:val="-2"/>
                <w:lang w:val="uk-UA"/>
              </w:rPr>
            </w:pPr>
            <w:r w:rsidRPr="005E652A">
              <w:rPr>
                <w:rFonts w:ascii="Times New Roman" w:hAnsi="Times New Roman" w:cs="Times New Roman"/>
                <w:bCs/>
                <w:color w:val="000000" w:themeColor="text1"/>
                <w:spacing w:val="-2"/>
                <w:lang w:val="uk-UA"/>
              </w:rPr>
              <w:t>5</w:t>
            </w:r>
          </w:p>
        </w:tc>
      </w:tr>
      <w:tr w:rsidR="005E652A" w:rsidRPr="001E2DAE" w14:paraId="7DB9FA3C" w14:textId="77777777" w:rsidTr="00632C33">
        <w:tc>
          <w:tcPr>
            <w:tcW w:w="3261" w:type="dxa"/>
            <w:shd w:val="clear" w:color="auto" w:fill="auto"/>
          </w:tcPr>
          <w:p w14:paraId="6F17AFC7" w14:textId="6E4BBECC" w:rsidR="005E652A" w:rsidRPr="001E2DAE" w:rsidRDefault="005E652A" w:rsidP="005E652A">
            <w:pPr>
              <w:spacing w:before="240" w:after="0" w:line="240" w:lineRule="auto"/>
              <w:rPr>
                <w:rFonts w:ascii="Times New Roman" w:hAnsi="Times New Roman" w:cs="Times New Roman"/>
                <w:i/>
                <w:color w:val="000000" w:themeColor="text1"/>
                <w:spacing w:val="-2"/>
                <w:lang w:val="uk-UA"/>
              </w:rPr>
            </w:pPr>
            <w:r>
              <w:rPr>
                <w:rFonts w:ascii="Times New Roman" w:hAnsi="Times New Roman" w:cs="Times New Roman"/>
                <w:i/>
                <w:color w:val="000000" w:themeColor="text1"/>
                <w:spacing w:val="-2"/>
                <w:lang w:val="uk-UA"/>
              </w:rPr>
              <w:t>Довгострокова кредиторська заборгованість</w:t>
            </w:r>
          </w:p>
        </w:tc>
        <w:tc>
          <w:tcPr>
            <w:tcW w:w="1814" w:type="dxa"/>
            <w:shd w:val="clear" w:color="auto" w:fill="auto"/>
          </w:tcPr>
          <w:p w14:paraId="7ABF6232" w14:textId="3FA9DF6B" w:rsidR="005E652A" w:rsidRPr="005E652A" w:rsidRDefault="00632C33" w:rsidP="005E652A">
            <w:pPr>
              <w:spacing w:before="240" w:after="0" w:line="240" w:lineRule="auto"/>
              <w:ind w:firstLine="709"/>
              <w:jc w:val="center"/>
              <w:rPr>
                <w:rFonts w:ascii="Times New Roman" w:hAnsi="Times New Roman" w:cs="Times New Roman"/>
                <w:bCs/>
                <w:color w:val="000000" w:themeColor="text1"/>
                <w:spacing w:val="-2"/>
                <w:lang w:val="uk-UA"/>
              </w:rPr>
            </w:pPr>
            <w:r>
              <w:rPr>
                <w:rFonts w:ascii="Times New Roman" w:hAnsi="Times New Roman" w:cs="Times New Roman"/>
                <w:bCs/>
                <w:color w:val="000000" w:themeColor="text1"/>
                <w:spacing w:val="-2"/>
                <w:lang w:val="uk-UA"/>
              </w:rPr>
              <w:t>158375</w:t>
            </w:r>
          </w:p>
        </w:tc>
        <w:tc>
          <w:tcPr>
            <w:tcW w:w="1701" w:type="dxa"/>
            <w:shd w:val="clear" w:color="auto" w:fill="auto"/>
          </w:tcPr>
          <w:p w14:paraId="1B271094" w14:textId="551084CC" w:rsidR="005E652A" w:rsidRPr="00632C33" w:rsidRDefault="00632C33" w:rsidP="00632C33">
            <w:pPr>
              <w:spacing w:before="240" w:after="0" w:line="240" w:lineRule="auto"/>
              <w:ind w:firstLine="709"/>
              <w:jc w:val="center"/>
              <w:rPr>
                <w:rFonts w:ascii="Times New Roman" w:hAnsi="Times New Roman" w:cs="Times New Roman"/>
                <w:bCs/>
                <w:color w:val="000000" w:themeColor="text1"/>
                <w:spacing w:val="-2"/>
                <w:lang w:val="uk-UA"/>
              </w:rPr>
            </w:pPr>
            <w:r w:rsidRPr="00632C33">
              <w:rPr>
                <w:rFonts w:ascii="Times New Roman" w:hAnsi="Times New Roman" w:cs="Times New Roman"/>
                <w:bCs/>
                <w:color w:val="000000" w:themeColor="text1"/>
                <w:spacing w:val="-2"/>
                <w:lang w:val="uk-UA"/>
              </w:rPr>
              <w:t>109</w:t>
            </w:r>
          </w:p>
        </w:tc>
        <w:tc>
          <w:tcPr>
            <w:tcW w:w="1701" w:type="dxa"/>
            <w:shd w:val="clear" w:color="auto" w:fill="auto"/>
          </w:tcPr>
          <w:p w14:paraId="44B3AD58" w14:textId="1B58FB35" w:rsidR="005E652A" w:rsidRPr="005E652A" w:rsidRDefault="00632C33" w:rsidP="00F14C69">
            <w:pPr>
              <w:spacing w:before="240" w:after="0" w:line="240" w:lineRule="auto"/>
              <w:ind w:firstLine="709"/>
              <w:jc w:val="center"/>
              <w:rPr>
                <w:rFonts w:ascii="Times New Roman" w:hAnsi="Times New Roman" w:cs="Times New Roman"/>
                <w:bCs/>
                <w:color w:val="000000" w:themeColor="text1"/>
                <w:spacing w:val="-2"/>
                <w:lang w:val="uk-UA"/>
              </w:rPr>
            </w:pPr>
            <w:r w:rsidRPr="00632C33">
              <w:rPr>
                <w:rFonts w:ascii="Times New Roman" w:hAnsi="Times New Roman" w:cs="Times New Roman"/>
                <w:bCs/>
                <w:color w:val="000000" w:themeColor="text1"/>
                <w:spacing w:val="-2"/>
                <w:lang w:val="uk-UA"/>
              </w:rPr>
              <w:t>98236</w:t>
            </w:r>
          </w:p>
        </w:tc>
        <w:tc>
          <w:tcPr>
            <w:tcW w:w="2013" w:type="dxa"/>
            <w:shd w:val="clear" w:color="auto" w:fill="auto"/>
          </w:tcPr>
          <w:p w14:paraId="3C0DEFEC" w14:textId="65BBB2CC" w:rsidR="005E652A" w:rsidRPr="005E652A" w:rsidRDefault="005E652A" w:rsidP="00F14C69">
            <w:pPr>
              <w:spacing w:before="240" w:after="0" w:line="240" w:lineRule="auto"/>
              <w:ind w:firstLine="709"/>
              <w:jc w:val="center"/>
              <w:rPr>
                <w:rFonts w:ascii="Times New Roman" w:hAnsi="Times New Roman" w:cs="Times New Roman"/>
                <w:bCs/>
                <w:color w:val="000000" w:themeColor="text1"/>
                <w:spacing w:val="-2"/>
                <w:lang w:val="uk-UA"/>
              </w:rPr>
            </w:pPr>
            <w:r w:rsidRPr="00632C33">
              <w:rPr>
                <w:rFonts w:ascii="Times New Roman" w:hAnsi="Times New Roman" w:cs="Times New Roman"/>
                <w:bCs/>
                <w:color w:val="000000" w:themeColor="text1"/>
                <w:spacing w:val="-2"/>
                <w:lang w:val="uk-UA"/>
              </w:rPr>
              <w:t>56</w:t>
            </w:r>
          </w:p>
        </w:tc>
      </w:tr>
      <w:tr w:rsidR="009704A9" w:rsidRPr="001E2DAE" w14:paraId="047643F3" w14:textId="77777777" w:rsidTr="00632C33">
        <w:tc>
          <w:tcPr>
            <w:tcW w:w="3261" w:type="dxa"/>
            <w:shd w:val="clear" w:color="auto" w:fill="auto"/>
          </w:tcPr>
          <w:p w14:paraId="602E7DC1" w14:textId="77777777" w:rsidR="009E6021" w:rsidRPr="001E2DAE" w:rsidRDefault="009E6021" w:rsidP="00F14C69">
            <w:pPr>
              <w:spacing w:before="240" w:after="0" w:line="240" w:lineRule="auto"/>
              <w:rPr>
                <w:rFonts w:ascii="Times New Roman" w:hAnsi="Times New Roman" w:cs="Times New Roman"/>
                <w:bCs/>
                <w:i/>
                <w:color w:val="000000" w:themeColor="text1"/>
                <w:spacing w:val="-2"/>
                <w:lang w:val="uk-UA"/>
              </w:rPr>
            </w:pPr>
            <w:r w:rsidRPr="001E2DAE">
              <w:rPr>
                <w:rFonts w:ascii="Times New Roman" w:hAnsi="Times New Roman" w:cs="Times New Roman"/>
                <w:i/>
                <w:color w:val="000000" w:themeColor="text1"/>
                <w:spacing w:val="-2"/>
                <w:lang w:val="uk-UA"/>
              </w:rPr>
              <w:t>Поточна кредиторська заборго</w:t>
            </w:r>
            <w:r w:rsidRPr="001E2DAE">
              <w:rPr>
                <w:rFonts w:ascii="Times New Roman" w:hAnsi="Times New Roman" w:cs="Times New Roman"/>
                <w:i/>
                <w:color w:val="000000" w:themeColor="text1"/>
                <w:lang w:val="uk-UA"/>
              </w:rPr>
              <w:t>ваність</w:t>
            </w:r>
          </w:p>
        </w:tc>
        <w:tc>
          <w:tcPr>
            <w:tcW w:w="1814" w:type="dxa"/>
            <w:shd w:val="clear" w:color="auto" w:fill="auto"/>
          </w:tcPr>
          <w:p w14:paraId="729B511E" w14:textId="40A4B0BC" w:rsidR="009E6021" w:rsidRPr="00632C33" w:rsidRDefault="005E652A" w:rsidP="00F14C69">
            <w:pPr>
              <w:spacing w:before="240" w:after="0" w:line="240" w:lineRule="auto"/>
              <w:ind w:firstLine="709"/>
              <w:jc w:val="center"/>
              <w:rPr>
                <w:rFonts w:ascii="Times New Roman" w:hAnsi="Times New Roman" w:cs="Times New Roman"/>
                <w:bCs/>
                <w:color w:val="000000" w:themeColor="text1"/>
                <w:spacing w:val="-2"/>
                <w:lang w:val="uk-UA"/>
              </w:rPr>
            </w:pPr>
            <w:r w:rsidRPr="00632C33">
              <w:rPr>
                <w:rFonts w:ascii="Times New Roman" w:hAnsi="Times New Roman" w:cs="Times New Roman"/>
                <w:bCs/>
                <w:color w:val="000000" w:themeColor="text1"/>
                <w:spacing w:val="-2"/>
                <w:lang w:val="uk-UA"/>
              </w:rPr>
              <w:t>23531</w:t>
            </w:r>
          </w:p>
        </w:tc>
        <w:tc>
          <w:tcPr>
            <w:tcW w:w="1701" w:type="dxa"/>
            <w:shd w:val="clear" w:color="auto" w:fill="auto"/>
          </w:tcPr>
          <w:p w14:paraId="4B83DD57" w14:textId="491EE0D9" w:rsidR="009E6021" w:rsidRPr="00632C33" w:rsidRDefault="005E652A" w:rsidP="00F14C69">
            <w:pPr>
              <w:spacing w:before="240" w:after="0" w:line="240" w:lineRule="auto"/>
              <w:jc w:val="center"/>
              <w:rPr>
                <w:rFonts w:ascii="Times New Roman" w:hAnsi="Times New Roman" w:cs="Times New Roman"/>
                <w:bCs/>
                <w:color w:val="000000" w:themeColor="text1"/>
                <w:spacing w:val="-2"/>
                <w:lang w:val="uk-UA"/>
              </w:rPr>
            </w:pPr>
            <w:r w:rsidRPr="00632C33">
              <w:rPr>
                <w:rFonts w:ascii="Times New Roman" w:hAnsi="Times New Roman" w:cs="Times New Roman"/>
                <w:bCs/>
                <w:color w:val="000000" w:themeColor="text1"/>
                <w:spacing w:val="-2"/>
                <w:lang w:val="uk-UA"/>
              </w:rPr>
              <w:t>409620</w:t>
            </w:r>
          </w:p>
        </w:tc>
        <w:tc>
          <w:tcPr>
            <w:tcW w:w="1701" w:type="dxa"/>
            <w:shd w:val="clear" w:color="auto" w:fill="auto"/>
          </w:tcPr>
          <w:p w14:paraId="1CCF2CBF" w14:textId="4DA27368" w:rsidR="009E6021" w:rsidRPr="00632C33" w:rsidRDefault="005E652A" w:rsidP="00F14C69">
            <w:pPr>
              <w:spacing w:before="240" w:after="0" w:line="240" w:lineRule="auto"/>
              <w:ind w:firstLine="709"/>
              <w:jc w:val="center"/>
              <w:rPr>
                <w:rFonts w:ascii="Times New Roman" w:hAnsi="Times New Roman" w:cs="Times New Roman"/>
                <w:bCs/>
                <w:color w:val="000000" w:themeColor="text1"/>
                <w:spacing w:val="-2"/>
                <w:lang w:val="uk-UA"/>
              </w:rPr>
            </w:pPr>
            <w:r w:rsidRPr="00632C33">
              <w:rPr>
                <w:rFonts w:ascii="Times New Roman" w:hAnsi="Times New Roman" w:cs="Times New Roman"/>
                <w:bCs/>
                <w:color w:val="000000" w:themeColor="text1"/>
                <w:spacing w:val="-2"/>
                <w:lang w:val="uk-UA"/>
              </w:rPr>
              <w:t>236531</w:t>
            </w:r>
          </w:p>
        </w:tc>
        <w:tc>
          <w:tcPr>
            <w:tcW w:w="2013" w:type="dxa"/>
            <w:shd w:val="clear" w:color="auto" w:fill="auto"/>
          </w:tcPr>
          <w:p w14:paraId="52F46291" w14:textId="07045E4D" w:rsidR="009E6021" w:rsidRPr="00632C33" w:rsidRDefault="005E652A" w:rsidP="005E652A">
            <w:pPr>
              <w:spacing w:before="240" w:after="0" w:line="240" w:lineRule="auto"/>
              <w:ind w:firstLine="709"/>
              <w:jc w:val="center"/>
              <w:rPr>
                <w:rFonts w:ascii="Times New Roman" w:hAnsi="Times New Roman" w:cs="Times New Roman"/>
                <w:bCs/>
                <w:color w:val="000000" w:themeColor="text1"/>
                <w:spacing w:val="-2"/>
                <w:lang w:val="uk-UA"/>
              </w:rPr>
            </w:pPr>
            <w:r w:rsidRPr="00632C33">
              <w:rPr>
                <w:rFonts w:ascii="Times New Roman" w:hAnsi="Times New Roman" w:cs="Times New Roman"/>
                <w:bCs/>
                <w:color w:val="000000" w:themeColor="text1"/>
                <w:spacing w:val="-2"/>
                <w:lang w:val="uk-UA"/>
              </w:rPr>
              <w:t>409620</w:t>
            </w:r>
          </w:p>
        </w:tc>
      </w:tr>
    </w:tbl>
    <w:p w14:paraId="48196AA3" w14:textId="760BF2C1"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C00000"/>
          <w:lang w:val="uk-UA"/>
        </w:rPr>
      </w:pPr>
      <w:r w:rsidRPr="001E2DAE">
        <w:rPr>
          <w:rFonts w:ascii="Times New Roman" w:hAnsi="Times New Roman" w:cs="Times New Roman"/>
          <w:lang w:val="uk-UA"/>
        </w:rPr>
        <w:t xml:space="preserve">Управлінський </w:t>
      </w:r>
      <w:r w:rsidRPr="001E2DAE">
        <w:rPr>
          <w:rFonts w:ascii="Times New Roman" w:hAnsi="Times New Roman" w:cs="Times New Roman"/>
          <w:color w:val="000000" w:themeColor="text1"/>
          <w:lang w:val="uk-UA"/>
        </w:rPr>
        <w:t xml:space="preserve">персонал </w:t>
      </w:r>
      <w:r w:rsidR="00C46FF5" w:rsidRPr="001E2DAE">
        <w:rPr>
          <w:rFonts w:ascii="Times New Roman" w:hAnsi="Times New Roman" w:cs="Times New Roman"/>
          <w:color w:val="000000" w:themeColor="text1"/>
          <w:lang w:val="uk-UA"/>
        </w:rPr>
        <w:t>Товариства</w:t>
      </w:r>
      <w:r w:rsidR="0076013F" w:rsidRPr="001E2DAE">
        <w:rPr>
          <w:rFonts w:ascii="Times New Roman" w:hAnsi="Times New Roman" w:cs="Times New Roman"/>
          <w:color w:val="000000" w:themeColor="text1"/>
          <w:lang w:val="uk-UA"/>
        </w:rPr>
        <w:t xml:space="preserve"> </w:t>
      </w:r>
      <w:r w:rsidRPr="001E2DAE">
        <w:rPr>
          <w:rFonts w:ascii="Times New Roman" w:hAnsi="Times New Roman" w:cs="Times New Roman"/>
          <w:color w:val="000000" w:themeColor="text1"/>
          <w:lang w:val="uk-UA"/>
        </w:rPr>
        <w:t xml:space="preserve">вважає, що наведені розкриття щодо застосування справедливої вартості є достатніми, і не вважає, що за межами фінансової </w:t>
      </w:r>
      <w:r w:rsidRPr="001E2DAE">
        <w:rPr>
          <w:rFonts w:ascii="Times New Roman" w:hAnsi="Times New Roman" w:cs="Times New Roman"/>
          <w:lang w:val="uk-UA"/>
        </w:rPr>
        <w:t xml:space="preserve">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 </w:t>
      </w:r>
    </w:p>
    <w:p w14:paraId="121CD33F" w14:textId="77777777" w:rsidR="009E6021" w:rsidRPr="001E2DAE" w:rsidRDefault="009E6021" w:rsidP="00F14C69">
      <w:pPr>
        <w:shd w:val="clear" w:color="auto" w:fill="FFFFFF"/>
        <w:spacing w:after="0" w:line="240" w:lineRule="auto"/>
        <w:ind w:firstLine="709"/>
        <w:jc w:val="both"/>
        <w:rPr>
          <w:rFonts w:ascii="Times New Roman" w:hAnsi="Times New Roman" w:cs="Times New Roman"/>
          <w:bCs/>
          <w:i/>
          <w:spacing w:val="-2"/>
          <w:u w:val="single"/>
          <w:lang w:val="uk-UA"/>
        </w:rPr>
      </w:pPr>
      <w:r w:rsidRPr="001E2DAE">
        <w:rPr>
          <w:rFonts w:ascii="Times New Roman" w:hAnsi="Times New Roman" w:cs="Times New Roman"/>
          <w:bCs/>
          <w:i/>
          <w:spacing w:val="-2"/>
          <w:u w:val="single"/>
          <w:lang w:val="uk-UA"/>
        </w:rPr>
        <w:t>7.7. Управління ризиками</w:t>
      </w:r>
    </w:p>
    <w:p w14:paraId="76E0DE2B" w14:textId="77777777" w:rsidR="009E6021" w:rsidRPr="001E2DAE" w:rsidRDefault="009E6021" w:rsidP="00F14C69">
      <w:pPr>
        <w:shd w:val="clear" w:color="auto" w:fill="FFFFFF"/>
        <w:spacing w:after="0" w:line="240" w:lineRule="auto"/>
        <w:ind w:firstLine="709"/>
        <w:jc w:val="both"/>
        <w:rPr>
          <w:rFonts w:ascii="Times New Roman" w:hAnsi="Times New Roman" w:cs="Times New Roman"/>
          <w:bCs/>
          <w:i/>
          <w:spacing w:val="-2"/>
          <w:lang w:val="uk-UA"/>
        </w:rPr>
      </w:pPr>
      <w:r w:rsidRPr="001E2DAE">
        <w:rPr>
          <w:rFonts w:ascii="Times New Roman" w:hAnsi="Times New Roman" w:cs="Times New Roman"/>
          <w:bCs/>
          <w:i/>
          <w:spacing w:val="-2"/>
          <w:lang w:val="uk-UA"/>
        </w:rPr>
        <w:t>7.7.1. Цілі та політики управління фінансовими ризиками</w:t>
      </w:r>
    </w:p>
    <w:p w14:paraId="2BB7FFFF" w14:textId="4C8E7F86" w:rsidR="009E6021" w:rsidRPr="001E2DAE" w:rsidRDefault="009E6021" w:rsidP="00F14C69">
      <w:pPr>
        <w:pStyle w:val="StyleABC-paragrahinNotesBold1"/>
        <w:spacing w:after="0"/>
        <w:ind w:firstLine="709"/>
        <w:rPr>
          <w:rFonts w:ascii="Times New Roman" w:hAnsi="Times New Roman"/>
          <w:b w:val="0"/>
          <w:bCs w:val="0"/>
          <w:color w:val="000000" w:themeColor="text1"/>
          <w:sz w:val="22"/>
          <w:szCs w:val="22"/>
          <w:lang w:val="uk-UA"/>
        </w:rPr>
      </w:pPr>
      <w:r w:rsidRPr="001E2DAE">
        <w:rPr>
          <w:rFonts w:ascii="Times New Roman" w:hAnsi="Times New Roman"/>
          <w:b w:val="0"/>
          <w:bCs w:val="0"/>
          <w:color w:val="000000" w:themeColor="text1"/>
          <w:sz w:val="22"/>
          <w:szCs w:val="22"/>
          <w:lang w:val="uk-UA"/>
        </w:rPr>
        <w:t xml:space="preserve">Управління ризиками має першочергове значення для ведення бізнесу </w:t>
      </w:r>
      <w:r w:rsidR="00C46FF5" w:rsidRPr="001E2DAE">
        <w:rPr>
          <w:rFonts w:ascii="Times New Roman" w:hAnsi="Times New Roman"/>
          <w:b w:val="0"/>
          <w:bCs w:val="0"/>
          <w:color w:val="000000" w:themeColor="text1"/>
          <w:sz w:val="22"/>
          <w:szCs w:val="22"/>
          <w:lang w:val="uk-UA"/>
        </w:rPr>
        <w:t>Товариства</w:t>
      </w:r>
      <w:r w:rsidRPr="001E2DAE">
        <w:rPr>
          <w:rFonts w:ascii="Times New Roman" w:hAnsi="Times New Roman"/>
          <w:b w:val="0"/>
          <w:bCs w:val="0"/>
          <w:color w:val="000000" w:themeColor="text1"/>
          <w:sz w:val="22"/>
          <w:szCs w:val="22"/>
          <w:lang w:val="uk-UA"/>
        </w:rPr>
        <w:t xml:space="preserve"> і є важливим елементом її діяльності. Політика управління ризиками сконцентрована на непередбачуваності фінансових ринків і націлена на мінімізацію потенційного негативного впливу на фінансові показники діяльності </w:t>
      </w:r>
      <w:r w:rsidR="00C46FF5" w:rsidRPr="001E2DAE">
        <w:rPr>
          <w:rFonts w:ascii="Times New Roman" w:hAnsi="Times New Roman"/>
          <w:b w:val="0"/>
          <w:bCs w:val="0"/>
          <w:color w:val="000000" w:themeColor="text1"/>
          <w:sz w:val="22"/>
          <w:szCs w:val="22"/>
          <w:lang w:val="uk-UA"/>
        </w:rPr>
        <w:lastRenderedPageBreak/>
        <w:t>Товариства</w:t>
      </w:r>
      <w:r w:rsidRPr="001E2DAE">
        <w:rPr>
          <w:rFonts w:ascii="Times New Roman" w:hAnsi="Times New Roman"/>
          <w:b w:val="0"/>
          <w:bCs w:val="0"/>
          <w:color w:val="000000" w:themeColor="text1"/>
          <w:sz w:val="22"/>
          <w:szCs w:val="22"/>
          <w:lang w:val="uk-UA"/>
        </w:rPr>
        <w:t xml:space="preserve">. Оперативний і юридичний контроль має на меті забезпечувати належне функціонування внутрішньої політики та процедур з метою мінімізації операційних і юридичних ризиків. </w:t>
      </w:r>
    </w:p>
    <w:p w14:paraId="4CE4B486" w14:textId="7D2521D3" w:rsidR="009E6021" w:rsidRPr="001E2DAE" w:rsidRDefault="009E6021" w:rsidP="00F14C69">
      <w:pPr>
        <w:pStyle w:val="Default"/>
        <w:ind w:firstLine="709"/>
        <w:jc w:val="both"/>
        <w:rPr>
          <w:color w:val="000000" w:themeColor="text1"/>
          <w:sz w:val="22"/>
          <w:szCs w:val="22"/>
        </w:rPr>
      </w:pPr>
      <w:r w:rsidRPr="001E2DAE">
        <w:rPr>
          <w:color w:val="000000" w:themeColor="text1"/>
          <w:sz w:val="22"/>
          <w:szCs w:val="22"/>
        </w:rPr>
        <w:t xml:space="preserve">Управлінський персонал </w:t>
      </w:r>
      <w:r w:rsidR="00C46FF5" w:rsidRPr="001E2DAE">
        <w:rPr>
          <w:color w:val="000000" w:themeColor="text1"/>
          <w:sz w:val="22"/>
          <w:szCs w:val="22"/>
        </w:rPr>
        <w:t>Товариства</w:t>
      </w:r>
      <w:r w:rsidRPr="001E2DAE">
        <w:rPr>
          <w:color w:val="000000" w:themeColor="text1"/>
          <w:sz w:val="22"/>
          <w:szCs w:val="22"/>
        </w:rPr>
        <w:t xml:space="preserve"> визнає, що її діяльність  пов’язана з ризиками і вартість чистих активів у нестабільному ринковому середовищі може суттєво змінитись унаслідок впливу суб’єктивних чинників та об’єктивних чинників, вірогідність і напрямок впливу яких заздалегідь точно передбачити неможливо. </w:t>
      </w:r>
    </w:p>
    <w:p w14:paraId="7CEE5F2E" w14:textId="42CF5F89" w:rsidR="009E6021" w:rsidRPr="001E2DAE" w:rsidRDefault="009E6021" w:rsidP="00F14C69">
      <w:pPr>
        <w:tabs>
          <w:tab w:val="left" w:pos="1276"/>
        </w:tabs>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Метою </w:t>
      </w:r>
      <w:proofErr w:type="spellStart"/>
      <w:r w:rsidRPr="001E2DAE">
        <w:rPr>
          <w:rFonts w:ascii="Times New Roman" w:hAnsi="Times New Roman" w:cs="Times New Roman"/>
          <w:color w:val="000000" w:themeColor="text1"/>
          <w:lang w:val="uk-UA"/>
        </w:rPr>
        <w:t>управлiння</w:t>
      </w:r>
      <w:proofErr w:type="spellEnd"/>
      <w:r w:rsidRPr="001E2DAE">
        <w:rPr>
          <w:rFonts w:ascii="Times New Roman" w:hAnsi="Times New Roman" w:cs="Times New Roman"/>
          <w:color w:val="000000" w:themeColor="text1"/>
          <w:lang w:val="uk-UA"/>
        </w:rPr>
        <w:t xml:space="preserve"> ризиками є недопущення втрати </w:t>
      </w:r>
      <w:r w:rsidR="003D1A89" w:rsidRPr="001E2DAE">
        <w:rPr>
          <w:rFonts w:ascii="Times New Roman" w:hAnsi="Times New Roman" w:cs="Times New Roman"/>
          <w:color w:val="000000" w:themeColor="text1"/>
          <w:lang w:val="uk-UA"/>
        </w:rPr>
        <w:t>Товариством</w:t>
      </w:r>
      <w:r w:rsidRPr="001E2DAE">
        <w:rPr>
          <w:rFonts w:ascii="Times New Roman" w:hAnsi="Times New Roman" w:cs="Times New Roman"/>
          <w:color w:val="000000" w:themeColor="text1"/>
          <w:lang w:val="uk-UA"/>
        </w:rPr>
        <w:t xml:space="preserve"> ринкової </w:t>
      </w:r>
      <w:proofErr w:type="spellStart"/>
      <w:r w:rsidRPr="001E2DAE">
        <w:rPr>
          <w:rFonts w:ascii="Times New Roman" w:hAnsi="Times New Roman" w:cs="Times New Roman"/>
          <w:color w:val="000000" w:themeColor="text1"/>
          <w:lang w:val="uk-UA"/>
        </w:rPr>
        <w:t>вартостi</w:t>
      </w:r>
      <w:proofErr w:type="spellEnd"/>
      <w:r w:rsidRPr="001E2DAE">
        <w:rPr>
          <w:rFonts w:ascii="Times New Roman" w:hAnsi="Times New Roman" w:cs="Times New Roman"/>
          <w:color w:val="000000" w:themeColor="text1"/>
          <w:lang w:val="uk-UA"/>
        </w:rPr>
        <w:t xml:space="preserve"> активів та сприяння </w:t>
      </w:r>
      <w:proofErr w:type="spellStart"/>
      <w:r w:rsidRPr="001E2DAE">
        <w:rPr>
          <w:rFonts w:ascii="Times New Roman" w:hAnsi="Times New Roman" w:cs="Times New Roman"/>
          <w:color w:val="000000" w:themeColor="text1"/>
          <w:lang w:val="uk-UA"/>
        </w:rPr>
        <w:t>пiдвищенню</w:t>
      </w:r>
      <w:proofErr w:type="spellEnd"/>
      <w:r w:rsidRPr="001E2DAE">
        <w:rPr>
          <w:rFonts w:ascii="Times New Roman" w:hAnsi="Times New Roman" w:cs="Times New Roman"/>
          <w:color w:val="000000" w:themeColor="text1"/>
          <w:lang w:val="uk-UA"/>
        </w:rPr>
        <w:t xml:space="preserve"> </w:t>
      </w:r>
      <w:proofErr w:type="spellStart"/>
      <w:r w:rsidRPr="001E2DAE">
        <w:rPr>
          <w:rFonts w:ascii="Times New Roman" w:hAnsi="Times New Roman" w:cs="Times New Roman"/>
          <w:color w:val="000000" w:themeColor="text1"/>
          <w:lang w:val="uk-UA"/>
        </w:rPr>
        <w:t>вартостi</w:t>
      </w:r>
      <w:proofErr w:type="spellEnd"/>
      <w:r w:rsidRPr="001E2DAE">
        <w:rPr>
          <w:rFonts w:ascii="Times New Roman" w:hAnsi="Times New Roman" w:cs="Times New Roman"/>
          <w:color w:val="000000" w:themeColor="text1"/>
          <w:lang w:val="uk-UA"/>
        </w:rPr>
        <w:t xml:space="preserve"> власного </w:t>
      </w:r>
      <w:proofErr w:type="spellStart"/>
      <w:r w:rsidRPr="001E2DAE">
        <w:rPr>
          <w:rFonts w:ascii="Times New Roman" w:hAnsi="Times New Roman" w:cs="Times New Roman"/>
          <w:color w:val="000000" w:themeColor="text1"/>
          <w:lang w:val="uk-UA"/>
        </w:rPr>
        <w:t>капiталу</w:t>
      </w:r>
      <w:proofErr w:type="spellEnd"/>
      <w:r w:rsidRPr="001E2DAE">
        <w:rPr>
          <w:rFonts w:ascii="Times New Roman" w:hAnsi="Times New Roman" w:cs="Times New Roman"/>
          <w:color w:val="000000" w:themeColor="text1"/>
          <w:lang w:val="uk-UA"/>
        </w:rPr>
        <w:t xml:space="preserve"> </w:t>
      </w:r>
      <w:r w:rsidR="00C46FF5"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w:t>
      </w:r>
    </w:p>
    <w:p w14:paraId="5FC65421" w14:textId="77777777" w:rsidR="009E6021" w:rsidRPr="001E2DAE" w:rsidRDefault="009E6021" w:rsidP="00F14C69">
      <w:pPr>
        <w:tabs>
          <w:tab w:val="left" w:pos="1276"/>
        </w:tabs>
        <w:spacing w:after="0" w:line="240" w:lineRule="auto"/>
        <w:ind w:firstLine="709"/>
        <w:jc w:val="both"/>
        <w:rPr>
          <w:rFonts w:ascii="Times New Roman" w:hAnsi="Times New Roman" w:cs="Times New Roman"/>
          <w:i/>
          <w:color w:val="000000" w:themeColor="text1"/>
          <w:lang w:val="uk-UA"/>
        </w:rPr>
      </w:pPr>
      <w:proofErr w:type="spellStart"/>
      <w:r w:rsidRPr="001E2DAE">
        <w:rPr>
          <w:rFonts w:ascii="Times New Roman" w:hAnsi="Times New Roman" w:cs="Times New Roman"/>
          <w:i/>
          <w:color w:val="000000" w:themeColor="text1"/>
          <w:lang w:val="uk-UA"/>
        </w:rPr>
        <w:t>Вiдповiдно</w:t>
      </w:r>
      <w:proofErr w:type="spellEnd"/>
      <w:r w:rsidRPr="001E2DAE">
        <w:rPr>
          <w:rFonts w:ascii="Times New Roman" w:hAnsi="Times New Roman" w:cs="Times New Roman"/>
          <w:i/>
          <w:color w:val="000000" w:themeColor="text1"/>
          <w:lang w:val="uk-UA"/>
        </w:rPr>
        <w:t xml:space="preserve"> до основної мети, завдання </w:t>
      </w:r>
      <w:proofErr w:type="spellStart"/>
      <w:r w:rsidRPr="001E2DAE">
        <w:rPr>
          <w:rFonts w:ascii="Times New Roman" w:hAnsi="Times New Roman" w:cs="Times New Roman"/>
          <w:i/>
          <w:color w:val="000000" w:themeColor="text1"/>
          <w:lang w:val="uk-UA"/>
        </w:rPr>
        <w:t>управлiння</w:t>
      </w:r>
      <w:proofErr w:type="spellEnd"/>
      <w:r w:rsidRPr="001E2DAE">
        <w:rPr>
          <w:rFonts w:ascii="Times New Roman" w:hAnsi="Times New Roman" w:cs="Times New Roman"/>
          <w:i/>
          <w:color w:val="000000" w:themeColor="text1"/>
          <w:lang w:val="uk-UA"/>
        </w:rPr>
        <w:t xml:space="preserve"> ризиками полягають у наступному: </w:t>
      </w:r>
    </w:p>
    <w:p w14:paraId="56966FE5" w14:textId="669D2A27" w:rsidR="009E6021" w:rsidRPr="001E2DAE" w:rsidRDefault="009E6021" w:rsidP="00F14C69">
      <w:pPr>
        <w:tabs>
          <w:tab w:val="left" w:pos="1276"/>
        </w:tabs>
        <w:spacing w:after="0" w:line="240" w:lineRule="auto"/>
        <w:ind w:firstLine="709"/>
        <w:jc w:val="both"/>
        <w:rPr>
          <w:rFonts w:ascii="Times New Roman" w:hAnsi="Times New Roman" w:cs="Times New Roman"/>
          <w:i/>
          <w:color w:val="000000" w:themeColor="text1"/>
          <w:lang w:val="uk-UA"/>
        </w:rPr>
      </w:pPr>
      <w:r w:rsidRPr="001E2DAE">
        <w:rPr>
          <w:rFonts w:ascii="Times New Roman" w:hAnsi="Times New Roman" w:cs="Times New Roman"/>
          <w:i/>
          <w:color w:val="000000" w:themeColor="text1"/>
          <w:lang w:val="uk-UA"/>
        </w:rPr>
        <w:t xml:space="preserve">•  визначення </w:t>
      </w:r>
      <w:proofErr w:type="spellStart"/>
      <w:r w:rsidRPr="001E2DAE">
        <w:rPr>
          <w:rFonts w:ascii="Times New Roman" w:hAnsi="Times New Roman" w:cs="Times New Roman"/>
          <w:i/>
          <w:color w:val="000000" w:themeColor="text1"/>
          <w:lang w:val="uk-UA"/>
        </w:rPr>
        <w:t>найбiльш</w:t>
      </w:r>
      <w:proofErr w:type="spellEnd"/>
      <w:r w:rsidRPr="001E2DAE">
        <w:rPr>
          <w:rFonts w:ascii="Times New Roman" w:hAnsi="Times New Roman" w:cs="Times New Roman"/>
          <w:i/>
          <w:color w:val="000000" w:themeColor="text1"/>
          <w:lang w:val="uk-UA"/>
        </w:rPr>
        <w:t xml:space="preserve"> вразливих та ризикових </w:t>
      </w:r>
      <w:proofErr w:type="spellStart"/>
      <w:r w:rsidRPr="001E2DAE">
        <w:rPr>
          <w:rFonts w:ascii="Times New Roman" w:hAnsi="Times New Roman" w:cs="Times New Roman"/>
          <w:i/>
          <w:color w:val="000000" w:themeColor="text1"/>
          <w:lang w:val="uk-UA"/>
        </w:rPr>
        <w:t>напрямкiв</w:t>
      </w:r>
      <w:proofErr w:type="spellEnd"/>
      <w:r w:rsidRPr="001E2DAE">
        <w:rPr>
          <w:rFonts w:ascii="Times New Roman" w:hAnsi="Times New Roman" w:cs="Times New Roman"/>
          <w:i/>
          <w:color w:val="000000" w:themeColor="text1"/>
          <w:lang w:val="uk-UA"/>
        </w:rPr>
        <w:t xml:space="preserve"> </w:t>
      </w:r>
      <w:proofErr w:type="spellStart"/>
      <w:r w:rsidRPr="001E2DAE">
        <w:rPr>
          <w:rFonts w:ascii="Times New Roman" w:hAnsi="Times New Roman" w:cs="Times New Roman"/>
          <w:i/>
          <w:color w:val="000000" w:themeColor="text1"/>
          <w:lang w:val="uk-UA"/>
        </w:rPr>
        <w:t>дiяльностi</w:t>
      </w:r>
      <w:proofErr w:type="spellEnd"/>
      <w:r w:rsidRPr="001E2DAE">
        <w:rPr>
          <w:rFonts w:ascii="Times New Roman" w:hAnsi="Times New Roman" w:cs="Times New Roman"/>
          <w:i/>
          <w:color w:val="000000" w:themeColor="text1"/>
          <w:lang w:val="uk-UA"/>
        </w:rPr>
        <w:t xml:space="preserve"> </w:t>
      </w:r>
      <w:r w:rsidR="00C46FF5" w:rsidRPr="001E2DAE">
        <w:rPr>
          <w:rFonts w:ascii="Times New Roman" w:hAnsi="Times New Roman" w:cs="Times New Roman"/>
          <w:i/>
          <w:color w:val="000000" w:themeColor="text1"/>
          <w:lang w:val="uk-UA"/>
        </w:rPr>
        <w:t>Товариства</w:t>
      </w:r>
      <w:r w:rsidRPr="001E2DAE">
        <w:rPr>
          <w:rFonts w:ascii="Times New Roman" w:hAnsi="Times New Roman" w:cs="Times New Roman"/>
          <w:i/>
          <w:color w:val="000000" w:themeColor="text1"/>
          <w:lang w:val="uk-UA"/>
        </w:rPr>
        <w:t>;</w:t>
      </w:r>
    </w:p>
    <w:p w14:paraId="644F9256" w14:textId="77777777" w:rsidR="009E6021" w:rsidRPr="001E2DAE" w:rsidRDefault="009E6021" w:rsidP="00F14C69">
      <w:pPr>
        <w:tabs>
          <w:tab w:val="left" w:pos="1276"/>
        </w:tabs>
        <w:spacing w:after="0" w:line="240" w:lineRule="auto"/>
        <w:ind w:firstLine="709"/>
        <w:jc w:val="both"/>
        <w:rPr>
          <w:rFonts w:ascii="Times New Roman" w:hAnsi="Times New Roman" w:cs="Times New Roman"/>
          <w:i/>
          <w:color w:val="000000" w:themeColor="text1"/>
          <w:lang w:val="uk-UA"/>
        </w:rPr>
      </w:pPr>
      <w:r w:rsidRPr="001E2DAE">
        <w:rPr>
          <w:rFonts w:ascii="Times New Roman" w:hAnsi="Times New Roman" w:cs="Times New Roman"/>
          <w:i/>
          <w:color w:val="000000" w:themeColor="text1"/>
          <w:lang w:val="uk-UA"/>
        </w:rPr>
        <w:t xml:space="preserve">•  систематична комплексна </w:t>
      </w:r>
      <w:proofErr w:type="spellStart"/>
      <w:r w:rsidRPr="001E2DAE">
        <w:rPr>
          <w:rFonts w:ascii="Times New Roman" w:hAnsi="Times New Roman" w:cs="Times New Roman"/>
          <w:i/>
          <w:color w:val="000000" w:themeColor="text1"/>
          <w:lang w:val="uk-UA"/>
        </w:rPr>
        <w:t>дiагностика</w:t>
      </w:r>
      <w:proofErr w:type="spellEnd"/>
      <w:r w:rsidRPr="001E2DAE">
        <w:rPr>
          <w:rFonts w:ascii="Times New Roman" w:hAnsi="Times New Roman" w:cs="Times New Roman"/>
          <w:i/>
          <w:color w:val="000000" w:themeColor="text1"/>
          <w:lang w:val="uk-UA"/>
        </w:rPr>
        <w:t xml:space="preserve"> </w:t>
      </w:r>
      <w:proofErr w:type="spellStart"/>
      <w:r w:rsidRPr="001E2DAE">
        <w:rPr>
          <w:rFonts w:ascii="Times New Roman" w:hAnsi="Times New Roman" w:cs="Times New Roman"/>
          <w:i/>
          <w:color w:val="000000" w:themeColor="text1"/>
          <w:lang w:val="uk-UA"/>
        </w:rPr>
        <w:t>ймовiрностi</w:t>
      </w:r>
      <w:proofErr w:type="spellEnd"/>
      <w:r w:rsidRPr="001E2DAE">
        <w:rPr>
          <w:rFonts w:ascii="Times New Roman" w:hAnsi="Times New Roman" w:cs="Times New Roman"/>
          <w:i/>
          <w:color w:val="000000" w:themeColor="text1"/>
          <w:lang w:val="uk-UA"/>
        </w:rPr>
        <w:t xml:space="preserve"> настання несприятливих </w:t>
      </w:r>
      <w:proofErr w:type="spellStart"/>
      <w:r w:rsidRPr="001E2DAE">
        <w:rPr>
          <w:rFonts w:ascii="Times New Roman" w:hAnsi="Times New Roman" w:cs="Times New Roman"/>
          <w:i/>
          <w:color w:val="000000" w:themeColor="text1"/>
          <w:lang w:val="uk-UA"/>
        </w:rPr>
        <w:t>подiй</w:t>
      </w:r>
      <w:proofErr w:type="spellEnd"/>
      <w:r w:rsidRPr="001E2DAE">
        <w:rPr>
          <w:rFonts w:ascii="Times New Roman" w:hAnsi="Times New Roman" w:cs="Times New Roman"/>
          <w:i/>
          <w:color w:val="000000" w:themeColor="text1"/>
          <w:lang w:val="uk-UA"/>
        </w:rPr>
        <w:t>;</w:t>
      </w:r>
    </w:p>
    <w:p w14:paraId="5BADC788" w14:textId="77777777" w:rsidR="009E6021" w:rsidRPr="001E2DAE" w:rsidRDefault="009E6021" w:rsidP="00F14C69">
      <w:pPr>
        <w:tabs>
          <w:tab w:val="left" w:pos="1276"/>
        </w:tabs>
        <w:spacing w:after="0" w:line="240" w:lineRule="auto"/>
        <w:ind w:firstLine="709"/>
        <w:jc w:val="both"/>
        <w:rPr>
          <w:rFonts w:ascii="Times New Roman" w:hAnsi="Times New Roman" w:cs="Times New Roman"/>
          <w:i/>
          <w:color w:val="000000" w:themeColor="text1"/>
          <w:lang w:val="uk-UA"/>
        </w:rPr>
      </w:pPr>
      <w:r w:rsidRPr="001E2DAE">
        <w:rPr>
          <w:rFonts w:ascii="Times New Roman" w:hAnsi="Times New Roman" w:cs="Times New Roman"/>
          <w:i/>
          <w:color w:val="000000" w:themeColor="text1"/>
          <w:lang w:val="uk-UA"/>
        </w:rPr>
        <w:t xml:space="preserve">• </w:t>
      </w:r>
      <w:proofErr w:type="spellStart"/>
      <w:r w:rsidRPr="001E2DAE">
        <w:rPr>
          <w:rFonts w:ascii="Times New Roman" w:hAnsi="Times New Roman" w:cs="Times New Roman"/>
          <w:i/>
          <w:color w:val="000000" w:themeColor="text1"/>
          <w:lang w:val="uk-UA"/>
        </w:rPr>
        <w:t>вибiр</w:t>
      </w:r>
      <w:proofErr w:type="spellEnd"/>
      <w:r w:rsidRPr="001E2DAE">
        <w:rPr>
          <w:rFonts w:ascii="Times New Roman" w:hAnsi="Times New Roman" w:cs="Times New Roman"/>
          <w:i/>
          <w:color w:val="000000" w:themeColor="text1"/>
          <w:lang w:val="uk-UA"/>
        </w:rPr>
        <w:t xml:space="preserve"> альтернативних </w:t>
      </w:r>
      <w:proofErr w:type="spellStart"/>
      <w:r w:rsidRPr="001E2DAE">
        <w:rPr>
          <w:rFonts w:ascii="Times New Roman" w:hAnsi="Times New Roman" w:cs="Times New Roman"/>
          <w:i/>
          <w:color w:val="000000" w:themeColor="text1"/>
          <w:lang w:val="uk-UA"/>
        </w:rPr>
        <w:t>варiантiв</w:t>
      </w:r>
      <w:proofErr w:type="spellEnd"/>
      <w:r w:rsidRPr="001E2DAE">
        <w:rPr>
          <w:rFonts w:ascii="Times New Roman" w:hAnsi="Times New Roman" w:cs="Times New Roman"/>
          <w:i/>
          <w:color w:val="000000" w:themeColor="text1"/>
          <w:lang w:val="uk-UA"/>
        </w:rPr>
        <w:t xml:space="preserve"> </w:t>
      </w:r>
      <w:proofErr w:type="spellStart"/>
      <w:r w:rsidRPr="001E2DAE">
        <w:rPr>
          <w:rFonts w:ascii="Times New Roman" w:hAnsi="Times New Roman" w:cs="Times New Roman"/>
          <w:i/>
          <w:color w:val="000000" w:themeColor="text1"/>
          <w:lang w:val="uk-UA"/>
        </w:rPr>
        <w:t>управлiнських</w:t>
      </w:r>
      <w:proofErr w:type="spellEnd"/>
      <w:r w:rsidRPr="001E2DAE">
        <w:rPr>
          <w:rFonts w:ascii="Times New Roman" w:hAnsi="Times New Roman" w:cs="Times New Roman"/>
          <w:i/>
          <w:color w:val="000000" w:themeColor="text1"/>
          <w:lang w:val="uk-UA"/>
        </w:rPr>
        <w:t xml:space="preserve"> </w:t>
      </w:r>
      <w:proofErr w:type="spellStart"/>
      <w:r w:rsidRPr="001E2DAE">
        <w:rPr>
          <w:rFonts w:ascii="Times New Roman" w:hAnsi="Times New Roman" w:cs="Times New Roman"/>
          <w:i/>
          <w:color w:val="000000" w:themeColor="text1"/>
          <w:lang w:val="uk-UA"/>
        </w:rPr>
        <w:t>рiшень</w:t>
      </w:r>
      <w:proofErr w:type="spellEnd"/>
      <w:r w:rsidRPr="001E2DAE">
        <w:rPr>
          <w:rFonts w:ascii="Times New Roman" w:hAnsi="Times New Roman" w:cs="Times New Roman"/>
          <w:i/>
          <w:color w:val="000000" w:themeColor="text1"/>
          <w:lang w:val="uk-UA"/>
        </w:rPr>
        <w:t xml:space="preserve"> для забезпечення оптимального </w:t>
      </w:r>
      <w:proofErr w:type="spellStart"/>
      <w:r w:rsidRPr="001E2DAE">
        <w:rPr>
          <w:rFonts w:ascii="Times New Roman" w:hAnsi="Times New Roman" w:cs="Times New Roman"/>
          <w:i/>
          <w:color w:val="000000" w:themeColor="text1"/>
          <w:lang w:val="uk-UA"/>
        </w:rPr>
        <w:t>спiввiдношення</w:t>
      </w:r>
      <w:proofErr w:type="spellEnd"/>
      <w:r w:rsidRPr="001E2DAE">
        <w:rPr>
          <w:rFonts w:ascii="Times New Roman" w:hAnsi="Times New Roman" w:cs="Times New Roman"/>
          <w:i/>
          <w:color w:val="000000" w:themeColor="text1"/>
          <w:lang w:val="uk-UA"/>
        </w:rPr>
        <w:t xml:space="preserve"> </w:t>
      </w:r>
      <w:proofErr w:type="spellStart"/>
      <w:r w:rsidRPr="001E2DAE">
        <w:rPr>
          <w:rFonts w:ascii="Times New Roman" w:hAnsi="Times New Roman" w:cs="Times New Roman"/>
          <w:i/>
          <w:color w:val="000000" w:themeColor="text1"/>
          <w:lang w:val="uk-UA"/>
        </w:rPr>
        <w:t>мiж</w:t>
      </w:r>
      <w:proofErr w:type="spellEnd"/>
      <w:r w:rsidRPr="001E2DAE">
        <w:rPr>
          <w:rFonts w:ascii="Times New Roman" w:hAnsi="Times New Roman" w:cs="Times New Roman"/>
          <w:i/>
          <w:color w:val="000000" w:themeColor="text1"/>
          <w:lang w:val="uk-UA"/>
        </w:rPr>
        <w:t xml:space="preserve"> ризиком та </w:t>
      </w:r>
      <w:proofErr w:type="spellStart"/>
      <w:r w:rsidRPr="001E2DAE">
        <w:rPr>
          <w:rFonts w:ascii="Times New Roman" w:hAnsi="Times New Roman" w:cs="Times New Roman"/>
          <w:i/>
          <w:color w:val="000000" w:themeColor="text1"/>
          <w:lang w:val="uk-UA"/>
        </w:rPr>
        <w:t>дохiднiстю</w:t>
      </w:r>
      <w:proofErr w:type="spellEnd"/>
      <w:r w:rsidRPr="001E2DAE">
        <w:rPr>
          <w:rFonts w:ascii="Times New Roman" w:hAnsi="Times New Roman" w:cs="Times New Roman"/>
          <w:i/>
          <w:color w:val="000000" w:themeColor="text1"/>
          <w:lang w:val="uk-UA"/>
        </w:rPr>
        <w:t xml:space="preserve"> </w:t>
      </w:r>
      <w:proofErr w:type="spellStart"/>
      <w:r w:rsidRPr="001E2DAE">
        <w:rPr>
          <w:rFonts w:ascii="Times New Roman" w:hAnsi="Times New Roman" w:cs="Times New Roman"/>
          <w:i/>
          <w:color w:val="000000" w:themeColor="text1"/>
          <w:lang w:val="uk-UA"/>
        </w:rPr>
        <w:t>фiнансових</w:t>
      </w:r>
      <w:proofErr w:type="spellEnd"/>
      <w:r w:rsidRPr="001E2DAE">
        <w:rPr>
          <w:rFonts w:ascii="Times New Roman" w:hAnsi="Times New Roman" w:cs="Times New Roman"/>
          <w:i/>
          <w:color w:val="000000" w:themeColor="text1"/>
          <w:lang w:val="uk-UA"/>
        </w:rPr>
        <w:t xml:space="preserve"> </w:t>
      </w:r>
      <w:proofErr w:type="spellStart"/>
      <w:r w:rsidRPr="001E2DAE">
        <w:rPr>
          <w:rFonts w:ascii="Times New Roman" w:hAnsi="Times New Roman" w:cs="Times New Roman"/>
          <w:i/>
          <w:color w:val="000000" w:themeColor="text1"/>
          <w:lang w:val="uk-UA"/>
        </w:rPr>
        <w:t>операцiй</w:t>
      </w:r>
      <w:proofErr w:type="spellEnd"/>
      <w:r w:rsidRPr="001E2DAE">
        <w:rPr>
          <w:rFonts w:ascii="Times New Roman" w:hAnsi="Times New Roman" w:cs="Times New Roman"/>
          <w:i/>
          <w:color w:val="000000" w:themeColor="text1"/>
          <w:lang w:val="uk-UA"/>
        </w:rPr>
        <w:t xml:space="preserve">; </w:t>
      </w:r>
    </w:p>
    <w:p w14:paraId="34CC8187" w14:textId="77777777" w:rsidR="009E6021" w:rsidRPr="001E2DAE" w:rsidRDefault="009E6021" w:rsidP="00F14C69">
      <w:pPr>
        <w:tabs>
          <w:tab w:val="left" w:pos="1276"/>
        </w:tabs>
        <w:spacing w:after="0" w:line="240" w:lineRule="auto"/>
        <w:ind w:firstLine="709"/>
        <w:jc w:val="both"/>
        <w:rPr>
          <w:rFonts w:ascii="Times New Roman" w:hAnsi="Times New Roman" w:cs="Times New Roman"/>
          <w:i/>
          <w:color w:val="000000" w:themeColor="text1"/>
          <w:lang w:val="uk-UA"/>
        </w:rPr>
      </w:pPr>
      <w:r w:rsidRPr="001E2DAE">
        <w:rPr>
          <w:rFonts w:ascii="Times New Roman" w:hAnsi="Times New Roman" w:cs="Times New Roman"/>
          <w:i/>
          <w:color w:val="000000" w:themeColor="text1"/>
          <w:lang w:val="uk-UA"/>
        </w:rPr>
        <w:t xml:space="preserve">• забезпечення </w:t>
      </w:r>
      <w:proofErr w:type="spellStart"/>
      <w:r w:rsidRPr="001E2DAE">
        <w:rPr>
          <w:rFonts w:ascii="Times New Roman" w:hAnsi="Times New Roman" w:cs="Times New Roman"/>
          <w:i/>
          <w:color w:val="000000" w:themeColor="text1"/>
          <w:lang w:val="uk-UA"/>
        </w:rPr>
        <w:t>мiнiмiзацiї</w:t>
      </w:r>
      <w:proofErr w:type="spellEnd"/>
      <w:r w:rsidRPr="001E2DAE">
        <w:rPr>
          <w:rFonts w:ascii="Times New Roman" w:hAnsi="Times New Roman" w:cs="Times New Roman"/>
          <w:i/>
          <w:color w:val="000000" w:themeColor="text1"/>
          <w:lang w:val="uk-UA"/>
        </w:rPr>
        <w:t xml:space="preserve"> втрат при </w:t>
      </w:r>
      <w:proofErr w:type="spellStart"/>
      <w:r w:rsidRPr="001E2DAE">
        <w:rPr>
          <w:rFonts w:ascii="Times New Roman" w:hAnsi="Times New Roman" w:cs="Times New Roman"/>
          <w:i/>
          <w:color w:val="000000" w:themeColor="text1"/>
          <w:lang w:val="uk-UA"/>
        </w:rPr>
        <w:t>настаннi</w:t>
      </w:r>
      <w:proofErr w:type="spellEnd"/>
      <w:r w:rsidRPr="001E2DAE">
        <w:rPr>
          <w:rFonts w:ascii="Times New Roman" w:hAnsi="Times New Roman" w:cs="Times New Roman"/>
          <w:i/>
          <w:color w:val="000000" w:themeColor="text1"/>
          <w:lang w:val="uk-UA"/>
        </w:rPr>
        <w:t xml:space="preserve"> несприятливих </w:t>
      </w:r>
      <w:proofErr w:type="spellStart"/>
      <w:r w:rsidRPr="001E2DAE">
        <w:rPr>
          <w:rFonts w:ascii="Times New Roman" w:hAnsi="Times New Roman" w:cs="Times New Roman"/>
          <w:i/>
          <w:color w:val="000000" w:themeColor="text1"/>
          <w:lang w:val="uk-UA"/>
        </w:rPr>
        <w:t>подiй</w:t>
      </w:r>
      <w:proofErr w:type="spellEnd"/>
      <w:r w:rsidRPr="001E2DAE">
        <w:rPr>
          <w:rFonts w:ascii="Times New Roman" w:hAnsi="Times New Roman" w:cs="Times New Roman"/>
          <w:i/>
          <w:color w:val="000000" w:themeColor="text1"/>
          <w:lang w:val="uk-UA"/>
        </w:rPr>
        <w:t xml:space="preserve">, </w:t>
      </w:r>
    </w:p>
    <w:p w14:paraId="2491D8B5" w14:textId="0CA2D3DB" w:rsidR="009E6021" w:rsidRPr="001E2DAE" w:rsidRDefault="009E6021" w:rsidP="00F14C69">
      <w:pPr>
        <w:tabs>
          <w:tab w:val="left" w:pos="1276"/>
        </w:tabs>
        <w:spacing w:after="0" w:line="240" w:lineRule="auto"/>
        <w:ind w:firstLine="709"/>
        <w:jc w:val="both"/>
        <w:rPr>
          <w:rFonts w:ascii="Times New Roman" w:hAnsi="Times New Roman" w:cs="Times New Roman"/>
          <w:i/>
          <w:color w:val="000000" w:themeColor="text1"/>
          <w:lang w:val="uk-UA"/>
        </w:rPr>
      </w:pPr>
      <w:r w:rsidRPr="001E2DAE">
        <w:rPr>
          <w:rFonts w:ascii="Times New Roman" w:hAnsi="Times New Roman" w:cs="Times New Roman"/>
          <w:i/>
          <w:color w:val="000000" w:themeColor="text1"/>
          <w:lang w:val="uk-UA"/>
        </w:rPr>
        <w:t xml:space="preserve">• забезпечення дотримання </w:t>
      </w:r>
      <w:proofErr w:type="spellStart"/>
      <w:r w:rsidRPr="001E2DAE">
        <w:rPr>
          <w:rFonts w:ascii="Times New Roman" w:hAnsi="Times New Roman" w:cs="Times New Roman"/>
          <w:i/>
          <w:color w:val="000000" w:themeColor="text1"/>
          <w:lang w:val="uk-UA"/>
        </w:rPr>
        <w:t>iнтересiв</w:t>
      </w:r>
      <w:proofErr w:type="spellEnd"/>
      <w:r w:rsidRPr="001E2DAE">
        <w:rPr>
          <w:rFonts w:ascii="Times New Roman" w:hAnsi="Times New Roman" w:cs="Times New Roman"/>
          <w:i/>
          <w:color w:val="000000" w:themeColor="text1"/>
          <w:lang w:val="uk-UA"/>
        </w:rPr>
        <w:t xml:space="preserve"> багатьох </w:t>
      </w:r>
      <w:proofErr w:type="spellStart"/>
      <w:r w:rsidRPr="001E2DAE">
        <w:rPr>
          <w:rFonts w:ascii="Times New Roman" w:hAnsi="Times New Roman" w:cs="Times New Roman"/>
          <w:i/>
          <w:color w:val="000000" w:themeColor="text1"/>
          <w:lang w:val="uk-UA"/>
        </w:rPr>
        <w:t>зацiкавлених</w:t>
      </w:r>
      <w:proofErr w:type="spellEnd"/>
      <w:r w:rsidRPr="001E2DAE">
        <w:rPr>
          <w:rFonts w:ascii="Times New Roman" w:hAnsi="Times New Roman" w:cs="Times New Roman"/>
          <w:i/>
          <w:color w:val="000000" w:themeColor="text1"/>
          <w:lang w:val="uk-UA"/>
        </w:rPr>
        <w:t xml:space="preserve"> </w:t>
      </w:r>
      <w:proofErr w:type="spellStart"/>
      <w:r w:rsidRPr="001E2DAE">
        <w:rPr>
          <w:rFonts w:ascii="Times New Roman" w:hAnsi="Times New Roman" w:cs="Times New Roman"/>
          <w:i/>
          <w:color w:val="000000" w:themeColor="text1"/>
          <w:lang w:val="uk-UA"/>
        </w:rPr>
        <w:t>сторiн</w:t>
      </w:r>
      <w:proofErr w:type="spellEnd"/>
      <w:r w:rsidRPr="001E2DAE">
        <w:rPr>
          <w:rFonts w:ascii="Times New Roman" w:hAnsi="Times New Roman" w:cs="Times New Roman"/>
          <w:i/>
          <w:color w:val="000000" w:themeColor="text1"/>
          <w:lang w:val="uk-UA"/>
        </w:rPr>
        <w:t xml:space="preserve">, а саме: учасників </w:t>
      </w:r>
      <w:r w:rsidR="00C46FF5" w:rsidRPr="001E2DAE">
        <w:rPr>
          <w:rFonts w:ascii="Times New Roman" w:hAnsi="Times New Roman" w:cs="Times New Roman"/>
          <w:i/>
          <w:color w:val="000000" w:themeColor="text1"/>
          <w:lang w:val="uk-UA"/>
        </w:rPr>
        <w:t>Товариства</w:t>
      </w:r>
      <w:r w:rsidRPr="001E2DAE">
        <w:rPr>
          <w:rFonts w:ascii="Times New Roman" w:hAnsi="Times New Roman" w:cs="Times New Roman"/>
          <w:i/>
          <w:color w:val="000000" w:themeColor="text1"/>
          <w:lang w:val="uk-UA"/>
        </w:rPr>
        <w:t xml:space="preserve">, </w:t>
      </w:r>
      <w:proofErr w:type="spellStart"/>
      <w:r w:rsidRPr="001E2DAE">
        <w:rPr>
          <w:rFonts w:ascii="Times New Roman" w:hAnsi="Times New Roman" w:cs="Times New Roman"/>
          <w:i/>
          <w:color w:val="000000" w:themeColor="text1"/>
          <w:lang w:val="uk-UA"/>
        </w:rPr>
        <w:t>керiвних</w:t>
      </w:r>
      <w:proofErr w:type="spellEnd"/>
      <w:r w:rsidRPr="001E2DAE">
        <w:rPr>
          <w:rFonts w:ascii="Times New Roman" w:hAnsi="Times New Roman" w:cs="Times New Roman"/>
          <w:i/>
          <w:color w:val="000000" w:themeColor="text1"/>
          <w:lang w:val="uk-UA"/>
        </w:rPr>
        <w:t xml:space="preserve"> </w:t>
      </w:r>
      <w:proofErr w:type="spellStart"/>
      <w:r w:rsidRPr="001E2DAE">
        <w:rPr>
          <w:rFonts w:ascii="Times New Roman" w:hAnsi="Times New Roman" w:cs="Times New Roman"/>
          <w:i/>
          <w:color w:val="000000" w:themeColor="text1"/>
          <w:lang w:val="uk-UA"/>
        </w:rPr>
        <w:t>органiв</w:t>
      </w:r>
      <w:proofErr w:type="spellEnd"/>
      <w:r w:rsidRPr="001E2DAE">
        <w:rPr>
          <w:rFonts w:ascii="Times New Roman" w:hAnsi="Times New Roman" w:cs="Times New Roman"/>
          <w:i/>
          <w:color w:val="000000" w:themeColor="text1"/>
          <w:lang w:val="uk-UA"/>
        </w:rPr>
        <w:t xml:space="preserve"> </w:t>
      </w:r>
      <w:proofErr w:type="spellStart"/>
      <w:r w:rsidRPr="001E2DAE">
        <w:rPr>
          <w:rFonts w:ascii="Times New Roman" w:hAnsi="Times New Roman" w:cs="Times New Roman"/>
          <w:i/>
          <w:color w:val="000000" w:themeColor="text1"/>
          <w:lang w:val="uk-UA"/>
        </w:rPr>
        <w:t>управлiння</w:t>
      </w:r>
      <w:proofErr w:type="spellEnd"/>
      <w:r w:rsidRPr="001E2DAE">
        <w:rPr>
          <w:rFonts w:ascii="Times New Roman" w:hAnsi="Times New Roman" w:cs="Times New Roman"/>
          <w:i/>
          <w:color w:val="000000" w:themeColor="text1"/>
          <w:lang w:val="uk-UA"/>
        </w:rPr>
        <w:t xml:space="preserve"> </w:t>
      </w:r>
      <w:r w:rsidR="00DD4041" w:rsidRPr="001E2DAE">
        <w:rPr>
          <w:rFonts w:ascii="Times New Roman" w:hAnsi="Times New Roman" w:cs="Times New Roman"/>
          <w:i/>
          <w:color w:val="000000" w:themeColor="text1"/>
          <w:lang w:val="uk-UA"/>
        </w:rPr>
        <w:t>Товариства</w:t>
      </w:r>
      <w:r w:rsidRPr="001E2DAE">
        <w:rPr>
          <w:rFonts w:ascii="Times New Roman" w:hAnsi="Times New Roman" w:cs="Times New Roman"/>
          <w:i/>
          <w:color w:val="000000" w:themeColor="text1"/>
          <w:lang w:val="uk-UA"/>
        </w:rPr>
        <w:t xml:space="preserve">, </w:t>
      </w:r>
      <w:proofErr w:type="spellStart"/>
      <w:r w:rsidRPr="001E2DAE">
        <w:rPr>
          <w:rFonts w:ascii="Times New Roman" w:hAnsi="Times New Roman" w:cs="Times New Roman"/>
          <w:i/>
          <w:color w:val="000000" w:themeColor="text1"/>
          <w:lang w:val="uk-UA"/>
        </w:rPr>
        <w:t>працiвникiв</w:t>
      </w:r>
      <w:proofErr w:type="spellEnd"/>
      <w:r w:rsidRPr="001E2DAE">
        <w:rPr>
          <w:rFonts w:ascii="Times New Roman" w:hAnsi="Times New Roman" w:cs="Times New Roman"/>
          <w:i/>
          <w:color w:val="000000" w:themeColor="text1"/>
          <w:lang w:val="uk-UA"/>
        </w:rPr>
        <w:t xml:space="preserve"> </w:t>
      </w:r>
      <w:r w:rsidR="00C46FF5" w:rsidRPr="001E2DAE">
        <w:rPr>
          <w:rFonts w:ascii="Times New Roman" w:hAnsi="Times New Roman" w:cs="Times New Roman"/>
          <w:i/>
          <w:color w:val="000000" w:themeColor="text1"/>
          <w:lang w:val="uk-UA"/>
        </w:rPr>
        <w:t>Товариства</w:t>
      </w:r>
      <w:r w:rsidRPr="001E2DAE">
        <w:rPr>
          <w:rFonts w:ascii="Times New Roman" w:hAnsi="Times New Roman" w:cs="Times New Roman"/>
          <w:i/>
          <w:color w:val="000000" w:themeColor="text1"/>
          <w:lang w:val="uk-UA"/>
        </w:rPr>
        <w:t xml:space="preserve">, </w:t>
      </w:r>
      <w:proofErr w:type="spellStart"/>
      <w:r w:rsidRPr="001E2DAE">
        <w:rPr>
          <w:rFonts w:ascii="Times New Roman" w:hAnsi="Times New Roman" w:cs="Times New Roman"/>
          <w:i/>
          <w:color w:val="000000" w:themeColor="text1"/>
          <w:lang w:val="uk-UA"/>
        </w:rPr>
        <w:t>iнших</w:t>
      </w:r>
      <w:proofErr w:type="spellEnd"/>
      <w:r w:rsidRPr="001E2DAE">
        <w:rPr>
          <w:rFonts w:ascii="Times New Roman" w:hAnsi="Times New Roman" w:cs="Times New Roman"/>
          <w:i/>
          <w:color w:val="000000" w:themeColor="text1"/>
          <w:lang w:val="uk-UA"/>
        </w:rPr>
        <w:t xml:space="preserve"> </w:t>
      </w:r>
      <w:proofErr w:type="spellStart"/>
      <w:r w:rsidRPr="001E2DAE">
        <w:rPr>
          <w:rFonts w:ascii="Times New Roman" w:hAnsi="Times New Roman" w:cs="Times New Roman"/>
          <w:i/>
          <w:color w:val="000000" w:themeColor="text1"/>
          <w:lang w:val="uk-UA"/>
        </w:rPr>
        <w:t>сторiн</w:t>
      </w:r>
      <w:proofErr w:type="spellEnd"/>
      <w:r w:rsidRPr="001E2DAE">
        <w:rPr>
          <w:rFonts w:ascii="Times New Roman" w:hAnsi="Times New Roman" w:cs="Times New Roman"/>
          <w:i/>
          <w:color w:val="000000" w:themeColor="text1"/>
          <w:lang w:val="uk-UA"/>
        </w:rPr>
        <w:t xml:space="preserve">. </w:t>
      </w:r>
    </w:p>
    <w:p w14:paraId="0A33683B" w14:textId="1010F832" w:rsidR="009E6021" w:rsidRPr="001E2DAE" w:rsidRDefault="009E6021" w:rsidP="00F14C69">
      <w:pPr>
        <w:tabs>
          <w:tab w:val="left" w:pos="1276"/>
        </w:tabs>
        <w:spacing w:after="0" w:line="240" w:lineRule="auto"/>
        <w:ind w:firstLine="709"/>
        <w:jc w:val="both"/>
        <w:rPr>
          <w:rFonts w:ascii="Times New Roman" w:hAnsi="Times New Roman" w:cs="Times New Roman"/>
          <w:color w:val="000000" w:themeColor="text1"/>
          <w:lang w:val="uk-UA"/>
        </w:rPr>
      </w:pPr>
      <w:proofErr w:type="spellStart"/>
      <w:r w:rsidRPr="001E2DAE">
        <w:rPr>
          <w:rFonts w:ascii="Times New Roman" w:hAnsi="Times New Roman" w:cs="Times New Roman"/>
          <w:color w:val="000000" w:themeColor="text1"/>
          <w:lang w:val="uk-UA"/>
        </w:rPr>
        <w:t>Дiяльнiсть</w:t>
      </w:r>
      <w:proofErr w:type="spellEnd"/>
      <w:r w:rsidRPr="001E2DAE">
        <w:rPr>
          <w:rFonts w:ascii="Times New Roman" w:hAnsi="Times New Roman" w:cs="Times New Roman"/>
          <w:color w:val="000000" w:themeColor="text1"/>
          <w:lang w:val="uk-UA"/>
        </w:rPr>
        <w:t xml:space="preserve"> </w:t>
      </w:r>
      <w:r w:rsidR="00C46FF5"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у </w:t>
      </w:r>
      <w:proofErr w:type="spellStart"/>
      <w:r w:rsidRPr="001E2DAE">
        <w:rPr>
          <w:rFonts w:ascii="Times New Roman" w:hAnsi="Times New Roman" w:cs="Times New Roman"/>
          <w:color w:val="000000" w:themeColor="text1"/>
          <w:lang w:val="uk-UA"/>
        </w:rPr>
        <w:t>сферi</w:t>
      </w:r>
      <w:proofErr w:type="spellEnd"/>
      <w:r w:rsidRPr="001E2DAE">
        <w:rPr>
          <w:rFonts w:ascii="Times New Roman" w:hAnsi="Times New Roman" w:cs="Times New Roman"/>
          <w:color w:val="000000" w:themeColor="text1"/>
          <w:lang w:val="uk-UA"/>
        </w:rPr>
        <w:t xml:space="preserve"> </w:t>
      </w:r>
      <w:proofErr w:type="spellStart"/>
      <w:r w:rsidRPr="001E2DAE">
        <w:rPr>
          <w:rFonts w:ascii="Times New Roman" w:hAnsi="Times New Roman" w:cs="Times New Roman"/>
          <w:color w:val="000000" w:themeColor="text1"/>
          <w:lang w:val="uk-UA"/>
        </w:rPr>
        <w:t>управлiння</w:t>
      </w:r>
      <w:proofErr w:type="spellEnd"/>
      <w:r w:rsidRPr="001E2DAE">
        <w:rPr>
          <w:rFonts w:ascii="Times New Roman" w:hAnsi="Times New Roman" w:cs="Times New Roman"/>
          <w:color w:val="000000" w:themeColor="text1"/>
          <w:lang w:val="uk-UA"/>
        </w:rPr>
        <w:t xml:space="preserve"> ризиками спрямована на забезпечення досягнення статутних </w:t>
      </w:r>
      <w:proofErr w:type="spellStart"/>
      <w:r w:rsidRPr="001E2DAE">
        <w:rPr>
          <w:rFonts w:ascii="Times New Roman" w:hAnsi="Times New Roman" w:cs="Times New Roman"/>
          <w:color w:val="000000" w:themeColor="text1"/>
          <w:lang w:val="uk-UA"/>
        </w:rPr>
        <w:t>цiлей</w:t>
      </w:r>
      <w:proofErr w:type="spellEnd"/>
      <w:r w:rsidRPr="001E2DAE">
        <w:rPr>
          <w:rFonts w:ascii="Times New Roman" w:hAnsi="Times New Roman" w:cs="Times New Roman"/>
          <w:color w:val="000000" w:themeColor="text1"/>
          <w:lang w:val="uk-UA"/>
        </w:rPr>
        <w:t xml:space="preserve"> </w:t>
      </w:r>
      <w:r w:rsidR="00C46FF5"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w:t>
      </w:r>
      <w:proofErr w:type="spellStart"/>
      <w:r w:rsidRPr="001E2DAE">
        <w:rPr>
          <w:rFonts w:ascii="Times New Roman" w:hAnsi="Times New Roman" w:cs="Times New Roman"/>
          <w:color w:val="000000" w:themeColor="text1"/>
          <w:lang w:val="uk-UA"/>
        </w:rPr>
        <w:t>збiльшення</w:t>
      </w:r>
      <w:proofErr w:type="spellEnd"/>
      <w:r w:rsidRPr="001E2DAE">
        <w:rPr>
          <w:rFonts w:ascii="Times New Roman" w:hAnsi="Times New Roman" w:cs="Times New Roman"/>
          <w:color w:val="000000" w:themeColor="text1"/>
          <w:lang w:val="uk-UA"/>
        </w:rPr>
        <w:t xml:space="preserve"> </w:t>
      </w:r>
      <w:proofErr w:type="spellStart"/>
      <w:r w:rsidRPr="001E2DAE">
        <w:rPr>
          <w:rFonts w:ascii="Times New Roman" w:hAnsi="Times New Roman" w:cs="Times New Roman"/>
          <w:color w:val="000000" w:themeColor="text1"/>
          <w:lang w:val="uk-UA"/>
        </w:rPr>
        <w:t>прибутковостi</w:t>
      </w:r>
      <w:proofErr w:type="spellEnd"/>
      <w:r w:rsidRPr="001E2DAE">
        <w:rPr>
          <w:rFonts w:ascii="Times New Roman" w:hAnsi="Times New Roman" w:cs="Times New Roman"/>
          <w:color w:val="000000" w:themeColor="text1"/>
          <w:lang w:val="uk-UA"/>
        </w:rPr>
        <w:t xml:space="preserve">. </w:t>
      </w:r>
      <w:proofErr w:type="spellStart"/>
      <w:r w:rsidRPr="001E2DAE">
        <w:rPr>
          <w:rFonts w:ascii="Times New Roman" w:hAnsi="Times New Roman" w:cs="Times New Roman"/>
          <w:color w:val="000000" w:themeColor="text1"/>
          <w:lang w:val="uk-UA"/>
        </w:rPr>
        <w:t>Управлiння</w:t>
      </w:r>
      <w:proofErr w:type="spellEnd"/>
      <w:r w:rsidRPr="001E2DAE">
        <w:rPr>
          <w:rFonts w:ascii="Times New Roman" w:hAnsi="Times New Roman" w:cs="Times New Roman"/>
          <w:color w:val="000000" w:themeColor="text1"/>
          <w:lang w:val="uk-UA"/>
        </w:rPr>
        <w:t xml:space="preserve"> ризиками </w:t>
      </w:r>
      <w:proofErr w:type="spellStart"/>
      <w:r w:rsidRPr="001E2DAE">
        <w:rPr>
          <w:rFonts w:ascii="Times New Roman" w:hAnsi="Times New Roman" w:cs="Times New Roman"/>
          <w:color w:val="000000" w:themeColor="text1"/>
          <w:lang w:val="uk-UA"/>
        </w:rPr>
        <w:t>професiйної</w:t>
      </w:r>
      <w:proofErr w:type="spellEnd"/>
      <w:r w:rsidRPr="001E2DAE">
        <w:rPr>
          <w:rFonts w:ascii="Times New Roman" w:hAnsi="Times New Roman" w:cs="Times New Roman"/>
          <w:color w:val="000000" w:themeColor="text1"/>
          <w:lang w:val="uk-UA"/>
        </w:rPr>
        <w:t xml:space="preserve"> </w:t>
      </w:r>
      <w:proofErr w:type="spellStart"/>
      <w:r w:rsidRPr="001E2DAE">
        <w:rPr>
          <w:rFonts w:ascii="Times New Roman" w:hAnsi="Times New Roman" w:cs="Times New Roman"/>
          <w:color w:val="000000" w:themeColor="text1"/>
          <w:lang w:val="uk-UA"/>
        </w:rPr>
        <w:t>дiяльностi</w:t>
      </w:r>
      <w:proofErr w:type="spellEnd"/>
      <w:r w:rsidRPr="001E2DAE">
        <w:rPr>
          <w:rFonts w:ascii="Times New Roman" w:hAnsi="Times New Roman" w:cs="Times New Roman"/>
          <w:color w:val="000000" w:themeColor="text1"/>
          <w:lang w:val="uk-UA"/>
        </w:rPr>
        <w:t xml:space="preserve"> </w:t>
      </w:r>
      <w:r w:rsidR="00C46FF5"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являє собою </w:t>
      </w:r>
      <w:proofErr w:type="spellStart"/>
      <w:r w:rsidRPr="001E2DAE">
        <w:rPr>
          <w:rFonts w:ascii="Times New Roman" w:hAnsi="Times New Roman" w:cs="Times New Roman"/>
          <w:color w:val="000000" w:themeColor="text1"/>
          <w:lang w:val="uk-UA"/>
        </w:rPr>
        <w:t>постiйний</w:t>
      </w:r>
      <w:proofErr w:type="spellEnd"/>
      <w:r w:rsidRPr="001E2DAE">
        <w:rPr>
          <w:rFonts w:ascii="Times New Roman" w:hAnsi="Times New Roman" w:cs="Times New Roman"/>
          <w:color w:val="000000" w:themeColor="text1"/>
          <w:lang w:val="uk-UA"/>
        </w:rPr>
        <w:t xml:space="preserve"> процес передбачення i </w:t>
      </w:r>
      <w:proofErr w:type="spellStart"/>
      <w:r w:rsidRPr="001E2DAE">
        <w:rPr>
          <w:rFonts w:ascii="Times New Roman" w:hAnsi="Times New Roman" w:cs="Times New Roman"/>
          <w:color w:val="000000" w:themeColor="text1"/>
          <w:lang w:val="uk-UA"/>
        </w:rPr>
        <w:t>нейтралiзацiї</w:t>
      </w:r>
      <w:proofErr w:type="spellEnd"/>
      <w:r w:rsidRPr="001E2DAE">
        <w:rPr>
          <w:rFonts w:ascii="Times New Roman" w:hAnsi="Times New Roman" w:cs="Times New Roman"/>
          <w:color w:val="000000" w:themeColor="text1"/>
          <w:lang w:val="uk-UA"/>
        </w:rPr>
        <w:t xml:space="preserve"> їх негативних </w:t>
      </w:r>
      <w:proofErr w:type="spellStart"/>
      <w:r w:rsidRPr="001E2DAE">
        <w:rPr>
          <w:rFonts w:ascii="Times New Roman" w:hAnsi="Times New Roman" w:cs="Times New Roman"/>
          <w:color w:val="000000" w:themeColor="text1"/>
          <w:lang w:val="uk-UA"/>
        </w:rPr>
        <w:t>фiнансових</w:t>
      </w:r>
      <w:proofErr w:type="spellEnd"/>
      <w:r w:rsidRPr="001E2DAE">
        <w:rPr>
          <w:rFonts w:ascii="Times New Roman" w:hAnsi="Times New Roman" w:cs="Times New Roman"/>
          <w:color w:val="000000" w:themeColor="text1"/>
          <w:lang w:val="uk-UA"/>
        </w:rPr>
        <w:t xml:space="preserve"> </w:t>
      </w:r>
      <w:proofErr w:type="spellStart"/>
      <w:r w:rsidRPr="001E2DAE">
        <w:rPr>
          <w:rFonts w:ascii="Times New Roman" w:hAnsi="Times New Roman" w:cs="Times New Roman"/>
          <w:color w:val="000000" w:themeColor="text1"/>
          <w:lang w:val="uk-UA"/>
        </w:rPr>
        <w:t>наслiдкiв</w:t>
      </w:r>
      <w:proofErr w:type="spellEnd"/>
      <w:r w:rsidRPr="001E2DAE">
        <w:rPr>
          <w:rFonts w:ascii="Times New Roman" w:hAnsi="Times New Roman" w:cs="Times New Roman"/>
          <w:color w:val="000000" w:themeColor="text1"/>
          <w:lang w:val="uk-UA"/>
        </w:rPr>
        <w:t xml:space="preserve">, пов'язаний з їх </w:t>
      </w:r>
      <w:proofErr w:type="spellStart"/>
      <w:r w:rsidRPr="001E2DAE">
        <w:rPr>
          <w:rFonts w:ascii="Times New Roman" w:hAnsi="Times New Roman" w:cs="Times New Roman"/>
          <w:color w:val="000000" w:themeColor="text1"/>
          <w:lang w:val="uk-UA"/>
        </w:rPr>
        <w:t>iдентифiкацiєю</w:t>
      </w:r>
      <w:proofErr w:type="spellEnd"/>
      <w:r w:rsidRPr="001E2DAE">
        <w:rPr>
          <w:rFonts w:ascii="Times New Roman" w:hAnsi="Times New Roman" w:cs="Times New Roman"/>
          <w:color w:val="000000" w:themeColor="text1"/>
          <w:lang w:val="uk-UA"/>
        </w:rPr>
        <w:t xml:space="preserve">, </w:t>
      </w:r>
      <w:proofErr w:type="spellStart"/>
      <w:r w:rsidRPr="001E2DAE">
        <w:rPr>
          <w:rFonts w:ascii="Times New Roman" w:hAnsi="Times New Roman" w:cs="Times New Roman"/>
          <w:color w:val="000000" w:themeColor="text1"/>
          <w:lang w:val="uk-UA"/>
        </w:rPr>
        <w:t>оцiнкою</w:t>
      </w:r>
      <w:proofErr w:type="spellEnd"/>
      <w:r w:rsidRPr="001E2DAE">
        <w:rPr>
          <w:rFonts w:ascii="Times New Roman" w:hAnsi="Times New Roman" w:cs="Times New Roman"/>
          <w:color w:val="000000" w:themeColor="text1"/>
          <w:lang w:val="uk-UA"/>
        </w:rPr>
        <w:t xml:space="preserve">, </w:t>
      </w:r>
      <w:proofErr w:type="spellStart"/>
      <w:r w:rsidRPr="001E2DAE">
        <w:rPr>
          <w:rFonts w:ascii="Times New Roman" w:hAnsi="Times New Roman" w:cs="Times New Roman"/>
          <w:color w:val="000000" w:themeColor="text1"/>
          <w:lang w:val="uk-UA"/>
        </w:rPr>
        <w:t>профiлактикою</w:t>
      </w:r>
      <w:proofErr w:type="spellEnd"/>
      <w:r w:rsidRPr="001E2DAE">
        <w:rPr>
          <w:rFonts w:ascii="Times New Roman" w:hAnsi="Times New Roman" w:cs="Times New Roman"/>
          <w:color w:val="000000" w:themeColor="text1"/>
          <w:lang w:val="uk-UA"/>
        </w:rPr>
        <w:t xml:space="preserve"> i </w:t>
      </w:r>
      <w:proofErr w:type="spellStart"/>
      <w:r w:rsidRPr="001E2DAE">
        <w:rPr>
          <w:rFonts w:ascii="Times New Roman" w:hAnsi="Times New Roman" w:cs="Times New Roman"/>
          <w:color w:val="000000" w:themeColor="text1"/>
          <w:lang w:val="uk-UA"/>
        </w:rPr>
        <w:t>мiнiмiзацiєю</w:t>
      </w:r>
      <w:proofErr w:type="spellEnd"/>
      <w:r w:rsidRPr="001E2DAE">
        <w:rPr>
          <w:rFonts w:ascii="Times New Roman" w:hAnsi="Times New Roman" w:cs="Times New Roman"/>
          <w:color w:val="000000" w:themeColor="text1"/>
          <w:lang w:val="uk-UA"/>
        </w:rPr>
        <w:t xml:space="preserve"> негативних </w:t>
      </w:r>
      <w:proofErr w:type="spellStart"/>
      <w:r w:rsidRPr="001E2DAE">
        <w:rPr>
          <w:rFonts w:ascii="Times New Roman" w:hAnsi="Times New Roman" w:cs="Times New Roman"/>
          <w:color w:val="000000" w:themeColor="text1"/>
          <w:lang w:val="uk-UA"/>
        </w:rPr>
        <w:t>наслiдкiв</w:t>
      </w:r>
      <w:proofErr w:type="spellEnd"/>
      <w:r w:rsidRPr="001E2DAE">
        <w:rPr>
          <w:rFonts w:ascii="Times New Roman" w:hAnsi="Times New Roman" w:cs="Times New Roman"/>
          <w:color w:val="000000" w:themeColor="text1"/>
          <w:lang w:val="uk-UA"/>
        </w:rPr>
        <w:t xml:space="preserve"> До </w:t>
      </w:r>
      <w:proofErr w:type="spellStart"/>
      <w:r w:rsidRPr="001E2DAE">
        <w:rPr>
          <w:rFonts w:ascii="Times New Roman" w:hAnsi="Times New Roman" w:cs="Times New Roman"/>
          <w:color w:val="000000" w:themeColor="text1"/>
          <w:lang w:val="uk-UA"/>
        </w:rPr>
        <w:t>ризикiв</w:t>
      </w:r>
      <w:proofErr w:type="spellEnd"/>
      <w:r w:rsidRPr="001E2DAE">
        <w:rPr>
          <w:rFonts w:ascii="Times New Roman" w:hAnsi="Times New Roman" w:cs="Times New Roman"/>
          <w:color w:val="000000" w:themeColor="text1"/>
          <w:lang w:val="uk-UA"/>
        </w:rPr>
        <w:t xml:space="preserve">, </w:t>
      </w:r>
      <w:proofErr w:type="spellStart"/>
      <w:r w:rsidRPr="001E2DAE">
        <w:rPr>
          <w:rFonts w:ascii="Times New Roman" w:hAnsi="Times New Roman" w:cs="Times New Roman"/>
          <w:color w:val="000000" w:themeColor="text1"/>
          <w:lang w:val="uk-UA"/>
        </w:rPr>
        <w:t>якi</w:t>
      </w:r>
      <w:proofErr w:type="spellEnd"/>
      <w:r w:rsidRPr="001E2DAE">
        <w:rPr>
          <w:rFonts w:ascii="Times New Roman" w:hAnsi="Times New Roman" w:cs="Times New Roman"/>
          <w:color w:val="000000" w:themeColor="text1"/>
          <w:lang w:val="uk-UA"/>
        </w:rPr>
        <w:t xml:space="preserve"> можуть виникати при </w:t>
      </w:r>
      <w:proofErr w:type="spellStart"/>
      <w:r w:rsidRPr="001E2DAE">
        <w:rPr>
          <w:rFonts w:ascii="Times New Roman" w:hAnsi="Times New Roman" w:cs="Times New Roman"/>
          <w:color w:val="000000" w:themeColor="text1"/>
          <w:lang w:val="uk-UA"/>
        </w:rPr>
        <w:t>здiйсненнi</w:t>
      </w:r>
      <w:proofErr w:type="spellEnd"/>
      <w:r w:rsidRPr="001E2DAE">
        <w:rPr>
          <w:rFonts w:ascii="Times New Roman" w:hAnsi="Times New Roman" w:cs="Times New Roman"/>
          <w:color w:val="000000" w:themeColor="text1"/>
          <w:lang w:val="uk-UA"/>
        </w:rPr>
        <w:t xml:space="preserve"> </w:t>
      </w:r>
      <w:proofErr w:type="spellStart"/>
      <w:r w:rsidRPr="001E2DAE">
        <w:rPr>
          <w:rFonts w:ascii="Times New Roman" w:hAnsi="Times New Roman" w:cs="Times New Roman"/>
          <w:color w:val="000000" w:themeColor="text1"/>
          <w:lang w:val="uk-UA"/>
        </w:rPr>
        <w:t>дiяльностi</w:t>
      </w:r>
      <w:proofErr w:type="spellEnd"/>
      <w:r w:rsidRPr="001E2DAE">
        <w:rPr>
          <w:rFonts w:ascii="Times New Roman" w:hAnsi="Times New Roman" w:cs="Times New Roman"/>
          <w:color w:val="000000" w:themeColor="text1"/>
          <w:lang w:val="uk-UA"/>
        </w:rPr>
        <w:t xml:space="preserve"> </w:t>
      </w:r>
      <w:r w:rsidR="00C46FF5"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належать </w:t>
      </w:r>
      <w:proofErr w:type="spellStart"/>
      <w:r w:rsidRPr="001E2DAE">
        <w:rPr>
          <w:rFonts w:ascii="Times New Roman" w:hAnsi="Times New Roman" w:cs="Times New Roman"/>
          <w:color w:val="000000" w:themeColor="text1"/>
          <w:lang w:val="uk-UA"/>
        </w:rPr>
        <w:t>такi</w:t>
      </w:r>
      <w:proofErr w:type="spellEnd"/>
      <w:r w:rsidRPr="001E2DAE">
        <w:rPr>
          <w:rFonts w:ascii="Times New Roman" w:hAnsi="Times New Roman" w:cs="Times New Roman"/>
          <w:color w:val="000000" w:themeColor="text1"/>
          <w:lang w:val="uk-UA"/>
        </w:rPr>
        <w:t xml:space="preserve"> їх види: кредитний ризик, ринковий ризик та ризик ліквідності. Ринковий ризик включає валютний ризик, відсотковий ризик та інший ціновий ризик.</w:t>
      </w:r>
    </w:p>
    <w:p w14:paraId="7132560E" w14:textId="77777777" w:rsidR="009E6021" w:rsidRPr="001E2DAE" w:rsidRDefault="009E6021" w:rsidP="00F14C69">
      <w:pPr>
        <w:pStyle w:val="af1"/>
        <w:shd w:val="clear" w:color="auto" w:fill="FFFFFF"/>
        <w:autoSpaceDE w:val="0"/>
        <w:autoSpaceDN w:val="0"/>
        <w:adjustRightInd w:val="0"/>
        <w:ind w:left="0" w:firstLine="709"/>
        <w:jc w:val="both"/>
        <w:rPr>
          <w:bCs/>
          <w:i/>
          <w:spacing w:val="2"/>
          <w:sz w:val="22"/>
          <w:szCs w:val="22"/>
          <w:lang w:val="uk-UA"/>
        </w:rPr>
      </w:pPr>
      <w:r w:rsidRPr="001E2DAE">
        <w:rPr>
          <w:bCs/>
          <w:i/>
          <w:spacing w:val="2"/>
          <w:sz w:val="22"/>
          <w:szCs w:val="22"/>
          <w:lang w:val="uk-UA"/>
        </w:rPr>
        <w:t>7.7.2. Кредитний ризик</w:t>
      </w:r>
    </w:p>
    <w:p w14:paraId="331C40E3"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u w:val="single"/>
          <w:lang w:val="uk-UA"/>
        </w:rPr>
        <w:t>Кредитний ризик</w:t>
      </w:r>
      <w:r w:rsidRPr="001E2DAE">
        <w:rPr>
          <w:rFonts w:ascii="Times New Roman" w:hAnsi="Times New Roman" w:cs="Times New Roman"/>
          <w:lang w:val="uk-UA"/>
        </w:rPr>
        <w:t xml:space="preserve">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притаманний таким фінансовим інструментам, як поточні та депозитні рахунки в банках, облігації та дебіторська заборгованість.</w:t>
      </w:r>
    </w:p>
    <w:p w14:paraId="0D8EF77D" w14:textId="62F192E2" w:rsidR="009E6021" w:rsidRPr="001E2DAE" w:rsidRDefault="009E6021" w:rsidP="00F14C69">
      <w:pPr>
        <w:shd w:val="clear" w:color="auto" w:fill="FFFFFF"/>
        <w:autoSpaceDE w:val="0"/>
        <w:autoSpaceDN w:val="0"/>
        <w:adjustRightInd w:val="0"/>
        <w:spacing w:after="0" w:line="240" w:lineRule="auto"/>
        <w:ind w:firstLine="709"/>
        <w:jc w:val="both"/>
        <w:rPr>
          <w:iCs/>
          <w:lang w:val="uk-UA"/>
        </w:rPr>
      </w:pPr>
      <w:r w:rsidRPr="001E2DAE">
        <w:rPr>
          <w:rFonts w:ascii="Times New Roman" w:hAnsi="Times New Roman" w:cs="Times New Roman"/>
          <w:lang w:val="uk-UA"/>
        </w:rPr>
        <w:t xml:space="preserve">Основним методом оцінки кредитних ризиків керівництвом </w:t>
      </w:r>
      <w:r w:rsidR="00C46FF5" w:rsidRPr="001E2DAE">
        <w:rPr>
          <w:rFonts w:ascii="Times New Roman" w:hAnsi="Times New Roman" w:cs="Times New Roman"/>
          <w:lang w:val="uk-UA"/>
        </w:rPr>
        <w:t>Товариства</w:t>
      </w:r>
      <w:r w:rsidRPr="001E2DAE">
        <w:rPr>
          <w:rFonts w:ascii="Times New Roman" w:hAnsi="Times New Roman" w:cs="Times New Roman"/>
          <w:lang w:val="uk-UA"/>
        </w:rPr>
        <w:t xml:space="preserve"> є оцінка кредитоспроможності контрагентів, для чого використовуються кредитні рейтинги та будь-яка інша доступна інформація ( загальнодоступна інформаційна база даних НКЦПФР, дані з ЄДР</w:t>
      </w:r>
      <w:r w:rsidR="00DD4041" w:rsidRPr="001E2DAE">
        <w:rPr>
          <w:rFonts w:ascii="Times New Roman" w:hAnsi="Times New Roman" w:cs="Times New Roman"/>
          <w:lang w:val="uk-UA"/>
        </w:rPr>
        <w:t>,</w:t>
      </w:r>
      <w:r w:rsidRPr="001E2DAE">
        <w:rPr>
          <w:rFonts w:ascii="Times New Roman" w:hAnsi="Times New Roman" w:cs="Times New Roman"/>
          <w:lang w:val="uk-UA"/>
        </w:rPr>
        <w:t xml:space="preserve"> </w:t>
      </w:r>
      <w:proofErr w:type="spellStart"/>
      <w:r w:rsidR="00DD4041" w:rsidRPr="001E2DAE">
        <w:rPr>
          <w:rFonts w:ascii="Times New Roman" w:hAnsi="Times New Roman" w:cs="Times New Roman"/>
          <w:lang w:val="uk-UA"/>
        </w:rPr>
        <w:t>YouControl</w:t>
      </w:r>
      <w:proofErr w:type="spellEnd"/>
      <w:r w:rsidR="00DD4041" w:rsidRPr="001E2DAE">
        <w:rPr>
          <w:rFonts w:ascii="Times New Roman" w:hAnsi="Times New Roman" w:cs="Times New Roman"/>
          <w:lang w:val="uk-UA"/>
        </w:rPr>
        <w:t> </w:t>
      </w:r>
      <w:r w:rsidRPr="001E2DAE">
        <w:rPr>
          <w:rFonts w:ascii="Times New Roman" w:hAnsi="Times New Roman" w:cs="Times New Roman"/>
          <w:lang w:val="uk-UA"/>
        </w:rPr>
        <w:t>та інші)</w:t>
      </w:r>
      <w:r w:rsidRPr="001E2DAE">
        <w:rPr>
          <w:rFonts w:ascii="Times New Roman" w:hAnsi="Times New Roman" w:cs="Times New Roman"/>
          <w:i/>
          <w:lang w:val="uk-UA"/>
        </w:rPr>
        <w:t xml:space="preserve"> </w:t>
      </w:r>
      <w:r w:rsidRPr="001E2DAE">
        <w:rPr>
          <w:rFonts w:ascii="Times New Roman" w:hAnsi="Times New Roman" w:cs="Times New Roman"/>
          <w:lang w:val="uk-UA"/>
        </w:rPr>
        <w:t xml:space="preserve">щодо їх спроможності виконувати боргові зобов’язання. </w:t>
      </w:r>
    </w:p>
    <w:p w14:paraId="40B9404B" w14:textId="3FE55307" w:rsidR="009E6021" w:rsidRPr="001E2DAE" w:rsidRDefault="00C46FF5"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Товариство</w:t>
      </w:r>
      <w:r w:rsidR="009E6021" w:rsidRPr="001E2DAE">
        <w:rPr>
          <w:rFonts w:ascii="Times New Roman" w:hAnsi="Times New Roman" w:cs="Times New Roman"/>
          <w:color w:val="000000" w:themeColor="text1"/>
          <w:lang w:val="uk-UA"/>
        </w:rPr>
        <w:t xml:space="preserve"> аналізує платоспроможність контрагентів та здійснює заходи щодо недопущення наявності в активах </w:t>
      </w:r>
      <w:r w:rsidRPr="001E2DAE">
        <w:rPr>
          <w:rFonts w:ascii="Times New Roman" w:hAnsi="Times New Roman" w:cs="Times New Roman"/>
          <w:color w:val="000000" w:themeColor="text1"/>
          <w:lang w:val="uk-UA"/>
        </w:rPr>
        <w:t>Товариства</w:t>
      </w:r>
      <w:r w:rsidR="009E6021" w:rsidRPr="001E2DAE">
        <w:rPr>
          <w:rFonts w:ascii="Times New Roman" w:hAnsi="Times New Roman" w:cs="Times New Roman"/>
          <w:color w:val="000000" w:themeColor="text1"/>
          <w:lang w:val="uk-UA"/>
        </w:rPr>
        <w:t xml:space="preserve"> простроченої дебіторської заборгованості.</w:t>
      </w:r>
    </w:p>
    <w:p w14:paraId="1DE44B79" w14:textId="501C69C9" w:rsidR="009E6021" w:rsidRPr="001E2DAE" w:rsidRDefault="00C46FF5" w:rsidP="00F14C69">
      <w:pPr>
        <w:shd w:val="clear" w:color="auto" w:fill="FFFFFF"/>
        <w:autoSpaceDE w:val="0"/>
        <w:autoSpaceDN w:val="0"/>
        <w:adjustRightInd w:val="0"/>
        <w:spacing w:after="0" w:line="240" w:lineRule="auto"/>
        <w:ind w:firstLine="709"/>
        <w:jc w:val="both"/>
        <w:rPr>
          <w:rFonts w:ascii="Times New Roman" w:hAnsi="Times New Roman" w:cs="Times New Roman"/>
          <w:iCs/>
          <w:lang w:val="uk-UA"/>
        </w:rPr>
      </w:pPr>
      <w:r w:rsidRPr="001E2DAE">
        <w:rPr>
          <w:rFonts w:ascii="Times New Roman" w:hAnsi="Times New Roman" w:cs="Times New Roman"/>
          <w:iCs/>
          <w:color w:val="000000" w:themeColor="text1"/>
          <w:lang w:val="uk-UA"/>
        </w:rPr>
        <w:t>Товариство</w:t>
      </w:r>
      <w:r w:rsidR="009E6021" w:rsidRPr="001E2DAE">
        <w:rPr>
          <w:rFonts w:ascii="Times New Roman" w:hAnsi="Times New Roman" w:cs="Times New Roman"/>
          <w:iCs/>
          <w:color w:val="000000" w:themeColor="text1"/>
          <w:lang w:val="uk-UA"/>
        </w:rPr>
        <w:t xml:space="preserve"> не має фінансових активів, які або були прострочені, або </w:t>
      </w:r>
      <w:r w:rsidR="00DD4041" w:rsidRPr="001E2DAE">
        <w:rPr>
          <w:rFonts w:ascii="Times New Roman" w:hAnsi="Times New Roman" w:cs="Times New Roman"/>
          <w:iCs/>
          <w:color w:val="000000" w:themeColor="text1"/>
          <w:lang w:val="uk-UA"/>
        </w:rPr>
        <w:t>повністю знецінилися</w:t>
      </w:r>
      <w:r w:rsidR="009E6021" w:rsidRPr="001E2DAE">
        <w:rPr>
          <w:rFonts w:ascii="Times New Roman" w:hAnsi="Times New Roman" w:cs="Times New Roman"/>
          <w:iCs/>
          <w:color w:val="000000" w:themeColor="text1"/>
          <w:lang w:val="uk-UA"/>
        </w:rPr>
        <w:t xml:space="preserve">, також відсутні застави та інші форми забезпечення кредитів </w:t>
      </w:r>
      <w:r w:rsidR="009E6021" w:rsidRPr="001E2DAE">
        <w:rPr>
          <w:rFonts w:ascii="Times New Roman" w:hAnsi="Times New Roman" w:cs="Times New Roman"/>
          <w:iCs/>
          <w:lang w:val="uk-UA"/>
        </w:rPr>
        <w:t>одержаних чи наданих.</w:t>
      </w:r>
    </w:p>
    <w:p w14:paraId="5A302CB5" w14:textId="77777777" w:rsidR="009E6021" w:rsidRPr="001E2DAE" w:rsidRDefault="009E6021" w:rsidP="00F14C69">
      <w:pPr>
        <w:pStyle w:val="af1"/>
        <w:shd w:val="clear" w:color="auto" w:fill="FFFFFF"/>
        <w:autoSpaceDE w:val="0"/>
        <w:autoSpaceDN w:val="0"/>
        <w:adjustRightInd w:val="0"/>
        <w:ind w:left="0" w:firstLine="709"/>
        <w:jc w:val="both"/>
        <w:rPr>
          <w:bCs/>
          <w:i/>
          <w:spacing w:val="2"/>
          <w:sz w:val="22"/>
          <w:szCs w:val="22"/>
          <w:lang w:val="uk-UA"/>
        </w:rPr>
      </w:pPr>
      <w:r w:rsidRPr="001E2DAE">
        <w:rPr>
          <w:bCs/>
          <w:i/>
          <w:spacing w:val="2"/>
          <w:sz w:val="22"/>
          <w:szCs w:val="22"/>
          <w:lang w:val="uk-UA"/>
        </w:rPr>
        <w:t>7.7.3. Ринковий ризик</w:t>
      </w:r>
    </w:p>
    <w:p w14:paraId="05300E19" w14:textId="6A527D3B"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u w:val="single"/>
          <w:lang w:val="uk-UA"/>
        </w:rPr>
        <w:t>Ринковий ризик</w:t>
      </w:r>
      <w:r w:rsidRPr="001E2DAE">
        <w:rPr>
          <w:rFonts w:ascii="Times New Roman" w:hAnsi="Times New Roman" w:cs="Times New Roman"/>
          <w:lang w:val="uk-UA"/>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інший ціновий ризик, валютний ризик та відсотковий ризик. </w:t>
      </w:r>
      <w:r w:rsidRPr="001E2DAE">
        <w:rPr>
          <w:rFonts w:ascii="Times New Roman" w:hAnsi="Times New Roman" w:cs="Times New Roman"/>
          <w:color w:val="000000" w:themeColor="text1"/>
          <w:lang w:val="uk-UA"/>
        </w:rPr>
        <w:t xml:space="preserve">Ринковий ризик виникає у зв’язку з ризиками збитків, зумовлених коливаннями цін на акції, відсоткових ставок та валютних курсів. </w:t>
      </w:r>
      <w:r w:rsidR="00C46FF5" w:rsidRPr="001E2DAE">
        <w:rPr>
          <w:rFonts w:ascii="Times New Roman" w:hAnsi="Times New Roman" w:cs="Times New Roman"/>
          <w:color w:val="000000" w:themeColor="text1"/>
          <w:lang w:val="uk-UA"/>
        </w:rPr>
        <w:t>Товариство</w:t>
      </w:r>
      <w:r w:rsidRPr="001E2DAE">
        <w:rPr>
          <w:rFonts w:ascii="Times New Roman" w:hAnsi="Times New Roman" w:cs="Times New Roman"/>
          <w:color w:val="000000" w:themeColor="text1"/>
          <w:lang w:val="uk-UA"/>
        </w:rPr>
        <w:t xml:space="preserve"> </w:t>
      </w:r>
      <w:r w:rsidRPr="001E2DAE">
        <w:rPr>
          <w:rFonts w:ascii="Times New Roman" w:hAnsi="Times New Roman" w:cs="Times New Roman"/>
          <w:lang w:val="uk-UA"/>
        </w:rPr>
        <w:t>наража</w:t>
      </w:r>
      <w:r w:rsidR="00DD4041" w:rsidRPr="001E2DAE">
        <w:rPr>
          <w:rFonts w:ascii="Times New Roman" w:hAnsi="Times New Roman" w:cs="Times New Roman"/>
          <w:lang w:val="uk-UA"/>
        </w:rPr>
        <w:t xml:space="preserve">лося </w:t>
      </w:r>
      <w:r w:rsidRPr="001E2DAE">
        <w:rPr>
          <w:rFonts w:ascii="Times New Roman" w:hAnsi="Times New Roman" w:cs="Times New Roman"/>
          <w:lang w:val="uk-UA"/>
        </w:rPr>
        <w:t xml:space="preserve"> на ринкові ризики у зв’язку з інвестиціями в акції</w:t>
      </w:r>
      <w:r w:rsidR="00DD4041" w:rsidRPr="001E2DAE">
        <w:rPr>
          <w:rFonts w:ascii="Times New Roman" w:hAnsi="Times New Roman" w:cs="Times New Roman"/>
          <w:lang w:val="uk-UA"/>
        </w:rPr>
        <w:t xml:space="preserve"> </w:t>
      </w:r>
      <w:r w:rsidRPr="001E2DAE">
        <w:rPr>
          <w:rFonts w:ascii="Times New Roman" w:hAnsi="Times New Roman" w:cs="Times New Roman"/>
          <w:lang w:val="uk-UA"/>
        </w:rPr>
        <w:t>та інші фінансові інструменти.</w:t>
      </w:r>
    </w:p>
    <w:p w14:paraId="1F998F9A"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u w:val="single"/>
          <w:lang w:val="uk-UA"/>
        </w:rPr>
        <w:t>Інший ціновий ризик</w:t>
      </w:r>
      <w:r w:rsidRPr="001E2DAE">
        <w:rPr>
          <w:rFonts w:ascii="Times New Roman" w:hAnsi="Times New Roman" w:cs="Times New Roman"/>
          <w:lang w:val="uk-UA"/>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(окрім тих, що виникають унаслідок відсоткового ризику чи валютного ризику), незалежно від того, чи спричинені вони чинниками, характерними для окремого фінансового інструмента або його емітента, чи чинниками, що впливають на всі подібні фінансові інструменти, з якими здійснюються операції на ринку.</w:t>
      </w:r>
    </w:p>
    <w:p w14:paraId="18AF1CBB" w14:textId="77777777"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i/>
          <w:lang w:val="uk-UA"/>
        </w:rPr>
      </w:pPr>
      <w:r w:rsidRPr="001E2DAE">
        <w:rPr>
          <w:rFonts w:ascii="Times New Roman" w:hAnsi="Times New Roman" w:cs="Times New Roman"/>
          <w:i/>
          <w:lang w:val="uk-UA"/>
        </w:rPr>
        <w:t>7.7.4. Валютний та відсотковий ризики</w:t>
      </w:r>
    </w:p>
    <w:p w14:paraId="10EE00E9" w14:textId="77777777" w:rsidR="009E6021" w:rsidRPr="001E2DAE" w:rsidRDefault="009E6021" w:rsidP="00F14C69">
      <w:pPr>
        <w:shd w:val="clear" w:color="auto" w:fill="FFFFFF"/>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u w:val="single"/>
          <w:lang w:val="uk-UA"/>
        </w:rPr>
        <w:t>Валютний ризик</w:t>
      </w:r>
      <w:r w:rsidRPr="001E2DAE">
        <w:rPr>
          <w:rFonts w:ascii="Times New Roman" w:hAnsi="Times New Roman" w:cs="Times New Roman"/>
          <w:lang w:val="uk-UA"/>
        </w:rPr>
        <w:t xml:space="preserve"> – це ризик того, що справедлива вартість або майбутні грошові потоки від фінансового інструменту коливатимуться внаслідок змін валютних курсів.</w:t>
      </w:r>
    </w:p>
    <w:p w14:paraId="1044FF31" w14:textId="5FDAB076" w:rsidR="009E6021" w:rsidRPr="001E2DAE" w:rsidRDefault="00C46FF5" w:rsidP="00F14C69">
      <w:pPr>
        <w:tabs>
          <w:tab w:val="left" w:pos="1276"/>
        </w:tabs>
        <w:spacing w:after="0" w:line="240" w:lineRule="auto"/>
        <w:ind w:firstLine="709"/>
        <w:jc w:val="both"/>
        <w:rPr>
          <w:rFonts w:ascii="Times New Roman" w:hAnsi="Times New Roman" w:cs="Times New Roman"/>
          <w:lang w:val="uk-UA"/>
        </w:rPr>
      </w:pPr>
      <w:r w:rsidRPr="001E2DAE">
        <w:rPr>
          <w:rFonts w:ascii="Times New Roman" w:hAnsi="Times New Roman" w:cs="Times New Roman"/>
          <w:color w:val="000000" w:themeColor="text1"/>
          <w:lang w:val="uk-UA"/>
        </w:rPr>
        <w:t>Товариство</w:t>
      </w:r>
      <w:r w:rsidR="009E6021" w:rsidRPr="001E2DAE">
        <w:rPr>
          <w:rFonts w:ascii="Times New Roman" w:hAnsi="Times New Roman" w:cs="Times New Roman"/>
          <w:color w:val="000000" w:themeColor="text1"/>
          <w:lang w:val="uk-UA"/>
        </w:rPr>
        <w:t xml:space="preserve"> </w:t>
      </w:r>
      <w:r w:rsidR="009E6021" w:rsidRPr="001E2DAE">
        <w:rPr>
          <w:rFonts w:ascii="Times New Roman" w:hAnsi="Times New Roman" w:cs="Times New Roman"/>
          <w:lang w:val="uk-UA"/>
        </w:rPr>
        <w:t>ма</w:t>
      </w:r>
      <w:r w:rsidR="003730E5" w:rsidRPr="001E2DAE">
        <w:rPr>
          <w:rFonts w:ascii="Times New Roman" w:hAnsi="Times New Roman" w:cs="Times New Roman"/>
          <w:lang w:val="uk-UA"/>
        </w:rPr>
        <w:t>є  кредиторську заборгованість</w:t>
      </w:r>
      <w:r w:rsidR="009E6021" w:rsidRPr="001E2DAE">
        <w:rPr>
          <w:rFonts w:ascii="Times New Roman" w:hAnsi="Times New Roman" w:cs="Times New Roman"/>
          <w:lang w:val="uk-UA"/>
        </w:rPr>
        <w:t>, номінован</w:t>
      </w:r>
      <w:r w:rsidR="003730E5" w:rsidRPr="001E2DAE">
        <w:rPr>
          <w:rFonts w:ascii="Times New Roman" w:hAnsi="Times New Roman" w:cs="Times New Roman"/>
          <w:lang w:val="uk-UA"/>
        </w:rPr>
        <w:t>у</w:t>
      </w:r>
      <w:r w:rsidR="009E6021" w:rsidRPr="001E2DAE">
        <w:rPr>
          <w:rFonts w:ascii="Times New Roman" w:hAnsi="Times New Roman" w:cs="Times New Roman"/>
          <w:lang w:val="uk-UA"/>
        </w:rPr>
        <w:t xml:space="preserve"> в іноземній валюті</w:t>
      </w:r>
      <w:r w:rsidR="003730E5" w:rsidRPr="001E2DAE">
        <w:rPr>
          <w:rFonts w:ascii="Times New Roman" w:hAnsi="Times New Roman" w:cs="Times New Roman"/>
          <w:lang w:val="uk-UA"/>
        </w:rPr>
        <w:t xml:space="preserve">, </w:t>
      </w:r>
      <w:r w:rsidR="009E6021" w:rsidRPr="001E2DAE">
        <w:rPr>
          <w:rFonts w:ascii="Times New Roman" w:hAnsi="Times New Roman" w:cs="Times New Roman"/>
          <w:lang w:val="uk-UA"/>
        </w:rPr>
        <w:t xml:space="preserve"> вплив </w:t>
      </w:r>
      <w:proofErr w:type="spellStart"/>
      <w:r w:rsidR="009E6021" w:rsidRPr="001E2DAE">
        <w:rPr>
          <w:rFonts w:ascii="Times New Roman" w:hAnsi="Times New Roman" w:cs="Times New Roman"/>
          <w:lang w:val="uk-UA"/>
        </w:rPr>
        <w:t>змiни</w:t>
      </w:r>
      <w:proofErr w:type="spellEnd"/>
      <w:r w:rsidR="009E6021" w:rsidRPr="001E2DAE">
        <w:rPr>
          <w:rFonts w:ascii="Times New Roman" w:hAnsi="Times New Roman" w:cs="Times New Roman"/>
          <w:lang w:val="uk-UA"/>
        </w:rPr>
        <w:t xml:space="preserve"> валютних </w:t>
      </w:r>
      <w:proofErr w:type="spellStart"/>
      <w:r w:rsidR="009E6021" w:rsidRPr="001E2DAE">
        <w:rPr>
          <w:rFonts w:ascii="Times New Roman" w:hAnsi="Times New Roman" w:cs="Times New Roman"/>
          <w:lang w:val="uk-UA"/>
        </w:rPr>
        <w:t>курсiв</w:t>
      </w:r>
      <w:proofErr w:type="spellEnd"/>
      <w:r w:rsidR="009E6021" w:rsidRPr="001E2DAE">
        <w:rPr>
          <w:rFonts w:ascii="Times New Roman" w:hAnsi="Times New Roman" w:cs="Times New Roman"/>
          <w:lang w:val="uk-UA"/>
        </w:rPr>
        <w:t xml:space="preserve"> </w:t>
      </w:r>
      <w:proofErr w:type="spellStart"/>
      <w:r w:rsidR="009E6021" w:rsidRPr="001E2DAE">
        <w:rPr>
          <w:rFonts w:ascii="Times New Roman" w:hAnsi="Times New Roman" w:cs="Times New Roman"/>
          <w:lang w:val="uk-UA"/>
        </w:rPr>
        <w:t>вiд</w:t>
      </w:r>
      <w:r w:rsidR="003730E5" w:rsidRPr="001E2DAE">
        <w:rPr>
          <w:rFonts w:ascii="Times New Roman" w:hAnsi="Times New Roman" w:cs="Times New Roman"/>
          <w:lang w:val="uk-UA"/>
        </w:rPr>
        <w:t>ображено</w:t>
      </w:r>
      <w:proofErr w:type="spellEnd"/>
      <w:r w:rsidR="003730E5" w:rsidRPr="001E2DAE">
        <w:rPr>
          <w:rFonts w:ascii="Times New Roman" w:hAnsi="Times New Roman" w:cs="Times New Roman"/>
          <w:lang w:val="uk-UA"/>
        </w:rPr>
        <w:t xml:space="preserve"> у фінансовій звітності</w:t>
      </w:r>
      <w:r w:rsidR="009E6021" w:rsidRPr="001E2DAE">
        <w:rPr>
          <w:rFonts w:ascii="Times New Roman" w:hAnsi="Times New Roman" w:cs="Times New Roman"/>
          <w:lang w:val="uk-UA"/>
        </w:rPr>
        <w:t>.</w:t>
      </w:r>
    </w:p>
    <w:p w14:paraId="41FEB911" w14:textId="05D39CDA" w:rsidR="009E6021" w:rsidRPr="001E2DAE" w:rsidRDefault="009E6021" w:rsidP="00F14C69">
      <w:pPr>
        <w:shd w:val="clear" w:color="auto" w:fill="FFFFFF"/>
        <w:adjustRightInd w:val="0"/>
        <w:spacing w:after="0" w:line="240" w:lineRule="auto"/>
        <w:ind w:firstLine="709"/>
        <w:jc w:val="both"/>
        <w:rPr>
          <w:rFonts w:ascii="Times New Roman" w:hAnsi="Times New Roman" w:cs="Times New Roman"/>
          <w:lang w:val="uk-UA"/>
        </w:rPr>
      </w:pPr>
      <w:r w:rsidRPr="001E2DAE">
        <w:rPr>
          <w:rFonts w:ascii="Times New Roman" w:hAnsi="Times New Roman" w:cs="Times New Roman"/>
          <w:u w:val="single"/>
          <w:lang w:val="uk-UA"/>
        </w:rPr>
        <w:t>Відсотковий ризик</w:t>
      </w:r>
      <w:r w:rsidRPr="001E2DAE">
        <w:rPr>
          <w:rFonts w:ascii="Times New Roman" w:hAnsi="Times New Roman" w:cs="Times New Roman"/>
          <w:lang w:val="uk-UA"/>
        </w:rPr>
        <w:t xml:space="preserve"> – це ризик того, що справедлива вартість або майбутні грошові потоки від фінансового інструмента коливатимуться внаслідок змін ринкових </w:t>
      </w:r>
      <w:r w:rsidRPr="001E2DAE">
        <w:rPr>
          <w:rFonts w:ascii="Times New Roman" w:hAnsi="Times New Roman" w:cs="Times New Roman"/>
          <w:color w:val="000000" w:themeColor="text1"/>
          <w:lang w:val="uk-UA"/>
        </w:rPr>
        <w:t xml:space="preserve">відсоткових ставок. Керівництво </w:t>
      </w:r>
      <w:r w:rsidR="00C46FF5"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що відсоткові ставки можуть змінюватись і це впливатиме як на доходи </w:t>
      </w:r>
      <w:r w:rsidR="00C46FF5"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так і на справедливу вартість чистих </w:t>
      </w:r>
      <w:r w:rsidRPr="001E2DAE">
        <w:rPr>
          <w:rFonts w:ascii="Times New Roman" w:hAnsi="Times New Roman" w:cs="Times New Roman"/>
          <w:lang w:val="uk-UA"/>
        </w:rPr>
        <w:t>активів.</w:t>
      </w:r>
    </w:p>
    <w:p w14:paraId="7CB38660" w14:textId="77777777" w:rsidR="009E6021" w:rsidRPr="001E2DAE" w:rsidRDefault="009E6021" w:rsidP="00F14C69">
      <w:pPr>
        <w:shd w:val="clear" w:color="auto" w:fill="FFFFFF"/>
        <w:spacing w:after="0" w:line="240" w:lineRule="auto"/>
        <w:ind w:firstLine="709"/>
        <w:jc w:val="both"/>
        <w:rPr>
          <w:rFonts w:ascii="Times New Roman" w:hAnsi="Times New Roman" w:cs="Times New Roman"/>
          <w:bCs/>
          <w:i/>
          <w:color w:val="000000" w:themeColor="text1"/>
          <w:spacing w:val="2"/>
          <w:lang w:val="uk-UA"/>
        </w:rPr>
      </w:pPr>
      <w:r w:rsidRPr="001E2DAE">
        <w:rPr>
          <w:rFonts w:ascii="Times New Roman" w:hAnsi="Times New Roman" w:cs="Times New Roman"/>
          <w:bCs/>
          <w:i/>
          <w:color w:val="000000" w:themeColor="text1"/>
          <w:spacing w:val="2"/>
          <w:lang w:val="uk-UA"/>
        </w:rPr>
        <w:t xml:space="preserve">7.7.5. Ризик ліквідності </w:t>
      </w:r>
    </w:p>
    <w:p w14:paraId="0E36FDC0" w14:textId="5005984B" w:rsidR="009E6021" w:rsidRPr="001E2DAE" w:rsidRDefault="009E6021"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u w:val="single"/>
          <w:lang w:val="uk-UA"/>
        </w:rPr>
        <w:lastRenderedPageBreak/>
        <w:t>Ризик ліквідності</w:t>
      </w:r>
      <w:r w:rsidRPr="001E2DAE">
        <w:rPr>
          <w:rFonts w:ascii="Times New Roman" w:hAnsi="Times New Roman" w:cs="Times New Roman"/>
          <w:color w:val="000000" w:themeColor="text1"/>
          <w:lang w:val="uk-UA"/>
        </w:rPr>
        <w:t xml:space="preserve"> – ризик того, що </w:t>
      </w:r>
      <w:r w:rsidR="00C46FF5" w:rsidRPr="001E2DAE">
        <w:rPr>
          <w:rFonts w:ascii="Times New Roman" w:hAnsi="Times New Roman" w:cs="Times New Roman"/>
          <w:color w:val="000000" w:themeColor="text1"/>
          <w:lang w:val="uk-UA"/>
        </w:rPr>
        <w:t>Товариство</w:t>
      </w:r>
      <w:r w:rsidRPr="001E2DAE">
        <w:rPr>
          <w:rFonts w:ascii="Times New Roman" w:hAnsi="Times New Roman" w:cs="Times New Roman"/>
          <w:color w:val="000000" w:themeColor="text1"/>
          <w:lang w:val="uk-UA"/>
        </w:rPr>
        <w:t xml:space="preserve">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w:t>
      </w:r>
    </w:p>
    <w:p w14:paraId="6EB15F60" w14:textId="16E22C25" w:rsidR="009E6021" w:rsidRPr="001E2DAE" w:rsidRDefault="00C46FF5" w:rsidP="00F14C6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Товариство</w:t>
      </w:r>
      <w:r w:rsidR="009E6021" w:rsidRPr="001E2DAE">
        <w:rPr>
          <w:rFonts w:ascii="Times New Roman" w:hAnsi="Times New Roman" w:cs="Times New Roman"/>
          <w:color w:val="000000" w:themeColor="text1"/>
          <w:lang w:val="uk-UA"/>
        </w:rPr>
        <w:t xml:space="preserve"> здійснює контроль ліквідності шляхом планування поточної ліквідності. </w:t>
      </w:r>
      <w:r w:rsidRPr="001E2DAE">
        <w:rPr>
          <w:rFonts w:ascii="Times New Roman" w:hAnsi="Times New Roman" w:cs="Times New Roman"/>
          <w:color w:val="000000" w:themeColor="text1"/>
          <w:lang w:val="uk-UA"/>
        </w:rPr>
        <w:t>Товариство</w:t>
      </w:r>
      <w:r w:rsidR="009E6021" w:rsidRPr="001E2DAE">
        <w:rPr>
          <w:rFonts w:ascii="Times New Roman" w:hAnsi="Times New Roman" w:cs="Times New Roman"/>
          <w:color w:val="000000" w:themeColor="text1"/>
          <w:lang w:val="uk-UA"/>
        </w:rPr>
        <w:t xml:space="preserve"> аналізує терміни платежів, які пов'язані з дебіторською заборгованістю та іншими фінансовими активами, зобов’язаннями, а також прогнозні потоки грошових коштів від операційної діяльності.</w:t>
      </w:r>
      <w:r w:rsidR="00843D91" w:rsidRPr="001E2DAE">
        <w:rPr>
          <w:rFonts w:ascii="Times New Roman" w:hAnsi="Times New Roman" w:cs="Times New Roman"/>
          <w:color w:val="000000" w:themeColor="text1"/>
          <w:lang w:val="uk-UA"/>
        </w:rPr>
        <w:t xml:space="preserve"> В Товаристві на звітну дату обліковується дебіторська та кредиторська заборгованості, терміном погашення до 1 року. </w:t>
      </w:r>
    </w:p>
    <w:p w14:paraId="7A2E2E33" w14:textId="77777777" w:rsidR="009E6021" w:rsidRPr="001E2DAE" w:rsidRDefault="009E6021" w:rsidP="00F14C69">
      <w:pPr>
        <w:shd w:val="clear" w:color="auto" w:fill="FFFFFF"/>
        <w:spacing w:after="0" w:line="240" w:lineRule="auto"/>
        <w:ind w:firstLine="709"/>
        <w:jc w:val="both"/>
        <w:rPr>
          <w:rFonts w:ascii="Times New Roman" w:hAnsi="Times New Roman" w:cs="Times New Roman"/>
          <w:bCs/>
          <w:i/>
          <w:spacing w:val="-2"/>
          <w:u w:val="single"/>
          <w:lang w:val="uk-UA"/>
        </w:rPr>
      </w:pPr>
      <w:r w:rsidRPr="001E2DAE">
        <w:rPr>
          <w:rFonts w:ascii="Times New Roman" w:hAnsi="Times New Roman" w:cs="Times New Roman"/>
          <w:bCs/>
          <w:i/>
          <w:spacing w:val="-2"/>
          <w:u w:val="single"/>
          <w:lang w:val="uk-UA"/>
        </w:rPr>
        <w:t>7.8. Управління капіталом</w:t>
      </w:r>
    </w:p>
    <w:p w14:paraId="58AF4B71" w14:textId="69EC6F83" w:rsidR="009E6021" w:rsidRPr="001E2DAE" w:rsidRDefault="00C46FF5" w:rsidP="00F14C69">
      <w:pPr>
        <w:pStyle w:val="m-8477024457928885045styleabc-paragrahinnotesbold1"/>
        <w:spacing w:before="0" w:beforeAutospacing="0" w:after="0" w:afterAutospacing="0"/>
        <w:ind w:firstLine="709"/>
        <w:jc w:val="both"/>
        <w:rPr>
          <w:color w:val="000000" w:themeColor="text1"/>
          <w:sz w:val="22"/>
          <w:szCs w:val="22"/>
          <w:lang w:val="uk-UA"/>
        </w:rPr>
      </w:pPr>
      <w:r w:rsidRPr="001E2DAE">
        <w:rPr>
          <w:color w:val="000000" w:themeColor="text1"/>
          <w:sz w:val="22"/>
          <w:szCs w:val="22"/>
          <w:lang w:val="uk-UA"/>
        </w:rPr>
        <w:t>Товариство</w:t>
      </w:r>
      <w:r w:rsidR="009E6021" w:rsidRPr="001E2DAE">
        <w:rPr>
          <w:color w:val="000000" w:themeColor="text1"/>
          <w:sz w:val="22"/>
          <w:szCs w:val="22"/>
          <w:lang w:val="uk-UA"/>
        </w:rPr>
        <w:t xml:space="preserve"> розглядає управління капіталом як систему принципів та методів розробки і реалізації управлінських рішень, пов'язаних з оптимальним формуванням капіталу з різноманітних джерел, а також забезпеченням ефективного його використання у діяльності </w:t>
      </w:r>
      <w:r w:rsidR="000B4427" w:rsidRPr="001E2DAE">
        <w:rPr>
          <w:color w:val="000000" w:themeColor="text1"/>
          <w:sz w:val="22"/>
          <w:szCs w:val="22"/>
          <w:lang w:val="uk-UA"/>
        </w:rPr>
        <w:t>Товариства</w:t>
      </w:r>
      <w:r w:rsidR="009E6021" w:rsidRPr="001E2DAE">
        <w:rPr>
          <w:color w:val="000000" w:themeColor="text1"/>
          <w:sz w:val="22"/>
          <w:szCs w:val="22"/>
          <w:lang w:val="uk-UA"/>
        </w:rPr>
        <w:t>. Механізм управління капіталом передбачає чітку постановку цілей і завдань управління капіталом, а також контроль за їх дотриманням у звітному періоді.</w:t>
      </w:r>
    </w:p>
    <w:p w14:paraId="57EE2410" w14:textId="32D93C9B" w:rsidR="009E6021" w:rsidRPr="001E2DAE" w:rsidRDefault="009E6021" w:rsidP="00F14C69">
      <w:pPr>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Управлінський персонал здійснює огляд структури капіталу на кінець кожного звітного періоду</w:t>
      </w:r>
      <w:r w:rsidR="003730E5" w:rsidRPr="001E2DAE">
        <w:rPr>
          <w:rFonts w:ascii="Times New Roman" w:hAnsi="Times New Roman" w:cs="Times New Roman"/>
          <w:color w:val="000000" w:themeColor="text1"/>
          <w:lang w:val="uk-UA"/>
        </w:rPr>
        <w:t xml:space="preserve">, </w:t>
      </w:r>
      <w:r w:rsidRPr="001E2DAE">
        <w:rPr>
          <w:rFonts w:ascii="Times New Roman" w:hAnsi="Times New Roman" w:cs="Times New Roman"/>
          <w:color w:val="000000" w:themeColor="text1"/>
          <w:lang w:val="uk-UA"/>
        </w:rPr>
        <w:t xml:space="preserve">проводиться аналіз вартості капіталу, його структура та можливі ризики. На основі отриманих висновків </w:t>
      </w:r>
      <w:r w:rsidR="00C46FF5" w:rsidRPr="001E2DAE">
        <w:rPr>
          <w:rFonts w:ascii="Times New Roman" w:hAnsi="Times New Roman" w:cs="Times New Roman"/>
          <w:color w:val="000000" w:themeColor="text1"/>
          <w:lang w:val="uk-UA"/>
        </w:rPr>
        <w:t>Товариство</w:t>
      </w:r>
      <w:r w:rsidRPr="001E2DAE">
        <w:rPr>
          <w:rFonts w:ascii="Times New Roman" w:hAnsi="Times New Roman" w:cs="Times New Roman"/>
          <w:color w:val="000000" w:themeColor="text1"/>
          <w:lang w:val="uk-UA"/>
        </w:rPr>
        <w:t xml:space="preserve"> здійснює регулювання капіталу шляхом залучення додаткового капіталу або фінансування, а також погашення існуючих позик. </w:t>
      </w:r>
      <w:r w:rsidR="00C46FF5" w:rsidRPr="001E2DAE">
        <w:rPr>
          <w:rFonts w:ascii="Times New Roman" w:hAnsi="Times New Roman" w:cs="Times New Roman"/>
          <w:color w:val="000000" w:themeColor="text1"/>
          <w:lang w:val="uk-UA"/>
        </w:rPr>
        <w:t>Товариство</w:t>
      </w:r>
      <w:r w:rsidRPr="001E2DAE">
        <w:rPr>
          <w:rFonts w:ascii="Times New Roman" w:hAnsi="Times New Roman" w:cs="Times New Roman"/>
          <w:color w:val="000000" w:themeColor="text1"/>
          <w:lang w:val="uk-UA"/>
        </w:rPr>
        <w:t xml:space="preserve"> може здійснювати регулювання капіталу шляхом зміни структури капіталу. Система управління капіталом може коригуватись з урахуванням змін в операційному середовищі, тенденціях ринку або стратегії розвитку.</w:t>
      </w:r>
    </w:p>
    <w:p w14:paraId="65EA56DF" w14:textId="162C2019" w:rsidR="009E6021" w:rsidRPr="001E2DAE" w:rsidRDefault="009E6021" w:rsidP="00F14C69">
      <w:pPr>
        <w:shd w:val="clear" w:color="auto" w:fill="FFFFFF"/>
        <w:spacing w:after="0" w:line="240" w:lineRule="auto"/>
        <w:ind w:firstLine="709"/>
        <w:jc w:val="both"/>
        <w:rPr>
          <w:rFonts w:ascii="Times New Roman" w:hAnsi="Times New Roman" w:cs="Times New Roman"/>
          <w:bCs/>
          <w:color w:val="000000" w:themeColor="text1"/>
          <w:spacing w:val="-2"/>
          <w:lang w:val="uk-UA"/>
        </w:rPr>
      </w:pPr>
      <w:r w:rsidRPr="001E2DAE">
        <w:rPr>
          <w:rFonts w:ascii="Times New Roman" w:hAnsi="Times New Roman" w:cs="Times New Roman"/>
          <w:bCs/>
          <w:color w:val="000000" w:themeColor="text1"/>
          <w:spacing w:val="-2"/>
          <w:lang w:val="uk-UA"/>
        </w:rPr>
        <w:t xml:space="preserve">Управління капіталом </w:t>
      </w:r>
      <w:r w:rsidR="00C46FF5" w:rsidRPr="001E2DAE">
        <w:rPr>
          <w:rFonts w:ascii="Times New Roman" w:hAnsi="Times New Roman" w:cs="Times New Roman"/>
          <w:bCs/>
          <w:color w:val="000000" w:themeColor="text1"/>
          <w:spacing w:val="-2"/>
          <w:lang w:val="uk-UA"/>
        </w:rPr>
        <w:t>Товариства</w:t>
      </w:r>
      <w:r w:rsidRPr="001E2DAE">
        <w:rPr>
          <w:rFonts w:ascii="Times New Roman" w:hAnsi="Times New Roman" w:cs="Times New Roman"/>
          <w:bCs/>
          <w:color w:val="000000" w:themeColor="text1"/>
          <w:spacing w:val="-2"/>
          <w:lang w:val="uk-UA"/>
        </w:rPr>
        <w:t xml:space="preserve">  спрямовано на досягнення наступних цілей:</w:t>
      </w:r>
    </w:p>
    <w:p w14:paraId="6A1399C7" w14:textId="1B692BD2" w:rsidR="009E6021" w:rsidRPr="001E2DAE" w:rsidRDefault="009E6021" w:rsidP="00F14C69">
      <w:pPr>
        <w:numPr>
          <w:ilvl w:val="0"/>
          <w:numId w:val="12"/>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зберегти спроможність </w:t>
      </w:r>
      <w:r w:rsidR="000B4427" w:rsidRPr="001E2DAE">
        <w:rPr>
          <w:rFonts w:ascii="Times New Roman" w:hAnsi="Times New Roman" w:cs="Times New Roman"/>
          <w:bCs/>
          <w:color w:val="000000" w:themeColor="text1"/>
          <w:spacing w:val="-2"/>
          <w:lang w:val="uk-UA"/>
        </w:rPr>
        <w:t>Товариства</w:t>
      </w:r>
      <w:r w:rsidRPr="001E2DAE">
        <w:rPr>
          <w:rFonts w:ascii="Times New Roman" w:hAnsi="Times New Roman" w:cs="Times New Roman"/>
          <w:color w:val="000000" w:themeColor="text1"/>
          <w:lang w:val="uk-UA"/>
        </w:rPr>
        <w:t xml:space="preserve"> продовжувати свою діяльність так, щоб воно і надалі забезпечувало дохід для учасників </w:t>
      </w:r>
      <w:r w:rsidR="00C46FF5"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та виплати іншим зацікавленим сторонам;</w:t>
      </w:r>
    </w:p>
    <w:p w14:paraId="50D94FE4" w14:textId="77777777" w:rsidR="00F87C4B" w:rsidRDefault="009E6021" w:rsidP="00F87C4B">
      <w:pPr>
        <w:numPr>
          <w:ilvl w:val="0"/>
          <w:numId w:val="12"/>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lang w:val="uk-UA"/>
        </w:rPr>
      </w:pPr>
      <w:r w:rsidRPr="00F87C4B">
        <w:rPr>
          <w:rFonts w:ascii="Times New Roman" w:hAnsi="Times New Roman" w:cs="Times New Roman"/>
          <w:color w:val="000000" w:themeColor="text1"/>
          <w:lang w:val="uk-UA"/>
        </w:rPr>
        <w:t xml:space="preserve">забезпечити належний прибуток учасникам </w:t>
      </w:r>
      <w:r w:rsidR="00C46FF5" w:rsidRPr="00F87C4B">
        <w:rPr>
          <w:rFonts w:ascii="Times New Roman" w:hAnsi="Times New Roman" w:cs="Times New Roman"/>
          <w:color w:val="000000" w:themeColor="text1"/>
          <w:lang w:val="uk-UA"/>
        </w:rPr>
        <w:t>Товариства</w:t>
      </w:r>
      <w:r w:rsidRPr="00F87C4B">
        <w:rPr>
          <w:rFonts w:ascii="Times New Roman" w:hAnsi="Times New Roman" w:cs="Times New Roman"/>
          <w:color w:val="000000" w:themeColor="text1"/>
          <w:lang w:val="uk-UA"/>
        </w:rPr>
        <w:t xml:space="preserve"> завдяки встановленню цін на її послуги, що відповідають рівню ризику;</w:t>
      </w:r>
    </w:p>
    <w:p w14:paraId="3991CE95" w14:textId="3BDAB439" w:rsidR="009E6021" w:rsidRPr="00F87C4B" w:rsidRDefault="009E6021" w:rsidP="00F87C4B">
      <w:pPr>
        <w:numPr>
          <w:ilvl w:val="0"/>
          <w:numId w:val="12"/>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lang w:val="uk-UA"/>
        </w:rPr>
      </w:pPr>
      <w:r w:rsidRPr="00F87C4B">
        <w:rPr>
          <w:rFonts w:ascii="Times New Roman" w:hAnsi="Times New Roman" w:cs="Times New Roman"/>
          <w:color w:val="000000" w:themeColor="text1"/>
          <w:lang w:val="uk-UA"/>
        </w:rPr>
        <w:t>дотримання вимог до</w:t>
      </w:r>
      <w:r w:rsidR="00F87C4B" w:rsidRPr="00F87C4B">
        <w:rPr>
          <w:rFonts w:ascii="Times New Roman" w:hAnsi="Times New Roman" w:cs="Times New Roman"/>
          <w:color w:val="000000" w:themeColor="text1"/>
          <w:lang w:val="uk-UA"/>
        </w:rPr>
        <w:t xml:space="preserve"> статутного </w:t>
      </w:r>
      <w:r w:rsidRPr="00F87C4B">
        <w:rPr>
          <w:rFonts w:ascii="Times New Roman" w:hAnsi="Times New Roman" w:cs="Times New Roman"/>
          <w:color w:val="000000" w:themeColor="text1"/>
          <w:lang w:val="uk-UA"/>
        </w:rPr>
        <w:t xml:space="preserve">капіталу, встановлених регулятором, і забезпечення здатності </w:t>
      </w:r>
      <w:r w:rsidR="00C46FF5" w:rsidRPr="00F87C4B">
        <w:rPr>
          <w:rFonts w:ascii="Times New Roman" w:hAnsi="Times New Roman" w:cs="Times New Roman"/>
          <w:color w:val="000000" w:themeColor="text1"/>
          <w:lang w:val="uk-UA"/>
        </w:rPr>
        <w:t>Товариства</w:t>
      </w:r>
      <w:r w:rsidRPr="00F87C4B">
        <w:rPr>
          <w:rFonts w:ascii="Times New Roman" w:hAnsi="Times New Roman" w:cs="Times New Roman"/>
          <w:color w:val="000000" w:themeColor="text1"/>
          <w:lang w:val="uk-UA"/>
        </w:rPr>
        <w:t xml:space="preserve"> функціонувати в якості безперервного діючого підприємства. </w:t>
      </w:r>
    </w:p>
    <w:p w14:paraId="29AEF7E8" w14:textId="1090E875" w:rsidR="009E6021" w:rsidRPr="00F87C4B" w:rsidRDefault="00D04827" w:rsidP="00F87C4B">
      <w:pPr>
        <w:spacing w:after="0" w:line="240" w:lineRule="auto"/>
        <w:ind w:firstLine="70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С</w:t>
      </w:r>
      <w:r w:rsidR="009E6021" w:rsidRPr="00F87C4B">
        <w:rPr>
          <w:rFonts w:ascii="Times New Roman" w:hAnsi="Times New Roman" w:cs="Times New Roman"/>
          <w:color w:val="000000" w:themeColor="text1"/>
          <w:lang w:val="uk-UA"/>
        </w:rPr>
        <w:t xml:space="preserve">ума </w:t>
      </w:r>
      <w:r w:rsidR="00F87C4B">
        <w:rPr>
          <w:rFonts w:ascii="Times New Roman" w:hAnsi="Times New Roman" w:cs="Times New Roman"/>
          <w:color w:val="000000" w:themeColor="text1"/>
          <w:lang w:val="uk-UA"/>
        </w:rPr>
        <w:t xml:space="preserve">власного </w:t>
      </w:r>
      <w:r w:rsidR="009E6021" w:rsidRPr="00F87C4B">
        <w:rPr>
          <w:rFonts w:ascii="Times New Roman" w:hAnsi="Times New Roman" w:cs="Times New Roman"/>
          <w:color w:val="000000" w:themeColor="text1"/>
          <w:lang w:val="uk-UA"/>
        </w:rPr>
        <w:t>капіталу, управління яким здійснюється, дорівнює сумі капіталу, відображеного у звіті про фінансовий стан</w:t>
      </w:r>
      <w:r w:rsidR="00F87C4B">
        <w:rPr>
          <w:rFonts w:ascii="Times New Roman" w:hAnsi="Times New Roman" w:cs="Times New Roman"/>
          <w:color w:val="000000" w:themeColor="text1"/>
          <w:lang w:val="uk-UA"/>
        </w:rPr>
        <w:t xml:space="preserve"> - </w:t>
      </w:r>
      <w:r w:rsidR="00F87C4B" w:rsidRPr="00F87C4B">
        <w:rPr>
          <w:rFonts w:ascii="Times New Roman" w:hAnsi="Times New Roman" w:cs="Times New Roman"/>
          <w:color w:val="000000" w:themeColor="text1"/>
          <w:lang w:val="uk-UA"/>
        </w:rPr>
        <w:t>441 686 тис. грн. (р.1495, Ф. № 1):</w:t>
      </w:r>
    </w:p>
    <w:p w14:paraId="38694796" w14:textId="2832D52D" w:rsidR="009E6021" w:rsidRPr="00F87C4B" w:rsidRDefault="009E6021" w:rsidP="00F87C4B">
      <w:pPr>
        <w:spacing w:after="0" w:line="240" w:lineRule="auto"/>
        <w:ind w:firstLine="709"/>
        <w:jc w:val="both"/>
        <w:rPr>
          <w:rFonts w:ascii="Times New Roman" w:hAnsi="Times New Roman" w:cs="Times New Roman"/>
          <w:color w:val="000000" w:themeColor="text1"/>
          <w:lang w:val="uk-UA"/>
        </w:rPr>
      </w:pPr>
      <w:r w:rsidRPr="00F87C4B">
        <w:rPr>
          <w:rFonts w:ascii="Times New Roman" w:hAnsi="Times New Roman" w:cs="Times New Roman"/>
          <w:color w:val="000000" w:themeColor="text1"/>
          <w:lang w:val="uk-UA"/>
        </w:rPr>
        <w:t>Склад власного капіталу на дату фінансової звітності становить</w:t>
      </w:r>
      <w:r w:rsidR="00F87C4B">
        <w:rPr>
          <w:rFonts w:ascii="Times New Roman" w:hAnsi="Times New Roman" w:cs="Times New Roman"/>
          <w:color w:val="000000" w:themeColor="text1"/>
          <w:lang w:val="uk-UA"/>
        </w:rPr>
        <w:t>:</w:t>
      </w:r>
      <w:r w:rsidRPr="00F87C4B">
        <w:rPr>
          <w:rFonts w:ascii="Times New Roman" w:hAnsi="Times New Roman" w:cs="Times New Roman"/>
          <w:color w:val="000000" w:themeColor="text1"/>
          <w:lang w:val="uk-UA"/>
        </w:rPr>
        <w:t xml:space="preserve"> </w:t>
      </w:r>
      <w:r w:rsidR="00165EBC" w:rsidRPr="00F87C4B">
        <w:rPr>
          <w:rFonts w:ascii="Times New Roman" w:hAnsi="Times New Roman" w:cs="Times New Roman"/>
          <w:color w:val="000000" w:themeColor="text1"/>
          <w:lang w:val="uk-UA"/>
        </w:rPr>
        <w:t xml:space="preserve"> </w:t>
      </w:r>
      <w:r w:rsidR="00E40082" w:rsidRPr="00F87C4B">
        <w:rPr>
          <w:rFonts w:ascii="Times New Roman" w:hAnsi="Times New Roman" w:cs="Times New Roman"/>
          <w:color w:val="000000" w:themeColor="text1"/>
          <w:lang w:val="uk-UA"/>
        </w:rPr>
        <w:t xml:space="preserve"> </w:t>
      </w:r>
    </w:p>
    <w:p w14:paraId="39EC2A32" w14:textId="7EB1152B" w:rsidR="009E6021" w:rsidRPr="00F87C4B" w:rsidRDefault="009E6021" w:rsidP="00F87C4B">
      <w:pPr>
        <w:spacing w:after="0" w:line="240" w:lineRule="auto"/>
        <w:ind w:firstLine="709"/>
        <w:jc w:val="both"/>
        <w:rPr>
          <w:rFonts w:ascii="Times New Roman" w:hAnsi="Times New Roman" w:cs="Times New Roman"/>
          <w:color w:val="000000" w:themeColor="text1"/>
          <w:lang w:val="uk-UA"/>
        </w:rPr>
      </w:pPr>
      <w:r w:rsidRPr="00F87C4B">
        <w:rPr>
          <w:rFonts w:ascii="Times New Roman" w:hAnsi="Times New Roman" w:cs="Times New Roman"/>
          <w:color w:val="000000" w:themeColor="text1"/>
          <w:lang w:val="uk-UA"/>
        </w:rPr>
        <w:t>-Зареєстрований капітал (оплачений капітал)</w:t>
      </w:r>
      <w:r w:rsidRPr="00F87C4B">
        <w:rPr>
          <w:rFonts w:ascii="Times New Roman" w:hAnsi="Times New Roman" w:cs="Times New Roman"/>
          <w:color w:val="000000" w:themeColor="text1"/>
          <w:lang w:val="uk-UA"/>
        </w:rPr>
        <w:tab/>
      </w:r>
      <w:r w:rsidRPr="00F87C4B">
        <w:rPr>
          <w:rFonts w:ascii="Times New Roman" w:hAnsi="Times New Roman" w:cs="Times New Roman"/>
          <w:color w:val="000000" w:themeColor="text1"/>
          <w:lang w:val="uk-UA"/>
        </w:rPr>
        <w:tab/>
        <w:t xml:space="preserve">  </w:t>
      </w:r>
      <w:r w:rsidR="00165EBC" w:rsidRPr="00F87C4B">
        <w:rPr>
          <w:rFonts w:ascii="Times New Roman" w:hAnsi="Times New Roman" w:cs="Times New Roman"/>
          <w:color w:val="000000" w:themeColor="text1"/>
          <w:lang w:val="uk-UA"/>
        </w:rPr>
        <w:t xml:space="preserve">         549 653</w:t>
      </w:r>
      <w:r w:rsidR="0038043A">
        <w:rPr>
          <w:rFonts w:ascii="Times New Roman" w:hAnsi="Times New Roman" w:cs="Times New Roman"/>
          <w:color w:val="000000" w:themeColor="text1"/>
          <w:lang w:val="uk-UA"/>
        </w:rPr>
        <w:t xml:space="preserve"> </w:t>
      </w:r>
      <w:proofErr w:type="spellStart"/>
      <w:r w:rsidR="0038043A">
        <w:rPr>
          <w:rFonts w:ascii="Times New Roman" w:hAnsi="Times New Roman" w:cs="Times New Roman"/>
          <w:color w:val="000000" w:themeColor="text1"/>
          <w:lang w:val="uk-UA"/>
        </w:rPr>
        <w:t>тис.</w:t>
      </w:r>
      <w:r w:rsidRPr="00F87C4B">
        <w:rPr>
          <w:rFonts w:ascii="Times New Roman" w:hAnsi="Times New Roman" w:cs="Times New Roman"/>
          <w:color w:val="000000" w:themeColor="text1"/>
          <w:lang w:val="uk-UA"/>
        </w:rPr>
        <w:t>грн</w:t>
      </w:r>
      <w:proofErr w:type="spellEnd"/>
      <w:r w:rsidRPr="00F87C4B">
        <w:rPr>
          <w:rFonts w:ascii="Times New Roman" w:hAnsi="Times New Roman" w:cs="Times New Roman"/>
          <w:color w:val="000000" w:themeColor="text1"/>
          <w:lang w:val="uk-UA"/>
        </w:rPr>
        <w:t>.</w:t>
      </w:r>
    </w:p>
    <w:p w14:paraId="22A7E1C3" w14:textId="014CCA00" w:rsidR="009E6021" w:rsidRPr="00F87C4B" w:rsidRDefault="009E6021" w:rsidP="00F87C4B">
      <w:pPr>
        <w:spacing w:after="0" w:line="240" w:lineRule="auto"/>
        <w:ind w:firstLine="709"/>
        <w:jc w:val="both"/>
        <w:rPr>
          <w:rFonts w:ascii="Times New Roman" w:hAnsi="Times New Roman" w:cs="Times New Roman"/>
          <w:color w:val="000000" w:themeColor="text1"/>
          <w:lang w:val="uk-UA"/>
        </w:rPr>
      </w:pPr>
      <w:r w:rsidRPr="00F87C4B">
        <w:rPr>
          <w:rFonts w:ascii="Times New Roman" w:hAnsi="Times New Roman" w:cs="Times New Roman"/>
          <w:color w:val="000000" w:themeColor="text1"/>
          <w:lang w:val="uk-UA"/>
        </w:rPr>
        <w:t>-Резервний капітал</w:t>
      </w:r>
      <w:r w:rsidRPr="00F87C4B">
        <w:rPr>
          <w:rFonts w:ascii="Times New Roman" w:hAnsi="Times New Roman" w:cs="Times New Roman"/>
          <w:color w:val="000000" w:themeColor="text1"/>
          <w:lang w:val="uk-UA"/>
        </w:rPr>
        <w:tab/>
      </w:r>
      <w:r w:rsidRPr="00F87C4B">
        <w:rPr>
          <w:rFonts w:ascii="Times New Roman" w:hAnsi="Times New Roman" w:cs="Times New Roman"/>
          <w:color w:val="000000" w:themeColor="text1"/>
          <w:lang w:val="uk-UA"/>
        </w:rPr>
        <w:tab/>
      </w:r>
      <w:r w:rsidRPr="00F87C4B">
        <w:rPr>
          <w:rFonts w:ascii="Times New Roman" w:hAnsi="Times New Roman" w:cs="Times New Roman"/>
          <w:color w:val="000000" w:themeColor="text1"/>
          <w:lang w:val="uk-UA"/>
        </w:rPr>
        <w:tab/>
      </w:r>
      <w:r w:rsidRPr="00F87C4B">
        <w:rPr>
          <w:rFonts w:ascii="Times New Roman" w:hAnsi="Times New Roman" w:cs="Times New Roman"/>
          <w:color w:val="000000" w:themeColor="text1"/>
          <w:lang w:val="uk-UA"/>
        </w:rPr>
        <w:tab/>
      </w:r>
      <w:r w:rsidRPr="00F87C4B">
        <w:rPr>
          <w:rFonts w:ascii="Times New Roman" w:hAnsi="Times New Roman" w:cs="Times New Roman"/>
          <w:color w:val="000000" w:themeColor="text1"/>
          <w:lang w:val="uk-UA"/>
        </w:rPr>
        <w:tab/>
        <w:t xml:space="preserve"> </w:t>
      </w:r>
      <w:r w:rsidR="00E40082" w:rsidRPr="00F87C4B">
        <w:rPr>
          <w:rFonts w:ascii="Times New Roman" w:hAnsi="Times New Roman" w:cs="Times New Roman"/>
          <w:color w:val="000000" w:themeColor="text1"/>
          <w:lang w:val="uk-UA"/>
        </w:rPr>
        <w:t xml:space="preserve">          </w:t>
      </w:r>
      <w:r w:rsidR="00165EBC" w:rsidRPr="00F87C4B">
        <w:rPr>
          <w:rFonts w:ascii="Times New Roman" w:hAnsi="Times New Roman" w:cs="Times New Roman"/>
          <w:color w:val="000000" w:themeColor="text1"/>
          <w:lang w:val="uk-UA"/>
        </w:rPr>
        <w:t>492</w:t>
      </w:r>
      <w:r w:rsidR="0038043A">
        <w:rPr>
          <w:rFonts w:ascii="Times New Roman" w:hAnsi="Times New Roman" w:cs="Times New Roman"/>
          <w:color w:val="000000" w:themeColor="text1"/>
          <w:lang w:val="uk-UA"/>
        </w:rPr>
        <w:t> </w:t>
      </w:r>
      <w:r w:rsidR="00165EBC" w:rsidRPr="00F87C4B">
        <w:rPr>
          <w:rFonts w:ascii="Times New Roman" w:hAnsi="Times New Roman" w:cs="Times New Roman"/>
          <w:color w:val="000000" w:themeColor="text1"/>
          <w:lang w:val="uk-UA"/>
        </w:rPr>
        <w:t>640</w:t>
      </w:r>
      <w:r w:rsidR="0038043A">
        <w:rPr>
          <w:rFonts w:ascii="Times New Roman" w:hAnsi="Times New Roman" w:cs="Times New Roman"/>
          <w:color w:val="000000" w:themeColor="text1"/>
          <w:lang w:val="uk-UA"/>
        </w:rPr>
        <w:t xml:space="preserve"> </w:t>
      </w:r>
      <w:proofErr w:type="spellStart"/>
      <w:r w:rsidRPr="00F87C4B">
        <w:rPr>
          <w:rFonts w:ascii="Times New Roman" w:hAnsi="Times New Roman" w:cs="Times New Roman"/>
          <w:color w:val="000000" w:themeColor="text1"/>
          <w:lang w:val="uk-UA"/>
        </w:rPr>
        <w:t>тис.грн</w:t>
      </w:r>
      <w:proofErr w:type="spellEnd"/>
      <w:r w:rsidRPr="00F87C4B">
        <w:rPr>
          <w:rFonts w:ascii="Times New Roman" w:hAnsi="Times New Roman" w:cs="Times New Roman"/>
          <w:color w:val="000000" w:themeColor="text1"/>
          <w:lang w:val="uk-UA"/>
        </w:rPr>
        <w:t>.</w:t>
      </w:r>
    </w:p>
    <w:p w14:paraId="1D8CADAA" w14:textId="6A85FF6A" w:rsidR="009E6021" w:rsidRDefault="009E6021" w:rsidP="00F87C4B">
      <w:pPr>
        <w:spacing w:after="0" w:line="240" w:lineRule="auto"/>
        <w:ind w:firstLine="709"/>
        <w:jc w:val="both"/>
        <w:rPr>
          <w:rFonts w:ascii="Times New Roman" w:hAnsi="Times New Roman" w:cs="Times New Roman"/>
          <w:bCs/>
          <w:color w:val="000000" w:themeColor="text1"/>
          <w:spacing w:val="-2"/>
          <w:lang w:val="uk-UA"/>
        </w:rPr>
      </w:pPr>
      <w:r w:rsidRPr="00F87C4B">
        <w:rPr>
          <w:rFonts w:ascii="Times New Roman" w:hAnsi="Times New Roman" w:cs="Times New Roman"/>
          <w:color w:val="000000" w:themeColor="text1"/>
          <w:lang w:val="uk-UA"/>
        </w:rPr>
        <w:t>-Нерозподілений прибуто (непокритий збиток)</w:t>
      </w:r>
      <w:r w:rsidR="00165EBC" w:rsidRPr="00F87C4B">
        <w:rPr>
          <w:rFonts w:ascii="Times New Roman" w:hAnsi="Times New Roman" w:cs="Times New Roman"/>
          <w:color w:val="000000" w:themeColor="text1"/>
          <w:lang w:val="uk-UA"/>
        </w:rPr>
        <w:t xml:space="preserve">        </w:t>
      </w:r>
      <w:r w:rsidR="0038043A">
        <w:rPr>
          <w:rFonts w:ascii="Times New Roman" w:hAnsi="Times New Roman" w:cs="Times New Roman"/>
          <w:color w:val="000000" w:themeColor="text1"/>
          <w:lang w:val="uk-UA"/>
        </w:rPr>
        <w:t xml:space="preserve">      </w:t>
      </w:r>
      <w:r w:rsidR="00165EBC" w:rsidRPr="00F87C4B">
        <w:rPr>
          <w:rFonts w:ascii="Times New Roman" w:hAnsi="Times New Roman" w:cs="Times New Roman"/>
          <w:color w:val="000000" w:themeColor="text1"/>
          <w:lang w:val="uk-UA"/>
        </w:rPr>
        <w:t xml:space="preserve"> </w:t>
      </w:r>
      <w:r w:rsidR="00BB68F4" w:rsidRPr="00F87C4B">
        <w:rPr>
          <w:rFonts w:ascii="Times New Roman" w:hAnsi="Times New Roman" w:cs="Times New Roman"/>
          <w:color w:val="000000" w:themeColor="text1"/>
          <w:lang w:val="uk-UA"/>
        </w:rPr>
        <w:t>(</w:t>
      </w:r>
      <w:r w:rsidR="00F87C4B" w:rsidRPr="00F87C4B">
        <w:rPr>
          <w:rFonts w:ascii="Times New Roman" w:hAnsi="Times New Roman" w:cs="Times New Roman"/>
          <w:color w:val="000000" w:themeColor="text1"/>
          <w:lang w:val="uk-UA"/>
        </w:rPr>
        <w:t>600607</w:t>
      </w:r>
      <w:r w:rsidR="00BB68F4" w:rsidRPr="00F87C4B">
        <w:rPr>
          <w:rFonts w:ascii="Times New Roman" w:hAnsi="Times New Roman" w:cs="Times New Roman"/>
          <w:color w:val="000000" w:themeColor="text1"/>
          <w:lang w:val="uk-UA"/>
        </w:rPr>
        <w:t>)</w:t>
      </w:r>
      <w:r w:rsidRPr="00F87C4B">
        <w:rPr>
          <w:rFonts w:ascii="Times New Roman" w:hAnsi="Times New Roman" w:cs="Times New Roman"/>
          <w:color w:val="000000" w:themeColor="text1"/>
          <w:lang w:val="uk-UA"/>
        </w:rPr>
        <w:t xml:space="preserve"> </w:t>
      </w:r>
      <w:proofErr w:type="spellStart"/>
      <w:r w:rsidRPr="00F87C4B">
        <w:rPr>
          <w:rFonts w:ascii="Times New Roman" w:hAnsi="Times New Roman" w:cs="Times New Roman"/>
          <w:color w:val="000000" w:themeColor="text1"/>
          <w:lang w:val="uk-UA"/>
        </w:rPr>
        <w:t>тис.</w:t>
      </w:r>
      <w:r w:rsidRPr="001E2DAE">
        <w:rPr>
          <w:rFonts w:ascii="Times New Roman" w:hAnsi="Times New Roman" w:cs="Times New Roman"/>
          <w:bCs/>
          <w:color w:val="000000" w:themeColor="text1"/>
          <w:spacing w:val="-2"/>
          <w:lang w:val="uk-UA"/>
        </w:rPr>
        <w:t>грн</w:t>
      </w:r>
      <w:proofErr w:type="spellEnd"/>
      <w:r w:rsidRPr="001E2DAE">
        <w:rPr>
          <w:rFonts w:ascii="Times New Roman" w:hAnsi="Times New Roman" w:cs="Times New Roman"/>
          <w:bCs/>
          <w:color w:val="000000" w:themeColor="text1"/>
          <w:spacing w:val="-2"/>
          <w:lang w:val="uk-UA"/>
        </w:rPr>
        <w:t>.</w:t>
      </w:r>
    </w:p>
    <w:p w14:paraId="22329870" w14:textId="3FF6737C" w:rsidR="00D04827" w:rsidRPr="001E2DAE" w:rsidRDefault="00D04827" w:rsidP="00F87C4B">
      <w:pPr>
        <w:spacing w:after="0" w:line="240" w:lineRule="auto"/>
        <w:ind w:firstLine="709"/>
        <w:jc w:val="both"/>
        <w:rPr>
          <w:rFonts w:ascii="Times New Roman" w:hAnsi="Times New Roman" w:cs="Times New Roman"/>
          <w:bCs/>
          <w:color w:val="000000" w:themeColor="text1"/>
          <w:spacing w:val="-2"/>
          <w:lang w:val="uk-UA"/>
        </w:rPr>
      </w:pPr>
      <w:r w:rsidRPr="00F87C4B">
        <w:rPr>
          <w:rFonts w:ascii="Times New Roman" w:hAnsi="Times New Roman" w:cs="Times New Roman"/>
          <w:color w:val="000000" w:themeColor="text1"/>
          <w:lang w:val="uk-UA"/>
        </w:rPr>
        <w:t xml:space="preserve">Управлінський персонал Товариства </w:t>
      </w:r>
      <w:r w:rsidR="00C452C4">
        <w:rPr>
          <w:rFonts w:ascii="Times New Roman" w:hAnsi="Times New Roman" w:cs="Times New Roman"/>
          <w:color w:val="000000" w:themeColor="text1"/>
          <w:lang w:val="uk-UA"/>
        </w:rPr>
        <w:t>усвідомлює ризики, що виникають через вартість чистих активів які станом на 31.12.2022р.,  є  меншими за розмір статутного капіталу  та буде вживати відповідні заходи щодо  поліпшення ситуації</w:t>
      </w:r>
      <w:r w:rsidR="00870461">
        <w:rPr>
          <w:rFonts w:ascii="Times New Roman" w:hAnsi="Times New Roman" w:cs="Times New Roman"/>
          <w:color w:val="000000" w:themeColor="text1"/>
          <w:lang w:val="uk-UA"/>
        </w:rPr>
        <w:t>.</w:t>
      </w:r>
    </w:p>
    <w:p w14:paraId="6392A8A3" w14:textId="71D74495" w:rsidR="009E6021" w:rsidRPr="001E2DAE" w:rsidRDefault="009E6021" w:rsidP="0040711E">
      <w:pPr>
        <w:shd w:val="clear" w:color="auto" w:fill="FFFFFF"/>
        <w:spacing w:after="0" w:line="240" w:lineRule="auto"/>
        <w:ind w:firstLine="709"/>
        <w:jc w:val="both"/>
        <w:rPr>
          <w:rFonts w:ascii="Times New Roman" w:hAnsi="Times New Roman" w:cs="Times New Roman"/>
          <w:bCs/>
          <w:i/>
          <w:spacing w:val="-2"/>
          <w:u w:val="single"/>
          <w:lang w:val="uk-UA"/>
        </w:rPr>
      </w:pPr>
      <w:r w:rsidRPr="001E2DAE">
        <w:rPr>
          <w:rFonts w:ascii="Times New Roman" w:hAnsi="Times New Roman" w:cs="Times New Roman"/>
          <w:bCs/>
          <w:i/>
          <w:spacing w:val="-2"/>
          <w:u w:val="single"/>
          <w:lang w:val="uk-UA"/>
        </w:rPr>
        <w:t xml:space="preserve">7.9. Оцінка ефективності керівництва в управлінні економічними ресурсами </w:t>
      </w:r>
    </w:p>
    <w:p w14:paraId="0C5C6CCE" w14:textId="77777777" w:rsidR="009E6021" w:rsidRPr="001E2DAE" w:rsidRDefault="009E6021" w:rsidP="00F14C69">
      <w:pPr>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lang w:val="uk-UA"/>
        </w:rPr>
        <w:t xml:space="preserve">Підвищення ефективності управління ресурсним потенціалом, забезпечення його раціонального використання значною </w:t>
      </w:r>
      <w:r w:rsidRPr="001E2DAE">
        <w:rPr>
          <w:rFonts w:ascii="Times New Roman" w:hAnsi="Times New Roman" w:cs="Times New Roman"/>
          <w:color w:val="000000" w:themeColor="text1"/>
          <w:lang w:val="uk-UA"/>
        </w:rPr>
        <w:t>мірою пов’язано з проведенням якісних змін у складі ресурсів і з підвищенням ефективності в їх управлінні. Завдання підвищення ефективності управління ресурсним потенціалом полягає насамперед у вдосконаленні використання й управління ресурсами підприємства та в підвищенні їхньої цілісності.</w:t>
      </w:r>
    </w:p>
    <w:p w14:paraId="50C6CA6A" w14:textId="226626FF" w:rsidR="009E6021" w:rsidRPr="001E2DAE" w:rsidRDefault="009E6021" w:rsidP="00F14C69">
      <w:pPr>
        <w:spacing w:after="0" w:line="240" w:lineRule="auto"/>
        <w:ind w:firstLine="709"/>
        <w:jc w:val="both"/>
        <w:rPr>
          <w:rFonts w:ascii="Times New Roman" w:hAnsi="Times New Roman" w:cs="Times New Roman"/>
          <w:color w:val="000000" w:themeColor="text1"/>
          <w:lang w:val="uk-UA"/>
        </w:rPr>
      </w:pPr>
      <w:r w:rsidRPr="001E2DAE">
        <w:rPr>
          <w:rFonts w:ascii="Times New Roman" w:hAnsi="Times New Roman" w:cs="Times New Roman"/>
          <w:color w:val="000000" w:themeColor="text1"/>
          <w:lang w:val="uk-UA"/>
        </w:rPr>
        <w:t xml:space="preserve">Основними ресурсами </w:t>
      </w:r>
      <w:r w:rsidR="00C46FF5"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є фінансовий ресурс у вигляді грошових коштів, отриманих в результаті формування статутного капіталу</w:t>
      </w:r>
      <w:r w:rsidR="00C452C4">
        <w:rPr>
          <w:rFonts w:ascii="Times New Roman" w:hAnsi="Times New Roman" w:cs="Times New Roman"/>
          <w:color w:val="000000" w:themeColor="text1"/>
          <w:lang w:val="uk-UA"/>
        </w:rPr>
        <w:t xml:space="preserve">, </w:t>
      </w:r>
      <w:r w:rsidRPr="001E2DAE">
        <w:rPr>
          <w:rFonts w:ascii="Times New Roman" w:hAnsi="Times New Roman" w:cs="Times New Roman"/>
          <w:color w:val="000000" w:themeColor="text1"/>
          <w:lang w:val="uk-UA"/>
        </w:rPr>
        <w:t xml:space="preserve"> фінансові інвестиції</w:t>
      </w:r>
      <w:r w:rsidR="00C452C4">
        <w:rPr>
          <w:rFonts w:ascii="Times New Roman" w:hAnsi="Times New Roman" w:cs="Times New Roman"/>
          <w:color w:val="000000" w:themeColor="text1"/>
          <w:lang w:val="uk-UA"/>
        </w:rPr>
        <w:t>, кредитування</w:t>
      </w:r>
      <w:r w:rsidRPr="001E2DAE">
        <w:rPr>
          <w:rFonts w:ascii="Times New Roman" w:hAnsi="Times New Roman" w:cs="Times New Roman"/>
          <w:color w:val="000000" w:themeColor="text1"/>
          <w:lang w:val="uk-UA"/>
        </w:rPr>
        <w:t>.</w:t>
      </w:r>
    </w:p>
    <w:p w14:paraId="75502B75" w14:textId="1D259455" w:rsidR="009E6021" w:rsidRPr="001E2DAE" w:rsidRDefault="009E6021" w:rsidP="00F14C69">
      <w:pPr>
        <w:spacing w:after="0" w:line="240" w:lineRule="auto"/>
        <w:ind w:firstLine="709"/>
        <w:jc w:val="both"/>
        <w:rPr>
          <w:rFonts w:ascii="Times New Roman" w:hAnsi="Times New Roman" w:cs="Times New Roman"/>
          <w:b/>
          <w:bCs/>
          <w:lang w:val="uk-UA"/>
        </w:rPr>
      </w:pPr>
      <w:r w:rsidRPr="001E2DAE">
        <w:rPr>
          <w:rFonts w:ascii="Times New Roman" w:hAnsi="Times New Roman" w:cs="Times New Roman"/>
          <w:color w:val="000000" w:themeColor="text1"/>
          <w:lang w:val="uk-UA"/>
        </w:rPr>
        <w:t xml:space="preserve">Підвищення ефективності використання трудових ресурсів є можливим лише за умови формування якісної системи менеджменту, що в свою чергу передбачає встановлення </w:t>
      </w:r>
      <w:r w:rsidR="00C452C4">
        <w:rPr>
          <w:rFonts w:ascii="Times New Roman" w:hAnsi="Times New Roman" w:cs="Times New Roman"/>
          <w:color w:val="000000" w:themeColor="text1"/>
          <w:lang w:val="uk-UA"/>
        </w:rPr>
        <w:t>відповідни</w:t>
      </w:r>
      <w:r w:rsidRPr="001E2DAE">
        <w:rPr>
          <w:rFonts w:ascii="Times New Roman" w:hAnsi="Times New Roman" w:cs="Times New Roman"/>
          <w:color w:val="000000" w:themeColor="text1"/>
          <w:lang w:val="uk-UA"/>
        </w:rPr>
        <w:t xml:space="preserve">х вимог до керівників </w:t>
      </w:r>
      <w:r w:rsidR="00C452C4">
        <w:rPr>
          <w:rFonts w:ascii="Times New Roman" w:hAnsi="Times New Roman" w:cs="Times New Roman"/>
          <w:color w:val="000000" w:themeColor="text1"/>
          <w:lang w:val="uk-UA"/>
        </w:rPr>
        <w:t xml:space="preserve"> та працівників підприємства</w:t>
      </w:r>
      <w:r w:rsidRPr="001E2DAE">
        <w:rPr>
          <w:rFonts w:ascii="Times New Roman" w:hAnsi="Times New Roman" w:cs="Times New Roman"/>
          <w:color w:val="000000" w:themeColor="text1"/>
          <w:lang w:val="uk-UA"/>
        </w:rPr>
        <w:t xml:space="preserve">. Для реалізації цієї мети </w:t>
      </w:r>
      <w:r w:rsidR="00BA188A" w:rsidRPr="001E2DAE">
        <w:rPr>
          <w:rFonts w:ascii="Times New Roman" w:hAnsi="Times New Roman" w:cs="Times New Roman"/>
          <w:color w:val="000000" w:themeColor="text1"/>
          <w:lang w:val="uk-UA"/>
        </w:rPr>
        <w:t>Товариством</w:t>
      </w:r>
      <w:r w:rsidRPr="001E2DAE">
        <w:rPr>
          <w:rFonts w:ascii="Times New Roman" w:hAnsi="Times New Roman" w:cs="Times New Roman"/>
          <w:color w:val="000000" w:themeColor="text1"/>
          <w:lang w:val="uk-UA"/>
        </w:rPr>
        <w:t xml:space="preserve"> створена система вимог до працівників, які повинні їм відповідати, зокрема, наявність дипломів з вищою освітою та підтвердження рівня кваліфіка</w:t>
      </w:r>
      <w:r w:rsidRPr="001E2DAE">
        <w:rPr>
          <w:rFonts w:ascii="Times New Roman" w:hAnsi="Times New Roman" w:cs="Times New Roman"/>
          <w:lang w:val="uk-UA"/>
        </w:rPr>
        <w:t>ції відповідними сертифікатами</w:t>
      </w:r>
      <w:r w:rsidR="002A48F8">
        <w:rPr>
          <w:rFonts w:ascii="Times New Roman" w:hAnsi="Times New Roman" w:cs="Times New Roman"/>
          <w:lang w:val="uk-UA"/>
        </w:rPr>
        <w:t>, позитивний досвід роботи</w:t>
      </w:r>
      <w:r w:rsidRPr="001E2DAE">
        <w:rPr>
          <w:rFonts w:ascii="Times New Roman" w:hAnsi="Times New Roman" w:cs="Times New Roman"/>
          <w:lang w:val="uk-UA"/>
        </w:rPr>
        <w:t>.</w:t>
      </w:r>
    </w:p>
    <w:p w14:paraId="1FA01760" w14:textId="77777777" w:rsidR="009E6021" w:rsidRPr="001E2DAE" w:rsidRDefault="009E6021" w:rsidP="00F14C69">
      <w:pPr>
        <w:pStyle w:val="a0"/>
        <w:spacing w:after="0"/>
        <w:ind w:firstLine="709"/>
        <w:jc w:val="both"/>
        <w:rPr>
          <w:rFonts w:cs="Times New Roman"/>
          <w:i/>
          <w:color w:val="000000"/>
          <w:sz w:val="22"/>
          <w:szCs w:val="22"/>
          <w:u w:val="single"/>
          <w:lang w:val="uk-UA"/>
        </w:rPr>
      </w:pPr>
      <w:r w:rsidRPr="001E2DAE">
        <w:rPr>
          <w:rFonts w:cs="Times New Roman"/>
          <w:i/>
          <w:color w:val="000000"/>
          <w:sz w:val="22"/>
          <w:szCs w:val="22"/>
          <w:u w:val="single"/>
          <w:lang w:val="uk-UA"/>
        </w:rPr>
        <w:t>7.10.Умовні активи і зобов’язання</w:t>
      </w:r>
    </w:p>
    <w:p w14:paraId="5BAD78B1" w14:textId="2DDB1FFC"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Відповідно до МСБО № 37 «Забезпечення, умовні зобов’язання та умовні </w:t>
      </w:r>
      <w:r w:rsidRPr="001E2DAE">
        <w:rPr>
          <w:rFonts w:ascii="Times New Roman" w:hAnsi="Times New Roman" w:cs="Times New Roman"/>
          <w:color w:val="000000" w:themeColor="text1"/>
          <w:lang w:val="uk-UA"/>
        </w:rPr>
        <w:t xml:space="preserve">активи» </w:t>
      </w:r>
      <w:r w:rsidR="00C46FF5" w:rsidRPr="001E2DAE">
        <w:rPr>
          <w:rFonts w:ascii="Times New Roman" w:hAnsi="Times New Roman" w:cs="Times New Roman"/>
          <w:color w:val="000000" w:themeColor="text1"/>
          <w:lang w:val="uk-UA"/>
        </w:rPr>
        <w:t>Товариство</w:t>
      </w:r>
      <w:r w:rsidRPr="001E2DAE">
        <w:rPr>
          <w:rFonts w:ascii="Times New Roman" w:hAnsi="Times New Roman" w:cs="Times New Roman"/>
          <w:color w:val="000000" w:themeColor="text1"/>
          <w:lang w:val="uk-UA"/>
        </w:rPr>
        <w:t xml:space="preserve"> </w:t>
      </w:r>
      <w:r w:rsidRPr="001E2DAE">
        <w:rPr>
          <w:rFonts w:ascii="Times New Roman" w:hAnsi="Times New Roman" w:cs="Times New Roman"/>
          <w:lang w:val="uk-UA"/>
        </w:rPr>
        <w:t>повинн</w:t>
      </w:r>
      <w:r w:rsidR="00410259" w:rsidRPr="001E2DAE">
        <w:rPr>
          <w:rFonts w:ascii="Times New Roman" w:hAnsi="Times New Roman" w:cs="Times New Roman"/>
          <w:lang w:val="uk-UA"/>
        </w:rPr>
        <w:t>о</w:t>
      </w:r>
      <w:r w:rsidRPr="001E2DAE">
        <w:rPr>
          <w:rFonts w:ascii="Times New Roman" w:hAnsi="Times New Roman" w:cs="Times New Roman"/>
          <w:lang w:val="uk-UA"/>
        </w:rPr>
        <w:t xml:space="preserve"> вести облік забезпечень, умовних зобов'язань і умовних активів, за винятком тих:</w:t>
      </w:r>
    </w:p>
    <w:p w14:paraId="28FC0EB2" w14:textId="77777777" w:rsidR="009E6021" w:rsidRPr="001E2DAE" w:rsidRDefault="009E6021" w:rsidP="00F14C69">
      <w:pPr>
        <w:spacing w:after="0" w:line="240" w:lineRule="auto"/>
        <w:ind w:firstLine="709"/>
        <w:jc w:val="both"/>
        <w:rPr>
          <w:rFonts w:ascii="Times New Roman" w:hAnsi="Times New Roman" w:cs="Times New Roman"/>
          <w:lang w:val="uk-UA"/>
        </w:rPr>
      </w:pPr>
      <w:bookmarkStart w:id="12" w:name="n7"/>
      <w:bookmarkEnd w:id="12"/>
      <w:r w:rsidRPr="001E2DAE">
        <w:rPr>
          <w:rFonts w:ascii="Times New Roman" w:hAnsi="Times New Roman" w:cs="Times New Roman"/>
          <w:lang w:val="uk-UA"/>
        </w:rPr>
        <w:t>а) які є результатом контрактів, що підлягають виконанню, крім випадків, коли контракт є обтяжливим;</w:t>
      </w:r>
    </w:p>
    <w:p w14:paraId="68CC87D2" w14:textId="77777777" w:rsidR="009E6021" w:rsidRPr="001E2DAE" w:rsidRDefault="009E6021" w:rsidP="00F14C69">
      <w:pPr>
        <w:spacing w:after="0" w:line="240" w:lineRule="auto"/>
        <w:ind w:firstLine="709"/>
        <w:jc w:val="both"/>
        <w:rPr>
          <w:rFonts w:ascii="Times New Roman" w:hAnsi="Times New Roman" w:cs="Times New Roman"/>
          <w:lang w:val="uk-UA"/>
        </w:rPr>
      </w:pPr>
      <w:bookmarkStart w:id="13" w:name="n8"/>
      <w:bookmarkStart w:id="14" w:name="n9"/>
      <w:bookmarkEnd w:id="13"/>
      <w:bookmarkEnd w:id="14"/>
      <w:r w:rsidRPr="001E2DAE">
        <w:rPr>
          <w:rFonts w:ascii="Times New Roman" w:hAnsi="Times New Roman" w:cs="Times New Roman"/>
          <w:lang w:val="uk-UA"/>
        </w:rPr>
        <w:t>б) на які поширюється сфера застосування іншого Стандарту.</w:t>
      </w:r>
    </w:p>
    <w:p w14:paraId="0983763C" w14:textId="77777777" w:rsidR="009E6021" w:rsidRPr="001E2DAE" w:rsidRDefault="009E6021" w:rsidP="00F14C69">
      <w:pPr>
        <w:spacing w:after="0" w:line="240" w:lineRule="auto"/>
        <w:ind w:firstLine="709"/>
        <w:jc w:val="both"/>
        <w:rPr>
          <w:rFonts w:ascii="Times New Roman" w:hAnsi="Times New Roman" w:cs="Times New Roman"/>
          <w:lang w:val="uk-UA"/>
        </w:rPr>
      </w:pPr>
      <w:bookmarkStart w:id="15" w:name="n10"/>
      <w:bookmarkEnd w:id="15"/>
      <w:r w:rsidRPr="001E2DAE">
        <w:rPr>
          <w:rFonts w:ascii="Times New Roman" w:hAnsi="Times New Roman" w:cs="Times New Roman"/>
          <w:lang w:val="uk-UA"/>
        </w:rPr>
        <w:t>МСБО № 37 не застосовується до фінансових інструментів (включаючи гарантії), на які поширюється сфера застосування </w:t>
      </w:r>
      <w:hyperlink r:id="rId11" w:tgtFrame="_blank" w:history="1">
        <w:r w:rsidRPr="001E2DAE">
          <w:rPr>
            <w:rStyle w:val="a5"/>
            <w:rFonts w:ascii="Times New Roman" w:hAnsi="Times New Roman" w:cs="Times New Roman"/>
            <w:color w:val="auto"/>
            <w:u w:val="none"/>
            <w:lang w:val="uk-UA"/>
          </w:rPr>
          <w:t>МСФЗ № 9 </w:t>
        </w:r>
      </w:hyperlink>
      <w:r w:rsidRPr="001E2DAE">
        <w:rPr>
          <w:rFonts w:ascii="Times New Roman" w:hAnsi="Times New Roman" w:cs="Times New Roman"/>
          <w:lang w:val="uk-UA"/>
        </w:rPr>
        <w:t>«</w:t>
      </w:r>
      <w:hyperlink r:id="rId12" w:tgtFrame="_blank" w:history="1">
        <w:r w:rsidRPr="001E2DAE">
          <w:rPr>
            <w:rStyle w:val="a5"/>
            <w:rFonts w:ascii="Times New Roman" w:hAnsi="Times New Roman" w:cs="Times New Roman"/>
            <w:color w:val="auto"/>
            <w:u w:val="none"/>
            <w:lang w:val="uk-UA"/>
          </w:rPr>
          <w:t>Фінансові інструменти</w:t>
        </w:r>
      </w:hyperlink>
      <w:r w:rsidRPr="001E2DAE">
        <w:rPr>
          <w:rFonts w:ascii="Times New Roman" w:hAnsi="Times New Roman" w:cs="Times New Roman"/>
          <w:lang w:val="uk-UA"/>
        </w:rPr>
        <w:t>».</w:t>
      </w:r>
    </w:p>
    <w:p w14:paraId="135B8157" w14:textId="1C198FB9" w:rsidR="009E6021" w:rsidRPr="001E2DAE" w:rsidRDefault="009E6021" w:rsidP="00F14C69">
      <w:pPr>
        <w:spacing w:after="0" w:line="240" w:lineRule="auto"/>
        <w:ind w:firstLine="709"/>
        <w:jc w:val="both"/>
        <w:rPr>
          <w:rFonts w:ascii="Times New Roman" w:hAnsi="Times New Roman" w:cs="Times New Roman"/>
          <w:iCs/>
          <w:color w:val="000000" w:themeColor="text1"/>
          <w:lang w:val="uk-UA"/>
        </w:rPr>
      </w:pPr>
      <w:bookmarkStart w:id="16" w:name="n11"/>
      <w:bookmarkEnd w:id="16"/>
      <w:r w:rsidRPr="001E2DAE">
        <w:rPr>
          <w:rFonts w:ascii="Times New Roman" w:hAnsi="Times New Roman" w:cs="Times New Roman"/>
          <w:iCs/>
          <w:color w:val="000000" w:themeColor="text1"/>
          <w:lang w:val="uk-UA"/>
        </w:rPr>
        <w:t>Протягом 20</w:t>
      </w:r>
      <w:r w:rsidR="00D256A2" w:rsidRPr="001E2DAE">
        <w:rPr>
          <w:rFonts w:ascii="Times New Roman" w:hAnsi="Times New Roman" w:cs="Times New Roman"/>
          <w:iCs/>
          <w:color w:val="000000" w:themeColor="text1"/>
          <w:lang w:val="uk-UA"/>
        </w:rPr>
        <w:t>2</w:t>
      </w:r>
      <w:r w:rsidR="00A753F9" w:rsidRPr="001E2DAE">
        <w:rPr>
          <w:rFonts w:ascii="Times New Roman" w:hAnsi="Times New Roman" w:cs="Times New Roman"/>
          <w:iCs/>
          <w:color w:val="000000" w:themeColor="text1"/>
          <w:lang w:val="uk-UA"/>
        </w:rPr>
        <w:t>2</w:t>
      </w:r>
      <w:r w:rsidRPr="001E2DAE">
        <w:rPr>
          <w:rFonts w:ascii="Times New Roman" w:hAnsi="Times New Roman" w:cs="Times New Roman"/>
          <w:iCs/>
          <w:color w:val="000000" w:themeColor="text1"/>
          <w:lang w:val="uk-UA"/>
        </w:rPr>
        <w:t xml:space="preserve"> року </w:t>
      </w:r>
      <w:r w:rsidR="00C46FF5" w:rsidRPr="001E2DAE">
        <w:rPr>
          <w:rFonts w:ascii="Times New Roman" w:hAnsi="Times New Roman" w:cs="Times New Roman"/>
          <w:iCs/>
          <w:color w:val="000000" w:themeColor="text1"/>
          <w:lang w:val="uk-UA"/>
        </w:rPr>
        <w:t>Товариство</w:t>
      </w:r>
      <w:r w:rsidRPr="001E2DAE">
        <w:rPr>
          <w:rFonts w:ascii="Times New Roman" w:hAnsi="Times New Roman" w:cs="Times New Roman"/>
          <w:iCs/>
          <w:color w:val="000000" w:themeColor="text1"/>
          <w:lang w:val="uk-UA"/>
        </w:rPr>
        <w:t xml:space="preserve"> не є стороною умовних зобов’язань, не має умовних активів, не має невизнаних контрактних зобов’язань та не створювала забезпечень.</w:t>
      </w:r>
    </w:p>
    <w:p w14:paraId="387D9A28" w14:textId="2734998B" w:rsidR="009E6021" w:rsidRPr="001E2DAE" w:rsidRDefault="00C46FF5" w:rsidP="00F14C69">
      <w:pPr>
        <w:spacing w:after="0" w:line="240" w:lineRule="auto"/>
        <w:ind w:firstLine="709"/>
        <w:jc w:val="both"/>
        <w:rPr>
          <w:rFonts w:ascii="Times New Roman" w:hAnsi="Times New Roman" w:cs="Times New Roman"/>
          <w:iCs/>
          <w:color w:val="000000" w:themeColor="text1"/>
          <w:lang w:val="uk-UA"/>
        </w:rPr>
      </w:pPr>
      <w:r w:rsidRPr="001E2DAE">
        <w:rPr>
          <w:rFonts w:ascii="Times New Roman" w:hAnsi="Times New Roman" w:cs="Times New Roman"/>
          <w:iCs/>
          <w:color w:val="000000" w:themeColor="text1"/>
          <w:lang w:val="uk-UA"/>
        </w:rPr>
        <w:lastRenderedPageBreak/>
        <w:t>Товариство</w:t>
      </w:r>
      <w:r w:rsidR="009E6021" w:rsidRPr="001E2DAE">
        <w:rPr>
          <w:rFonts w:ascii="Times New Roman" w:hAnsi="Times New Roman" w:cs="Times New Roman"/>
          <w:iCs/>
          <w:color w:val="000000" w:themeColor="text1"/>
          <w:lang w:val="uk-UA"/>
        </w:rPr>
        <w:t xml:space="preserve"> не є стороною </w:t>
      </w:r>
      <w:proofErr w:type="spellStart"/>
      <w:r w:rsidR="002A48F8">
        <w:rPr>
          <w:rFonts w:ascii="Times New Roman" w:hAnsi="Times New Roman" w:cs="Times New Roman"/>
          <w:iCs/>
          <w:color w:val="000000" w:themeColor="text1"/>
          <w:lang w:val="uk-UA"/>
        </w:rPr>
        <w:t>відповівдачем</w:t>
      </w:r>
      <w:proofErr w:type="spellEnd"/>
      <w:r w:rsidR="002A48F8">
        <w:rPr>
          <w:rFonts w:ascii="Times New Roman" w:hAnsi="Times New Roman" w:cs="Times New Roman"/>
          <w:iCs/>
          <w:color w:val="000000" w:themeColor="text1"/>
          <w:lang w:val="uk-UA"/>
        </w:rPr>
        <w:t xml:space="preserve"> </w:t>
      </w:r>
      <w:r w:rsidR="009E6021" w:rsidRPr="001E2DAE">
        <w:rPr>
          <w:rFonts w:ascii="Times New Roman" w:hAnsi="Times New Roman" w:cs="Times New Roman"/>
          <w:iCs/>
          <w:color w:val="000000" w:themeColor="text1"/>
          <w:lang w:val="uk-UA"/>
        </w:rPr>
        <w:t xml:space="preserve">в судових </w:t>
      </w:r>
      <w:proofErr w:type="spellStart"/>
      <w:r w:rsidR="009E6021" w:rsidRPr="001E2DAE">
        <w:rPr>
          <w:rFonts w:ascii="Times New Roman" w:hAnsi="Times New Roman" w:cs="Times New Roman"/>
          <w:iCs/>
          <w:color w:val="000000" w:themeColor="text1"/>
          <w:lang w:val="uk-UA"/>
        </w:rPr>
        <w:t>процессах</w:t>
      </w:r>
      <w:proofErr w:type="spellEnd"/>
      <w:r w:rsidR="009E6021" w:rsidRPr="001E2DAE">
        <w:rPr>
          <w:rFonts w:ascii="Times New Roman" w:hAnsi="Times New Roman" w:cs="Times New Roman"/>
          <w:iCs/>
          <w:color w:val="000000" w:themeColor="text1"/>
          <w:lang w:val="uk-UA"/>
        </w:rPr>
        <w:t>, тому ри</w:t>
      </w:r>
      <w:r w:rsidR="002A48F8">
        <w:rPr>
          <w:rFonts w:ascii="Times New Roman" w:hAnsi="Times New Roman" w:cs="Times New Roman"/>
          <w:iCs/>
          <w:color w:val="000000" w:themeColor="text1"/>
          <w:lang w:val="uk-UA"/>
        </w:rPr>
        <w:t>зи</w:t>
      </w:r>
      <w:r w:rsidR="009E6021" w:rsidRPr="001E2DAE">
        <w:rPr>
          <w:rFonts w:ascii="Times New Roman" w:hAnsi="Times New Roman" w:cs="Times New Roman"/>
          <w:iCs/>
          <w:color w:val="000000" w:themeColor="text1"/>
          <w:lang w:val="uk-UA"/>
        </w:rPr>
        <w:t>ки від операційної діяльності оцінює як мінімальні.</w:t>
      </w:r>
    </w:p>
    <w:p w14:paraId="458FC92C" w14:textId="669924B5" w:rsidR="009E6021" w:rsidRPr="001E2DAE" w:rsidRDefault="00C46FF5" w:rsidP="00F14C69">
      <w:pPr>
        <w:shd w:val="clear" w:color="auto" w:fill="FFFFFF"/>
        <w:autoSpaceDE w:val="0"/>
        <w:autoSpaceDN w:val="0"/>
        <w:adjustRightInd w:val="0"/>
        <w:spacing w:after="0" w:line="240" w:lineRule="auto"/>
        <w:ind w:firstLine="709"/>
        <w:jc w:val="both"/>
        <w:rPr>
          <w:rFonts w:ascii="Times New Roman" w:hAnsi="Times New Roman" w:cs="Times New Roman"/>
          <w:iCs/>
          <w:color w:val="000000" w:themeColor="text1"/>
          <w:lang w:val="uk-UA"/>
        </w:rPr>
      </w:pPr>
      <w:r w:rsidRPr="001E2DAE">
        <w:rPr>
          <w:rFonts w:ascii="Times New Roman" w:hAnsi="Times New Roman" w:cs="Times New Roman"/>
          <w:iCs/>
          <w:color w:val="000000" w:themeColor="text1"/>
          <w:lang w:val="uk-UA"/>
        </w:rPr>
        <w:t>Товариство</w:t>
      </w:r>
      <w:r w:rsidR="009E6021" w:rsidRPr="001E2DAE">
        <w:rPr>
          <w:rFonts w:ascii="Times New Roman" w:hAnsi="Times New Roman" w:cs="Times New Roman"/>
          <w:iCs/>
          <w:color w:val="000000" w:themeColor="text1"/>
          <w:lang w:val="uk-UA"/>
        </w:rPr>
        <w:t xml:space="preserve"> не визнає умовні зобов’язання в звіті про фінансовий стан. Інформація про умовне зобов’язання розкривається, якщо можливість вибуття ресурсів, які втілюють у собі економічні вигоди, не є віддаленою. </w:t>
      </w:r>
      <w:r w:rsidRPr="001E2DAE">
        <w:rPr>
          <w:rFonts w:ascii="Times New Roman" w:hAnsi="Times New Roman" w:cs="Times New Roman"/>
          <w:iCs/>
          <w:color w:val="000000" w:themeColor="text1"/>
          <w:lang w:val="uk-UA"/>
        </w:rPr>
        <w:t>Товариство</w:t>
      </w:r>
      <w:r w:rsidR="009E6021" w:rsidRPr="001E2DAE">
        <w:rPr>
          <w:rFonts w:ascii="Times New Roman" w:hAnsi="Times New Roman" w:cs="Times New Roman"/>
          <w:iCs/>
          <w:color w:val="000000" w:themeColor="text1"/>
          <w:lang w:val="uk-UA"/>
        </w:rPr>
        <w:t xml:space="preserve"> не визнає умовні активи. Стисла інформація про умовний актив розкривається, коли надходження економічних вигід є ймовірним.</w:t>
      </w:r>
    </w:p>
    <w:p w14:paraId="38257241" w14:textId="77777777" w:rsidR="009E6021" w:rsidRPr="001E2DAE" w:rsidRDefault="009E6021" w:rsidP="00F14C69">
      <w:pPr>
        <w:tabs>
          <w:tab w:val="left" w:pos="1276"/>
        </w:tabs>
        <w:spacing w:after="0" w:line="240" w:lineRule="auto"/>
        <w:ind w:firstLine="709"/>
        <w:jc w:val="both"/>
        <w:rPr>
          <w:rFonts w:ascii="Times New Roman" w:hAnsi="Times New Roman" w:cs="Times New Roman"/>
          <w:iCs/>
          <w:color w:val="000000" w:themeColor="text1"/>
          <w:lang w:val="uk-UA"/>
        </w:rPr>
      </w:pPr>
      <w:r w:rsidRPr="001E2DAE">
        <w:rPr>
          <w:rFonts w:ascii="Times New Roman" w:hAnsi="Times New Roman" w:cs="Times New Roman"/>
          <w:iCs/>
          <w:color w:val="000000" w:themeColor="text1"/>
          <w:lang w:val="uk-UA"/>
        </w:rPr>
        <w:t>Контрактні зобов’язання, видані гарантії, поручительства – відсутні.</w:t>
      </w:r>
    </w:p>
    <w:p w14:paraId="0F9CF637" w14:textId="77777777" w:rsidR="009E6021" w:rsidRPr="001E2DAE" w:rsidRDefault="009E6021" w:rsidP="00F14C69">
      <w:pPr>
        <w:tabs>
          <w:tab w:val="left" w:pos="1276"/>
        </w:tabs>
        <w:spacing w:after="0" w:line="240" w:lineRule="auto"/>
        <w:ind w:firstLine="709"/>
        <w:jc w:val="both"/>
        <w:rPr>
          <w:rFonts w:ascii="Times New Roman" w:hAnsi="Times New Roman" w:cs="Times New Roman"/>
          <w:iCs/>
          <w:color w:val="000000" w:themeColor="text1"/>
          <w:lang w:val="uk-UA"/>
        </w:rPr>
      </w:pPr>
      <w:r w:rsidRPr="001E2DAE">
        <w:rPr>
          <w:rFonts w:ascii="Times New Roman" w:hAnsi="Times New Roman" w:cs="Times New Roman"/>
          <w:iCs/>
          <w:color w:val="000000" w:themeColor="text1"/>
          <w:lang w:val="uk-UA"/>
        </w:rPr>
        <w:t>Страхування – відсутнє.</w:t>
      </w:r>
    </w:p>
    <w:p w14:paraId="139E6437" w14:textId="77777777" w:rsidR="009E6021" w:rsidRPr="001E2DAE" w:rsidRDefault="009E6021" w:rsidP="00F14C69">
      <w:pPr>
        <w:pStyle w:val="a0"/>
        <w:spacing w:after="0"/>
        <w:ind w:firstLine="709"/>
        <w:jc w:val="both"/>
        <w:rPr>
          <w:rFonts w:cs="Times New Roman"/>
          <w:i/>
          <w:color w:val="000000"/>
          <w:sz w:val="22"/>
          <w:szCs w:val="22"/>
          <w:u w:val="single"/>
          <w:lang w:val="uk-UA"/>
        </w:rPr>
      </w:pPr>
      <w:r w:rsidRPr="001E2DAE">
        <w:rPr>
          <w:rFonts w:cs="Times New Roman"/>
          <w:i/>
          <w:color w:val="000000"/>
          <w:sz w:val="22"/>
          <w:szCs w:val="22"/>
          <w:u w:val="single"/>
          <w:lang w:val="uk-UA"/>
        </w:rPr>
        <w:t>7.11.Невизнані контрактні зобов’язання</w:t>
      </w:r>
    </w:p>
    <w:p w14:paraId="3E77495A" w14:textId="3A374E3E" w:rsidR="009E6021" w:rsidRPr="001E2DAE" w:rsidRDefault="009E6021" w:rsidP="00F14C69">
      <w:pPr>
        <w:pStyle w:val="a0"/>
        <w:spacing w:after="0"/>
        <w:ind w:firstLine="709"/>
        <w:jc w:val="both"/>
        <w:rPr>
          <w:rFonts w:cs="Times New Roman"/>
          <w:iCs/>
          <w:color w:val="000000" w:themeColor="text1"/>
          <w:sz w:val="22"/>
          <w:szCs w:val="22"/>
          <w:lang w:val="uk-UA"/>
        </w:rPr>
      </w:pPr>
      <w:r w:rsidRPr="001E2DAE">
        <w:rPr>
          <w:rFonts w:cs="Times New Roman"/>
          <w:iCs/>
          <w:color w:val="000000" w:themeColor="text1"/>
          <w:sz w:val="22"/>
          <w:szCs w:val="22"/>
          <w:lang w:val="uk-UA"/>
        </w:rPr>
        <w:t xml:space="preserve">Невизнаних контрактних зобов’язань </w:t>
      </w:r>
      <w:r w:rsidR="00C46FF5" w:rsidRPr="001E2DAE">
        <w:rPr>
          <w:rFonts w:cs="Times New Roman"/>
          <w:iCs/>
          <w:color w:val="000000" w:themeColor="text1"/>
          <w:sz w:val="22"/>
          <w:szCs w:val="22"/>
          <w:lang w:val="uk-UA"/>
        </w:rPr>
        <w:t>Товариство</w:t>
      </w:r>
      <w:r w:rsidR="002A48F8">
        <w:rPr>
          <w:rFonts w:cs="Times New Roman"/>
          <w:iCs/>
          <w:color w:val="000000" w:themeColor="text1"/>
          <w:sz w:val="22"/>
          <w:szCs w:val="22"/>
          <w:lang w:val="uk-UA"/>
        </w:rPr>
        <w:t xml:space="preserve"> не має</w:t>
      </w:r>
      <w:r w:rsidRPr="001E2DAE">
        <w:rPr>
          <w:rFonts w:cs="Times New Roman"/>
          <w:iCs/>
          <w:color w:val="000000" w:themeColor="text1"/>
          <w:sz w:val="22"/>
          <w:szCs w:val="22"/>
          <w:lang w:val="uk-UA"/>
        </w:rPr>
        <w:t>.</w:t>
      </w:r>
    </w:p>
    <w:p w14:paraId="0145E474" w14:textId="77777777" w:rsidR="009E6021" w:rsidRPr="001E2DAE" w:rsidRDefault="009E6021" w:rsidP="00F14C69">
      <w:pPr>
        <w:pStyle w:val="a0"/>
        <w:spacing w:after="0"/>
        <w:ind w:firstLine="709"/>
        <w:jc w:val="both"/>
        <w:rPr>
          <w:rFonts w:cs="Times New Roman"/>
          <w:i/>
          <w:color w:val="000000"/>
          <w:sz w:val="22"/>
          <w:szCs w:val="22"/>
          <w:u w:val="single"/>
          <w:lang w:val="uk-UA"/>
        </w:rPr>
      </w:pPr>
      <w:r w:rsidRPr="001E2DAE">
        <w:rPr>
          <w:rFonts w:cs="Times New Roman"/>
          <w:i/>
          <w:color w:val="000000"/>
          <w:sz w:val="22"/>
          <w:szCs w:val="22"/>
          <w:u w:val="single"/>
          <w:lang w:val="uk-UA"/>
        </w:rPr>
        <w:t>7.12.Дивіденди, оголошені до дати затвердження до випуску</w:t>
      </w:r>
    </w:p>
    <w:p w14:paraId="7159F90D" w14:textId="4C76BD6B" w:rsidR="009E6021" w:rsidRPr="001E2DAE" w:rsidRDefault="009E6021" w:rsidP="00F14C69">
      <w:pPr>
        <w:pStyle w:val="a0"/>
        <w:spacing w:after="0"/>
        <w:ind w:firstLine="709"/>
        <w:jc w:val="both"/>
        <w:rPr>
          <w:rFonts w:cs="Times New Roman"/>
          <w:iCs/>
          <w:color w:val="000000" w:themeColor="text1"/>
          <w:sz w:val="22"/>
          <w:szCs w:val="22"/>
          <w:lang w:val="uk-UA"/>
        </w:rPr>
      </w:pPr>
      <w:r w:rsidRPr="001E2DAE">
        <w:rPr>
          <w:rFonts w:cs="Times New Roman"/>
          <w:iCs/>
          <w:color w:val="000000" w:themeColor="text1"/>
          <w:sz w:val="22"/>
          <w:szCs w:val="22"/>
          <w:lang w:val="uk-UA"/>
        </w:rPr>
        <w:t>На момент затвердження фінансової звітності до випуску у</w:t>
      </w:r>
      <w:r w:rsidR="00410259" w:rsidRPr="001E2DAE">
        <w:rPr>
          <w:rFonts w:cs="Times New Roman"/>
          <w:iCs/>
          <w:color w:val="000000" w:themeColor="text1"/>
          <w:sz w:val="22"/>
          <w:szCs w:val="22"/>
          <w:lang w:val="uk-UA"/>
        </w:rPr>
        <w:t xml:space="preserve">часники Товариства </w:t>
      </w:r>
      <w:r w:rsidRPr="001E2DAE">
        <w:rPr>
          <w:rFonts w:cs="Times New Roman"/>
          <w:iCs/>
          <w:color w:val="000000" w:themeColor="text1"/>
          <w:sz w:val="22"/>
          <w:szCs w:val="22"/>
          <w:lang w:val="uk-UA"/>
        </w:rPr>
        <w:t xml:space="preserve"> не прийма</w:t>
      </w:r>
      <w:r w:rsidR="002A48F8">
        <w:rPr>
          <w:rFonts w:cs="Times New Roman"/>
          <w:iCs/>
          <w:color w:val="000000" w:themeColor="text1"/>
          <w:sz w:val="22"/>
          <w:szCs w:val="22"/>
          <w:lang w:val="uk-UA"/>
        </w:rPr>
        <w:t>ли</w:t>
      </w:r>
      <w:r w:rsidRPr="001E2DAE">
        <w:rPr>
          <w:rFonts w:cs="Times New Roman"/>
          <w:iCs/>
          <w:color w:val="000000" w:themeColor="text1"/>
          <w:sz w:val="22"/>
          <w:szCs w:val="22"/>
          <w:lang w:val="uk-UA"/>
        </w:rPr>
        <w:t xml:space="preserve"> рішення про виплату дивідендів.</w:t>
      </w:r>
    </w:p>
    <w:p w14:paraId="23B4496F" w14:textId="77777777" w:rsidR="009E6021" w:rsidRPr="001E2DAE" w:rsidRDefault="009E6021" w:rsidP="00F14C69">
      <w:pPr>
        <w:pStyle w:val="a0"/>
        <w:spacing w:after="0"/>
        <w:ind w:firstLine="709"/>
        <w:jc w:val="both"/>
        <w:rPr>
          <w:rFonts w:cs="Times New Roman"/>
          <w:i/>
          <w:color w:val="000000"/>
          <w:sz w:val="22"/>
          <w:szCs w:val="22"/>
          <w:u w:val="single"/>
          <w:lang w:val="uk-UA"/>
        </w:rPr>
      </w:pPr>
      <w:r w:rsidRPr="001E2DAE">
        <w:rPr>
          <w:rFonts w:cs="Times New Roman"/>
          <w:i/>
          <w:color w:val="000000"/>
          <w:sz w:val="22"/>
          <w:szCs w:val="22"/>
          <w:u w:val="single"/>
          <w:lang w:val="uk-UA"/>
        </w:rPr>
        <w:t>7.13.Вплив інфляції на монетарні статті</w:t>
      </w:r>
    </w:p>
    <w:p w14:paraId="5671E0F1" w14:textId="05A07B3F" w:rsidR="009E6021" w:rsidRPr="001E2DAE" w:rsidRDefault="009E6021" w:rsidP="00F14C69">
      <w:pPr>
        <w:pStyle w:val="aa"/>
        <w:shd w:val="clear" w:color="auto" w:fill="FFFFFF"/>
        <w:spacing w:before="0" w:beforeAutospacing="0" w:after="0" w:afterAutospacing="0"/>
        <w:ind w:firstLine="709"/>
        <w:jc w:val="both"/>
        <w:rPr>
          <w:color w:val="000000" w:themeColor="text1"/>
          <w:sz w:val="22"/>
          <w:szCs w:val="22"/>
        </w:rPr>
      </w:pPr>
      <w:r w:rsidRPr="001E2DAE">
        <w:rPr>
          <w:sz w:val="22"/>
          <w:szCs w:val="22"/>
        </w:rPr>
        <w:t xml:space="preserve">Проаналізувавши критерії, які визначають показник гіперінфляції, управлінський персонал </w:t>
      </w:r>
      <w:r w:rsidR="00C46FF5" w:rsidRPr="001E2DAE">
        <w:rPr>
          <w:color w:val="000000" w:themeColor="text1"/>
          <w:sz w:val="22"/>
          <w:szCs w:val="22"/>
        </w:rPr>
        <w:t>Товариства</w:t>
      </w:r>
      <w:r w:rsidRPr="001E2DAE">
        <w:rPr>
          <w:color w:val="000000" w:themeColor="text1"/>
          <w:sz w:val="22"/>
          <w:szCs w:val="22"/>
        </w:rPr>
        <w:t xml:space="preserve"> зробив висновок, що за показниками наведеними у підпунктах в) і г) параграфа 3 МСБО № 29 економічний стан в Україні не відповідає ситуації, що характеризується гіперінфляцією. </w:t>
      </w:r>
    </w:p>
    <w:p w14:paraId="69CF718A" w14:textId="41233E0D"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color w:val="000000" w:themeColor="text1"/>
          <w:lang w:val="uk-UA"/>
        </w:rPr>
        <w:t xml:space="preserve">Зважаючи на те, що згідно з МСБО № 29 проведення перерахунку фінансової звітності є питанням судження, управлінський персонал </w:t>
      </w:r>
      <w:r w:rsidR="00C46FF5" w:rsidRPr="001E2DAE">
        <w:rPr>
          <w:rFonts w:ascii="Times New Roman" w:hAnsi="Times New Roman" w:cs="Times New Roman"/>
          <w:color w:val="000000" w:themeColor="text1"/>
          <w:lang w:val="uk-UA"/>
        </w:rPr>
        <w:t>Товариства</w:t>
      </w:r>
      <w:r w:rsidRPr="001E2DAE">
        <w:rPr>
          <w:rFonts w:ascii="Times New Roman" w:hAnsi="Times New Roman" w:cs="Times New Roman"/>
          <w:color w:val="000000" w:themeColor="text1"/>
          <w:lang w:val="uk-UA"/>
        </w:rPr>
        <w:t xml:space="preserve"> прийняв рішення не проводити перерахунок фінансової звітності за 20</w:t>
      </w:r>
      <w:r w:rsidR="00D256A2" w:rsidRPr="001E2DAE">
        <w:rPr>
          <w:rFonts w:ascii="Times New Roman" w:hAnsi="Times New Roman" w:cs="Times New Roman"/>
          <w:color w:val="000000" w:themeColor="text1"/>
          <w:lang w:val="uk-UA"/>
        </w:rPr>
        <w:t>21</w:t>
      </w:r>
      <w:r w:rsidRPr="001E2DAE">
        <w:rPr>
          <w:rFonts w:ascii="Times New Roman" w:hAnsi="Times New Roman" w:cs="Times New Roman"/>
          <w:color w:val="000000" w:themeColor="text1"/>
          <w:lang w:val="uk-UA"/>
        </w:rPr>
        <w:t xml:space="preserve"> рік</w:t>
      </w:r>
      <w:r w:rsidRPr="001E2DAE">
        <w:rPr>
          <w:rFonts w:ascii="Times New Roman" w:hAnsi="Times New Roman" w:cs="Times New Roman"/>
          <w:lang w:val="uk-UA"/>
        </w:rPr>
        <w:t>.</w:t>
      </w:r>
    </w:p>
    <w:p w14:paraId="56439BDD" w14:textId="77777777" w:rsidR="009E6021" w:rsidRPr="001E2DAE" w:rsidRDefault="009E6021" w:rsidP="00F14C69">
      <w:pPr>
        <w:pStyle w:val="a0"/>
        <w:spacing w:after="0"/>
        <w:ind w:firstLine="709"/>
        <w:jc w:val="both"/>
        <w:rPr>
          <w:rFonts w:cs="Times New Roman"/>
          <w:i/>
          <w:color w:val="000000"/>
          <w:sz w:val="22"/>
          <w:szCs w:val="22"/>
          <w:u w:val="single"/>
          <w:lang w:val="uk-UA"/>
        </w:rPr>
      </w:pPr>
      <w:r w:rsidRPr="001E2DAE">
        <w:rPr>
          <w:rFonts w:cs="Times New Roman"/>
          <w:i/>
          <w:color w:val="000000"/>
          <w:sz w:val="22"/>
          <w:szCs w:val="22"/>
          <w:u w:val="single"/>
          <w:lang w:val="uk-UA"/>
        </w:rPr>
        <w:t>7.14.Події після звітної дати</w:t>
      </w:r>
    </w:p>
    <w:p w14:paraId="7ABF5A3A" w14:textId="77777777" w:rsidR="009E6021" w:rsidRPr="001E2DAE" w:rsidRDefault="009E6021" w:rsidP="00F14C69">
      <w:pPr>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Події після звітного періоду – це сприятливі та несприятливі події, які відбуваються з кінця звітного періоду до дати затвердження фінансової звітності до випуску. Можна визначити два типи подій:</w:t>
      </w:r>
    </w:p>
    <w:p w14:paraId="19F56752" w14:textId="77777777" w:rsidR="009E6021" w:rsidRPr="001E2DAE" w:rsidRDefault="009E6021" w:rsidP="00F14C69">
      <w:pPr>
        <w:spacing w:after="0" w:line="240" w:lineRule="auto"/>
        <w:ind w:firstLine="709"/>
        <w:jc w:val="both"/>
        <w:rPr>
          <w:rFonts w:ascii="Times New Roman" w:hAnsi="Times New Roman" w:cs="Times New Roman"/>
          <w:lang w:val="uk-UA"/>
        </w:rPr>
      </w:pPr>
      <w:bookmarkStart w:id="17" w:name="n13"/>
      <w:bookmarkEnd w:id="17"/>
      <w:r w:rsidRPr="001E2DAE">
        <w:rPr>
          <w:rFonts w:ascii="Times New Roman" w:hAnsi="Times New Roman" w:cs="Times New Roman"/>
          <w:lang w:val="uk-UA"/>
        </w:rPr>
        <w:t>а) події, які свідчать про умови, що існували на кінець звітного періоду (події, які вимагають коригування після звітного періоду); та</w:t>
      </w:r>
    </w:p>
    <w:p w14:paraId="76897F31" w14:textId="77777777" w:rsidR="009E6021" w:rsidRPr="001E2DAE" w:rsidRDefault="009E6021" w:rsidP="00F14C69">
      <w:pPr>
        <w:spacing w:after="0" w:line="240" w:lineRule="auto"/>
        <w:ind w:firstLine="709"/>
        <w:jc w:val="both"/>
        <w:rPr>
          <w:rFonts w:ascii="Times New Roman" w:hAnsi="Times New Roman" w:cs="Times New Roman"/>
          <w:lang w:val="uk-UA"/>
        </w:rPr>
      </w:pPr>
      <w:bookmarkStart w:id="18" w:name="n14"/>
      <w:bookmarkEnd w:id="18"/>
      <w:r w:rsidRPr="001E2DAE">
        <w:rPr>
          <w:rFonts w:ascii="Times New Roman" w:hAnsi="Times New Roman" w:cs="Times New Roman"/>
          <w:lang w:val="uk-UA"/>
        </w:rPr>
        <w:t>б) події, які свідчать про умови, що виникли після звітного періоду (події, які не вимагають коригування після звітного періоду).</w:t>
      </w:r>
    </w:p>
    <w:p w14:paraId="51AEA355" w14:textId="7AE1F47B" w:rsidR="002A727E" w:rsidRPr="00870461" w:rsidRDefault="00406B81" w:rsidP="00870461">
      <w:pPr>
        <w:pStyle w:val="aa"/>
        <w:shd w:val="clear" w:color="auto" w:fill="FFFFFF"/>
        <w:spacing w:before="0" w:beforeAutospacing="0" w:after="0" w:afterAutospacing="0"/>
        <w:ind w:firstLine="709"/>
        <w:jc w:val="both"/>
        <w:rPr>
          <w:color w:val="000000" w:themeColor="text1"/>
          <w:sz w:val="22"/>
          <w:szCs w:val="22"/>
        </w:rPr>
      </w:pPr>
      <w:r>
        <w:t xml:space="preserve">Станом на дату підготовки Приміток, </w:t>
      </w:r>
      <w:r w:rsidR="002A727E">
        <w:t xml:space="preserve">військова агресія РФ проти України </w:t>
      </w:r>
      <w:r>
        <w:t>продовжується</w:t>
      </w:r>
      <w:r w:rsidR="002E417F">
        <w:t xml:space="preserve">. </w:t>
      </w:r>
      <w:r w:rsidR="002A727E" w:rsidRPr="001E2DAE">
        <w:t>Оцінюючи можливі негативні наслідки, їхню значущість щодо оцінки безперервної діяльності, керівництво в</w:t>
      </w:r>
      <w:r w:rsidR="002A727E">
        <w:t>жило заходів  щодо їх пом'якшення, а саме</w:t>
      </w:r>
      <w:r w:rsidR="007574DA">
        <w:t xml:space="preserve"> забезпечило безпеку інформаційної бази,  можливість виконувати роботу у віддаленому доступі,  своєчасне подання </w:t>
      </w:r>
      <w:r w:rsidR="002E417F">
        <w:t xml:space="preserve">фінансової та іншої </w:t>
      </w:r>
      <w:r w:rsidR="007574DA">
        <w:t>звітності, виплати заробітної плати працівникам, сплати податків,</w:t>
      </w:r>
      <w:r w:rsidR="002A727E" w:rsidRPr="001E2DAE">
        <w:t xml:space="preserve"> виконання зобов’язань </w:t>
      </w:r>
      <w:r w:rsidR="007574DA">
        <w:t xml:space="preserve">Товариства </w:t>
      </w:r>
      <w:r w:rsidR="002A727E" w:rsidRPr="001E2DAE">
        <w:t xml:space="preserve">та погашення дебіторської заборгованості за основною </w:t>
      </w:r>
      <w:r w:rsidR="002A727E" w:rsidRPr="00870461">
        <w:rPr>
          <w:color w:val="000000" w:themeColor="text1"/>
          <w:sz w:val="22"/>
          <w:szCs w:val="22"/>
        </w:rPr>
        <w:t>діяльністю,</w:t>
      </w:r>
      <w:r w:rsidR="002E417F" w:rsidRPr="00870461">
        <w:rPr>
          <w:color w:val="000000" w:themeColor="text1"/>
          <w:sz w:val="22"/>
          <w:szCs w:val="22"/>
        </w:rPr>
        <w:t xml:space="preserve"> підприємство активно </w:t>
      </w:r>
      <w:r w:rsidR="002A727E" w:rsidRPr="00870461">
        <w:rPr>
          <w:color w:val="000000" w:themeColor="text1"/>
          <w:sz w:val="22"/>
          <w:szCs w:val="22"/>
        </w:rPr>
        <w:t>продовжує</w:t>
      </w:r>
      <w:r w:rsidR="002E417F" w:rsidRPr="00870461">
        <w:rPr>
          <w:color w:val="000000" w:themeColor="text1"/>
          <w:sz w:val="22"/>
          <w:szCs w:val="22"/>
        </w:rPr>
        <w:t xml:space="preserve"> брати </w:t>
      </w:r>
      <w:r w:rsidR="002A727E" w:rsidRPr="00870461">
        <w:rPr>
          <w:color w:val="000000" w:themeColor="text1"/>
          <w:sz w:val="22"/>
          <w:szCs w:val="22"/>
        </w:rPr>
        <w:t>участь у судових слуханнях та залучає консультантів з питань стягнення заборгованості,  набутої за договорами факторингу</w:t>
      </w:r>
      <w:r w:rsidR="00870461" w:rsidRPr="00870461">
        <w:rPr>
          <w:color w:val="000000" w:themeColor="text1"/>
          <w:sz w:val="22"/>
          <w:szCs w:val="22"/>
        </w:rPr>
        <w:t xml:space="preserve">,  </w:t>
      </w:r>
      <w:proofErr w:type="spellStart"/>
      <w:r w:rsidR="00870461" w:rsidRPr="00870461">
        <w:rPr>
          <w:color w:val="000000" w:themeColor="text1"/>
          <w:sz w:val="22"/>
          <w:szCs w:val="22"/>
        </w:rPr>
        <w:t>обмеженння</w:t>
      </w:r>
      <w:proofErr w:type="spellEnd"/>
      <w:r w:rsidR="00870461" w:rsidRPr="00870461">
        <w:rPr>
          <w:color w:val="000000" w:themeColor="text1"/>
          <w:sz w:val="22"/>
          <w:szCs w:val="22"/>
        </w:rPr>
        <w:t xml:space="preserve"> доступу  до грошових коштів, або обмеження грошових операцій немає,  майно не</w:t>
      </w:r>
      <w:r w:rsidR="00870461">
        <w:rPr>
          <w:color w:val="000000" w:themeColor="text1"/>
          <w:sz w:val="22"/>
          <w:szCs w:val="22"/>
        </w:rPr>
        <w:t xml:space="preserve"> зазнало </w:t>
      </w:r>
      <w:r w:rsidR="00870461" w:rsidRPr="00870461">
        <w:rPr>
          <w:color w:val="000000" w:themeColor="text1"/>
          <w:sz w:val="22"/>
          <w:szCs w:val="22"/>
        </w:rPr>
        <w:t xml:space="preserve"> пошкоджен</w:t>
      </w:r>
      <w:r w:rsidR="00870461">
        <w:rPr>
          <w:color w:val="000000" w:themeColor="text1"/>
          <w:sz w:val="22"/>
          <w:szCs w:val="22"/>
        </w:rPr>
        <w:t>ь чи руйнування</w:t>
      </w:r>
      <w:bookmarkStart w:id="19" w:name="_GoBack"/>
      <w:bookmarkEnd w:id="19"/>
      <w:r w:rsidR="002A727E" w:rsidRPr="00870461">
        <w:rPr>
          <w:color w:val="000000" w:themeColor="text1"/>
          <w:sz w:val="22"/>
          <w:szCs w:val="22"/>
        </w:rPr>
        <w:t xml:space="preserve">. Товариство </w:t>
      </w:r>
      <w:r w:rsidR="002E417F" w:rsidRPr="00870461">
        <w:rPr>
          <w:color w:val="000000" w:themeColor="text1"/>
          <w:sz w:val="22"/>
          <w:szCs w:val="22"/>
        </w:rPr>
        <w:t xml:space="preserve"> у своїй діяльності </w:t>
      </w:r>
      <w:r w:rsidR="002A727E" w:rsidRPr="00870461">
        <w:rPr>
          <w:color w:val="000000" w:themeColor="text1"/>
          <w:sz w:val="22"/>
          <w:szCs w:val="22"/>
        </w:rPr>
        <w:t>дотримується вимог</w:t>
      </w:r>
      <w:r w:rsidR="007574DA" w:rsidRPr="00870461">
        <w:rPr>
          <w:color w:val="000000" w:themeColor="text1"/>
          <w:sz w:val="22"/>
          <w:szCs w:val="22"/>
        </w:rPr>
        <w:t xml:space="preserve"> діючого законодавства</w:t>
      </w:r>
      <w:r w:rsidR="002E417F" w:rsidRPr="00870461">
        <w:rPr>
          <w:color w:val="000000" w:themeColor="text1"/>
          <w:sz w:val="22"/>
          <w:szCs w:val="22"/>
        </w:rPr>
        <w:t>.</w:t>
      </w:r>
    </w:p>
    <w:p w14:paraId="532C7240" w14:textId="103B5B57" w:rsidR="007574DA" w:rsidRPr="00870461" w:rsidRDefault="002A727E" w:rsidP="00870461">
      <w:pPr>
        <w:pStyle w:val="aa"/>
        <w:shd w:val="clear" w:color="auto" w:fill="FFFFFF"/>
        <w:spacing w:before="0" w:beforeAutospacing="0" w:after="0" w:afterAutospacing="0"/>
        <w:ind w:firstLine="709"/>
        <w:jc w:val="both"/>
        <w:rPr>
          <w:color w:val="000000" w:themeColor="text1"/>
          <w:sz w:val="22"/>
          <w:szCs w:val="22"/>
        </w:rPr>
      </w:pPr>
      <w:r w:rsidRPr="00870461">
        <w:rPr>
          <w:color w:val="000000" w:themeColor="text1"/>
          <w:sz w:val="22"/>
          <w:szCs w:val="22"/>
        </w:rPr>
        <w:t xml:space="preserve">  </w:t>
      </w:r>
      <w:r w:rsidR="007574DA" w:rsidRPr="00870461">
        <w:rPr>
          <w:color w:val="000000" w:themeColor="text1"/>
          <w:sz w:val="22"/>
          <w:szCs w:val="22"/>
        </w:rPr>
        <w:t xml:space="preserve">Інформації від учасників Товариства  про плани </w:t>
      </w:r>
      <w:r w:rsidR="002E417F" w:rsidRPr="00870461">
        <w:rPr>
          <w:color w:val="000000" w:themeColor="text1"/>
          <w:sz w:val="22"/>
          <w:szCs w:val="22"/>
        </w:rPr>
        <w:t>призупинення,</w:t>
      </w:r>
      <w:r w:rsidR="007574DA" w:rsidRPr="00870461">
        <w:rPr>
          <w:color w:val="000000" w:themeColor="text1"/>
          <w:sz w:val="22"/>
          <w:szCs w:val="22"/>
        </w:rPr>
        <w:t xml:space="preserve"> припинення чи ліквідації підприємства, не надходило.  </w:t>
      </w:r>
    </w:p>
    <w:p w14:paraId="6F8794B3" w14:textId="5F2C622F" w:rsidR="002E417F" w:rsidRPr="00870461" w:rsidRDefault="002A727E" w:rsidP="00870461">
      <w:pPr>
        <w:pStyle w:val="aa"/>
        <w:shd w:val="clear" w:color="auto" w:fill="FFFFFF"/>
        <w:spacing w:before="0" w:beforeAutospacing="0" w:after="0" w:afterAutospacing="0"/>
        <w:ind w:firstLine="709"/>
        <w:jc w:val="both"/>
        <w:rPr>
          <w:color w:val="000000" w:themeColor="text1"/>
          <w:sz w:val="22"/>
          <w:szCs w:val="22"/>
        </w:rPr>
      </w:pPr>
      <w:r w:rsidRPr="00870461">
        <w:rPr>
          <w:color w:val="000000" w:themeColor="text1"/>
          <w:sz w:val="22"/>
          <w:szCs w:val="22"/>
        </w:rPr>
        <w:t xml:space="preserve"> </w:t>
      </w:r>
      <w:r w:rsidR="007574DA" w:rsidRPr="00870461">
        <w:rPr>
          <w:color w:val="000000" w:themeColor="text1"/>
          <w:sz w:val="22"/>
          <w:szCs w:val="22"/>
        </w:rPr>
        <w:t>Подій, між датою фінансової звітності та датою її затвердження</w:t>
      </w:r>
      <w:r w:rsidR="002E417F" w:rsidRPr="00870461">
        <w:rPr>
          <w:color w:val="000000" w:themeColor="text1"/>
          <w:sz w:val="22"/>
          <w:szCs w:val="22"/>
        </w:rPr>
        <w:t>,</w:t>
      </w:r>
      <w:r w:rsidR="007574DA" w:rsidRPr="00870461">
        <w:rPr>
          <w:color w:val="000000" w:themeColor="text1"/>
          <w:sz w:val="22"/>
          <w:szCs w:val="22"/>
        </w:rPr>
        <w:t xml:space="preserve"> </w:t>
      </w:r>
      <w:r w:rsidR="002E417F" w:rsidRPr="00870461">
        <w:rPr>
          <w:color w:val="000000" w:themeColor="text1"/>
          <w:sz w:val="22"/>
          <w:szCs w:val="22"/>
        </w:rPr>
        <w:t>які</w:t>
      </w:r>
      <w:r w:rsidR="007574DA" w:rsidRPr="00870461">
        <w:rPr>
          <w:color w:val="000000" w:themeColor="text1"/>
          <w:sz w:val="22"/>
          <w:szCs w:val="22"/>
        </w:rPr>
        <w:t xml:space="preserve"> потребують коригування або розкриття у фінансовій звітності</w:t>
      </w:r>
      <w:r w:rsidR="002E417F" w:rsidRPr="00870461">
        <w:rPr>
          <w:color w:val="000000" w:themeColor="text1"/>
          <w:sz w:val="22"/>
          <w:szCs w:val="22"/>
        </w:rPr>
        <w:t xml:space="preserve">, не  відбувалося. </w:t>
      </w:r>
      <w:r w:rsidR="00345253" w:rsidRPr="00870461">
        <w:rPr>
          <w:color w:val="000000" w:themeColor="text1"/>
          <w:sz w:val="22"/>
          <w:szCs w:val="22"/>
        </w:rPr>
        <w:t>Фінансова звітність не містить коригувань, які необхідно було б зробити в разі, якщо Компанія не була в змозі продовжувати свою діяльність в осяйному майбутньому.</w:t>
      </w:r>
      <w:r w:rsidR="00870461" w:rsidRPr="00870461">
        <w:rPr>
          <w:color w:val="000000" w:themeColor="text1"/>
          <w:sz w:val="22"/>
          <w:szCs w:val="22"/>
        </w:rPr>
        <w:t xml:space="preserve"> </w:t>
      </w:r>
    </w:p>
    <w:p w14:paraId="44BF9205" w14:textId="77777777" w:rsidR="00870461" w:rsidRPr="00870461" w:rsidRDefault="00870461" w:rsidP="00870461">
      <w:pPr>
        <w:pStyle w:val="aa"/>
        <w:shd w:val="clear" w:color="auto" w:fill="FFFFFF"/>
        <w:spacing w:before="0" w:beforeAutospacing="0" w:after="0" w:afterAutospacing="0"/>
        <w:ind w:firstLine="709"/>
        <w:jc w:val="both"/>
        <w:rPr>
          <w:color w:val="000000" w:themeColor="text1"/>
          <w:sz w:val="22"/>
          <w:szCs w:val="22"/>
        </w:rPr>
      </w:pPr>
    </w:p>
    <w:p w14:paraId="075BD8FF" w14:textId="49785F6B" w:rsidR="00F14C69" w:rsidRPr="001E2DAE" w:rsidRDefault="009E6021" w:rsidP="00F14C69">
      <w:pPr>
        <w:shd w:val="clear" w:color="auto" w:fill="FFFFFF"/>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Директор                                         </w:t>
      </w:r>
      <w:r w:rsidR="005C73F7" w:rsidRPr="001E2DAE">
        <w:rPr>
          <w:rFonts w:ascii="Times New Roman" w:hAnsi="Times New Roman" w:cs="Times New Roman"/>
          <w:lang w:val="uk-UA"/>
        </w:rPr>
        <w:t xml:space="preserve">                                    Олександр СОКОЛЕНКО</w:t>
      </w:r>
      <w:r w:rsidRPr="001E2DAE">
        <w:rPr>
          <w:rFonts w:ascii="Times New Roman" w:hAnsi="Times New Roman" w:cs="Times New Roman"/>
          <w:lang w:val="uk-UA"/>
        </w:rPr>
        <w:t xml:space="preserve">    </w:t>
      </w:r>
    </w:p>
    <w:p w14:paraId="4BE041AD" w14:textId="77777777" w:rsidR="00F14C69" w:rsidRPr="001E2DAE" w:rsidRDefault="00F14C69" w:rsidP="00F14C69">
      <w:pPr>
        <w:shd w:val="clear" w:color="auto" w:fill="FFFFFF"/>
        <w:spacing w:after="0" w:line="240" w:lineRule="auto"/>
        <w:ind w:firstLine="709"/>
        <w:jc w:val="both"/>
        <w:rPr>
          <w:rFonts w:ascii="Times New Roman" w:hAnsi="Times New Roman" w:cs="Times New Roman"/>
          <w:lang w:val="uk-UA"/>
        </w:rPr>
      </w:pPr>
    </w:p>
    <w:p w14:paraId="26373921" w14:textId="65BFBA52" w:rsidR="009E6021" w:rsidRPr="001E2DAE" w:rsidRDefault="009E6021" w:rsidP="00F14C69">
      <w:pPr>
        <w:shd w:val="clear" w:color="auto" w:fill="FFFFFF"/>
        <w:spacing w:after="0" w:line="240" w:lineRule="auto"/>
        <w:ind w:firstLine="709"/>
        <w:jc w:val="both"/>
        <w:rPr>
          <w:rFonts w:ascii="Times New Roman" w:hAnsi="Times New Roman" w:cs="Times New Roman"/>
          <w:lang w:val="uk-UA"/>
        </w:rPr>
      </w:pPr>
      <w:r w:rsidRPr="001E2DAE">
        <w:rPr>
          <w:rFonts w:ascii="Times New Roman" w:hAnsi="Times New Roman" w:cs="Times New Roman"/>
          <w:lang w:val="uk-UA"/>
        </w:rPr>
        <w:t xml:space="preserve">                                   </w:t>
      </w:r>
    </w:p>
    <w:p w14:paraId="5E172626" w14:textId="3097EBC1" w:rsidR="009E6021" w:rsidRPr="001E2DAE" w:rsidRDefault="009E6021" w:rsidP="00F14C69">
      <w:pPr>
        <w:shd w:val="clear" w:color="auto" w:fill="FFFFFF"/>
        <w:spacing w:after="0" w:line="240" w:lineRule="auto"/>
        <w:ind w:firstLine="709"/>
        <w:jc w:val="both"/>
        <w:rPr>
          <w:rFonts w:ascii="Times New Roman" w:hAnsi="Times New Roman" w:cs="Times New Roman"/>
          <w:color w:val="000000"/>
          <w:lang w:val="uk-UA"/>
        </w:rPr>
      </w:pPr>
      <w:r w:rsidRPr="001E2DAE">
        <w:rPr>
          <w:rFonts w:ascii="Times New Roman" w:hAnsi="Times New Roman" w:cs="Times New Roman"/>
          <w:lang w:val="uk-UA"/>
        </w:rPr>
        <w:t xml:space="preserve">Головний бухгалтер                                                             </w:t>
      </w:r>
      <w:r w:rsidR="005C73F7" w:rsidRPr="001E2DAE">
        <w:rPr>
          <w:rFonts w:ascii="Times New Roman" w:hAnsi="Times New Roman" w:cs="Times New Roman"/>
          <w:lang w:val="uk-UA"/>
        </w:rPr>
        <w:t>Анжеліка ВОРОБЙОВА</w:t>
      </w:r>
      <w:r w:rsidRPr="001E2DAE">
        <w:rPr>
          <w:rFonts w:ascii="Times New Roman" w:hAnsi="Times New Roman" w:cs="Times New Roman"/>
          <w:lang w:val="uk-UA"/>
        </w:rPr>
        <w:t xml:space="preserve"> </w:t>
      </w:r>
    </w:p>
    <w:p w14:paraId="391F6974" w14:textId="2D7E814A" w:rsidR="006256FD" w:rsidRPr="001E2DAE" w:rsidRDefault="006256FD" w:rsidP="00F14C69">
      <w:pPr>
        <w:spacing w:after="0" w:line="240" w:lineRule="auto"/>
        <w:ind w:firstLine="709"/>
        <w:rPr>
          <w:rFonts w:ascii="Times New Roman" w:hAnsi="Times New Roman" w:cs="Times New Roman"/>
          <w:lang w:val="uk-UA"/>
        </w:rPr>
      </w:pPr>
    </w:p>
    <w:p w14:paraId="6932C46E" w14:textId="5BA693EA" w:rsidR="00E346A4" w:rsidRPr="001E2DAE" w:rsidRDefault="00E346A4" w:rsidP="00F14C69">
      <w:pPr>
        <w:spacing w:after="0" w:line="240" w:lineRule="auto"/>
        <w:ind w:firstLine="709"/>
        <w:rPr>
          <w:rFonts w:ascii="Times New Roman" w:hAnsi="Times New Roman" w:cs="Times New Roman"/>
          <w:lang w:val="uk-UA"/>
        </w:rPr>
      </w:pPr>
    </w:p>
    <w:p w14:paraId="20855DB0" w14:textId="3767EF12" w:rsidR="00E346A4" w:rsidRPr="001E2DAE" w:rsidRDefault="00E346A4" w:rsidP="00F14C69">
      <w:pPr>
        <w:spacing w:after="0" w:line="240" w:lineRule="auto"/>
        <w:ind w:firstLine="709"/>
        <w:rPr>
          <w:rFonts w:ascii="Times New Roman" w:hAnsi="Times New Roman" w:cs="Times New Roman"/>
          <w:lang w:val="uk-UA"/>
        </w:rPr>
      </w:pPr>
    </w:p>
    <w:p w14:paraId="39AD9234" w14:textId="77777777" w:rsidR="00523A51" w:rsidRPr="001E2DAE" w:rsidRDefault="00523A51" w:rsidP="00523A51">
      <w:pPr>
        <w:spacing w:after="0" w:line="240" w:lineRule="auto"/>
        <w:ind w:firstLine="709"/>
        <w:jc w:val="both"/>
        <w:rPr>
          <w:rFonts w:ascii="Times New Roman" w:hAnsi="Times New Roman" w:cs="Times New Roman"/>
          <w:lang w:val="uk-UA"/>
        </w:rPr>
      </w:pPr>
    </w:p>
    <w:p w14:paraId="52CEA271" w14:textId="77777777" w:rsidR="00523A51" w:rsidRPr="001E2DAE" w:rsidRDefault="00523A51" w:rsidP="00523A51">
      <w:pPr>
        <w:spacing w:after="0" w:line="240" w:lineRule="auto"/>
        <w:ind w:firstLine="709"/>
        <w:jc w:val="both"/>
        <w:rPr>
          <w:rFonts w:ascii="Times New Roman" w:hAnsi="Times New Roman" w:cs="Times New Roman"/>
          <w:lang w:val="uk-UA"/>
        </w:rPr>
      </w:pPr>
    </w:p>
    <w:p w14:paraId="5C3AA2D0" w14:textId="77777777" w:rsidR="00523A51" w:rsidRPr="001E2DAE" w:rsidRDefault="00523A51" w:rsidP="00523A51">
      <w:pPr>
        <w:spacing w:after="0" w:line="240" w:lineRule="auto"/>
        <w:ind w:firstLine="709"/>
        <w:jc w:val="both"/>
        <w:rPr>
          <w:rFonts w:ascii="Times New Roman" w:hAnsi="Times New Roman" w:cs="Times New Roman"/>
          <w:lang w:val="uk-UA"/>
        </w:rPr>
      </w:pPr>
    </w:p>
    <w:p w14:paraId="5084F6A1" w14:textId="77777777" w:rsidR="00523A51" w:rsidRPr="001E2DAE" w:rsidRDefault="00523A51" w:rsidP="00523A51">
      <w:pPr>
        <w:spacing w:after="0" w:line="240" w:lineRule="auto"/>
        <w:ind w:firstLine="709"/>
        <w:jc w:val="both"/>
        <w:rPr>
          <w:rFonts w:ascii="Times New Roman" w:hAnsi="Times New Roman" w:cs="Times New Roman"/>
          <w:lang w:val="uk-UA"/>
        </w:rPr>
      </w:pPr>
    </w:p>
    <w:sectPr w:rsidR="00523A51" w:rsidRPr="001E2DAE" w:rsidSect="00BA77F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93283" w14:textId="77777777" w:rsidR="005E48EC" w:rsidRDefault="005E48EC" w:rsidP="00F14C69">
      <w:pPr>
        <w:spacing w:after="0" w:line="240" w:lineRule="auto"/>
      </w:pPr>
      <w:r>
        <w:separator/>
      </w:r>
    </w:p>
  </w:endnote>
  <w:endnote w:type="continuationSeparator" w:id="0">
    <w:p w14:paraId="1D4C8308" w14:textId="77777777" w:rsidR="005E48EC" w:rsidRDefault="005E48EC" w:rsidP="00F1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45 Light">
    <w:altName w:val="Times New Roman"/>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0"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717019"/>
      <w:docPartObj>
        <w:docPartGallery w:val="Page Numbers (Bottom of Page)"/>
        <w:docPartUnique/>
      </w:docPartObj>
    </w:sdtPr>
    <w:sdtContent>
      <w:p w14:paraId="5DDF3D82" w14:textId="49E1822B" w:rsidR="009E19AF" w:rsidRDefault="009E19AF">
        <w:pPr>
          <w:pStyle w:val="af6"/>
          <w:jc w:val="right"/>
        </w:pPr>
        <w:r>
          <w:fldChar w:fldCharType="begin"/>
        </w:r>
        <w:r>
          <w:instrText>PAGE   \* MERGEFORMAT</w:instrText>
        </w:r>
        <w:r>
          <w:fldChar w:fldCharType="separate"/>
        </w:r>
        <w:r w:rsidR="00870461">
          <w:rPr>
            <w:noProof/>
          </w:rPr>
          <w:t>36</w:t>
        </w:r>
        <w:r>
          <w:fldChar w:fldCharType="end"/>
        </w:r>
      </w:p>
    </w:sdtContent>
  </w:sdt>
  <w:p w14:paraId="27C64DD5" w14:textId="77777777" w:rsidR="009E19AF" w:rsidRDefault="009E19A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0E542" w14:textId="77777777" w:rsidR="005E48EC" w:rsidRDefault="005E48EC" w:rsidP="00F14C69">
      <w:pPr>
        <w:spacing w:after="0" w:line="240" w:lineRule="auto"/>
      </w:pPr>
      <w:r>
        <w:separator/>
      </w:r>
    </w:p>
  </w:footnote>
  <w:footnote w:type="continuationSeparator" w:id="0">
    <w:p w14:paraId="52906AED" w14:textId="77777777" w:rsidR="005E48EC" w:rsidRDefault="005E48EC" w:rsidP="00F14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50D6EC0"/>
    <w:multiLevelType w:val="hybridMultilevel"/>
    <w:tmpl w:val="13A04F96"/>
    <w:lvl w:ilvl="0" w:tplc="64C6929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37CA5"/>
    <w:multiLevelType w:val="multilevel"/>
    <w:tmpl w:val="297838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BF763A"/>
    <w:multiLevelType w:val="hybridMultilevel"/>
    <w:tmpl w:val="B5E0D62C"/>
    <w:lvl w:ilvl="0" w:tplc="4BA2E23A">
      <w:numFmt w:val="bullet"/>
      <w:lvlText w:val="•"/>
      <w:lvlJc w:val="left"/>
      <w:pPr>
        <w:ind w:left="360" w:hanging="360"/>
      </w:pPr>
      <w:rPr>
        <w:rFonts w:ascii="Franklin Gothic Book" w:eastAsia="Times New Roman" w:hAnsi="Franklin Gothic Book"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5B1532"/>
    <w:multiLevelType w:val="hybridMultilevel"/>
    <w:tmpl w:val="992A8ABA"/>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124E7C56"/>
    <w:multiLevelType w:val="hybridMultilevel"/>
    <w:tmpl w:val="6AB669B4"/>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8">
    <w:nsid w:val="12A16527"/>
    <w:multiLevelType w:val="multilevel"/>
    <w:tmpl w:val="0000000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A2644D"/>
    <w:multiLevelType w:val="hybridMultilevel"/>
    <w:tmpl w:val="597C7810"/>
    <w:lvl w:ilvl="0" w:tplc="56EE6626">
      <w:start w:val="1"/>
      <w:numFmt w:val="russianLower"/>
      <w:lvlText w:val="%1)"/>
      <w:lvlJc w:val="left"/>
      <w:pPr>
        <w:tabs>
          <w:tab w:val="num" w:pos="1559"/>
        </w:tabs>
        <w:ind w:left="1559" w:hanging="567"/>
      </w:pPr>
      <w:rPr>
        <w:rFonts w:ascii="Times New Roman" w:hAnsi="Times New Roman" w:cs="Times New Roman" w:hint="default"/>
      </w:rPr>
    </w:lvl>
    <w:lvl w:ilvl="1" w:tplc="018472D8">
      <w:start w:val="1"/>
      <w:numFmt w:val="bullet"/>
      <w:lvlText w:val=""/>
      <w:lvlJc w:val="left"/>
      <w:pPr>
        <w:tabs>
          <w:tab w:val="num" w:pos="1440"/>
        </w:tabs>
        <w:ind w:left="1440" w:hanging="360"/>
      </w:pPr>
      <w:rPr>
        <w:rFonts w:ascii="Symbol" w:hAnsi="Symbol" w:hint="default"/>
        <w:color w:val="auto"/>
      </w:rPr>
    </w:lvl>
    <w:lvl w:ilvl="2" w:tplc="752A5A2C">
      <w:start w:val="2010"/>
      <w:numFmt w:val="decimal"/>
      <w:lvlText w:val="%3"/>
      <w:lvlJc w:val="left"/>
      <w:pPr>
        <w:tabs>
          <w:tab w:val="num" w:pos="2460"/>
        </w:tabs>
        <w:ind w:left="2460" w:hanging="4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2E0DE6"/>
    <w:multiLevelType w:val="multilevel"/>
    <w:tmpl w:val="E97A7404"/>
    <w:lvl w:ilvl="0">
      <w:start w:val="1"/>
      <w:numFmt w:val="bullet"/>
      <w:lvlText w:val="•"/>
      <w:lvlJc w:val="left"/>
      <w:pPr>
        <w:ind w:left="360" w:hanging="360"/>
      </w:pPr>
      <w:rPr>
        <w:rFonts w:ascii="Franklin Gothic Book" w:hAnsi="Franklin Gothic Book" w:cs="Times New Roman" w:hint="default"/>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B67048C"/>
    <w:multiLevelType w:val="multilevel"/>
    <w:tmpl w:val="92BCC8F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nsid w:val="1D7C61E9"/>
    <w:multiLevelType w:val="hybridMultilevel"/>
    <w:tmpl w:val="EB8E535A"/>
    <w:lvl w:ilvl="0" w:tplc="6B5652C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21654BC9"/>
    <w:multiLevelType w:val="hybridMultilevel"/>
    <w:tmpl w:val="CDFCF53C"/>
    <w:lvl w:ilvl="0" w:tplc="25663438">
      <w:start w:val="2"/>
      <w:numFmt w:val="bullet"/>
      <w:lvlText w:val="-"/>
      <w:lvlJc w:val="left"/>
      <w:pPr>
        <w:ind w:left="757" w:hanging="360"/>
      </w:pPr>
      <w:rPr>
        <w:rFonts w:ascii="Times New Roman" w:eastAsiaTheme="minorHAnsi"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4">
    <w:nsid w:val="230C4DAA"/>
    <w:multiLevelType w:val="hybridMultilevel"/>
    <w:tmpl w:val="9028C1D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4190F98"/>
    <w:multiLevelType w:val="hybridMultilevel"/>
    <w:tmpl w:val="231C5E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9C7738"/>
    <w:multiLevelType w:val="hybridMultilevel"/>
    <w:tmpl w:val="D3700828"/>
    <w:lvl w:ilvl="0" w:tplc="821E4A8C">
      <w:start w:val="1"/>
      <w:numFmt w:val="russianLower"/>
      <w:lvlText w:val="%1)"/>
      <w:lvlJc w:val="left"/>
      <w:pPr>
        <w:ind w:left="1080" w:hanging="360"/>
      </w:pPr>
      <w:rPr>
        <w:rFonts w:hint="default"/>
      </w:rPr>
    </w:lvl>
    <w:lvl w:ilvl="1" w:tplc="CA3E57E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73C389E"/>
    <w:multiLevelType w:val="hybridMultilevel"/>
    <w:tmpl w:val="868C09CC"/>
    <w:lvl w:ilvl="0" w:tplc="018472D8">
      <w:start w:val="1"/>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4556414D"/>
    <w:multiLevelType w:val="hybridMultilevel"/>
    <w:tmpl w:val="D6089FC6"/>
    <w:lvl w:ilvl="0" w:tplc="E5C45240">
      <w:numFmt w:val="bullet"/>
      <w:lvlText w:val="-"/>
      <w:lvlJc w:val="left"/>
      <w:pPr>
        <w:ind w:left="645" w:hanging="360"/>
      </w:pPr>
      <w:rPr>
        <w:rFonts w:ascii="Arial" w:eastAsia="Times New Roman" w:hAnsi="Arial" w:cs="Aria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9">
    <w:nsid w:val="4DB138C3"/>
    <w:multiLevelType w:val="hybridMultilevel"/>
    <w:tmpl w:val="939E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E07618"/>
    <w:multiLevelType w:val="hybridMultilevel"/>
    <w:tmpl w:val="55D6868E"/>
    <w:lvl w:ilvl="0" w:tplc="B452459C">
      <w:start w:val="1"/>
      <w:numFmt w:val="decimal"/>
      <w:lvlText w:val="%1."/>
      <w:lvlJc w:val="left"/>
      <w:pPr>
        <w:ind w:left="1069" w:hanging="360"/>
      </w:pPr>
      <w:rPr>
        <w:b/>
        <w: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6596654C"/>
    <w:multiLevelType w:val="hybridMultilevel"/>
    <w:tmpl w:val="AA18FD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3D74F8C"/>
    <w:multiLevelType w:val="multilevel"/>
    <w:tmpl w:val="C2D04D56"/>
    <w:lvl w:ilvl="0">
      <w:start w:val="1"/>
      <w:numFmt w:val="bullet"/>
      <w:lvlText w:val=""/>
      <w:lvlJc w:val="left"/>
      <w:pPr>
        <w:ind w:left="502"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nsid w:val="76317707"/>
    <w:multiLevelType w:val="hybridMultilevel"/>
    <w:tmpl w:val="272E7942"/>
    <w:lvl w:ilvl="0" w:tplc="0052C034">
      <w:start w:val="1"/>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24">
    <w:nsid w:val="7D6E337A"/>
    <w:multiLevelType w:val="multilevel"/>
    <w:tmpl w:val="CE30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8"/>
  </w:num>
  <w:num w:numId="5">
    <w:abstractNumId w:val="16"/>
  </w:num>
  <w:num w:numId="6">
    <w:abstractNumId w:val="11"/>
  </w:num>
  <w:num w:numId="7">
    <w:abstractNumId w:val="22"/>
  </w:num>
  <w:num w:numId="8">
    <w:abstractNumId w:val="10"/>
  </w:num>
  <w:num w:numId="9">
    <w:abstractNumId w:val="14"/>
  </w:num>
  <w:num w:numId="10">
    <w:abstractNumId w:val="15"/>
  </w:num>
  <w:num w:numId="11">
    <w:abstractNumId w:val="9"/>
  </w:num>
  <w:num w:numId="12">
    <w:abstractNumId w:val="7"/>
  </w:num>
  <w:num w:numId="13">
    <w:abstractNumId w:val="4"/>
  </w:num>
  <w:num w:numId="14">
    <w:abstractNumId w:val="2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6"/>
  </w:num>
  <w:num w:numId="18">
    <w:abstractNumId w:val="12"/>
  </w:num>
  <w:num w:numId="19">
    <w:abstractNumId w:val="3"/>
  </w:num>
  <w:num w:numId="20">
    <w:abstractNumId w:val="13"/>
  </w:num>
  <w:num w:numId="21">
    <w:abstractNumId w:val="21"/>
  </w:num>
  <w:num w:numId="22">
    <w:abstractNumId w:val="5"/>
  </w:num>
  <w:num w:numId="23">
    <w:abstractNumId w:val="18"/>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22"/>
    <w:rsid w:val="000103EB"/>
    <w:rsid w:val="00011224"/>
    <w:rsid w:val="00020B20"/>
    <w:rsid w:val="00022A29"/>
    <w:rsid w:val="000331EE"/>
    <w:rsid w:val="0003559F"/>
    <w:rsid w:val="00053894"/>
    <w:rsid w:val="00067929"/>
    <w:rsid w:val="00087A3E"/>
    <w:rsid w:val="00090B8D"/>
    <w:rsid w:val="000946E0"/>
    <w:rsid w:val="000A7534"/>
    <w:rsid w:val="000B23B0"/>
    <w:rsid w:val="000B4427"/>
    <w:rsid w:val="000C0F94"/>
    <w:rsid w:val="000D3470"/>
    <w:rsid w:val="000D47AD"/>
    <w:rsid w:val="000D4B16"/>
    <w:rsid w:val="000E1389"/>
    <w:rsid w:val="000E6851"/>
    <w:rsid w:val="000E7F62"/>
    <w:rsid w:val="000F0A21"/>
    <w:rsid w:val="000F1837"/>
    <w:rsid w:val="000F6A65"/>
    <w:rsid w:val="00122B78"/>
    <w:rsid w:val="0014243A"/>
    <w:rsid w:val="0014619B"/>
    <w:rsid w:val="001510D0"/>
    <w:rsid w:val="00151186"/>
    <w:rsid w:val="00154AD1"/>
    <w:rsid w:val="0016529B"/>
    <w:rsid w:val="00165EBC"/>
    <w:rsid w:val="0016642D"/>
    <w:rsid w:val="001723C8"/>
    <w:rsid w:val="00175ACB"/>
    <w:rsid w:val="00185C75"/>
    <w:rsid w:val="001917C4"/>
    <w:rsid w:val="001935C8"/>
    <w:rsid w:val="00194BD7"/>
    <w:rsid w:val="001A3A36"/>
    <w:rsid w:val="001A49E3"/>
    <w:rsid w:val="001A6588"/>
    <w:rsid w:val="001B5DC9"/>
    <w:rsid w:val="001B6DE0"/>
    <w:rsid w:val="001C1305"/>
    <w:rsid w:val="001C1790"/>
    <w:rsid w:val="001E242C"/>
    <w:rsid w:val="001E2DAE"/>
    <w:rsid w:val="001F3008"/>
    <w:rsid w:val="001F4256"/>
    <w:rsid w:val="001F43DE"/>
    <w:rsid w:val="00203999"/>
    <w:rsid w:val="002050C4"/>
    <w:rsid w:val="00206498"/>
    <w:rsid w:val="00213264"/>
    <w:rsid w:val="00213FA0"/>
    <w:rsid w:val="00217251"/>
    <w:rsid w:val="002227A6"/>
    <w:rsid w:val="00234C62"/>
    <w:rsid w:val="002373DD"/>
    <w:rsid w:val="0024036A"/>
    <w:rsid w:val="00240530"/>
    <w:rsid w:val="00242956"/>
    <w:rsid w:val="00247AD7"/>
    <w:rsid w:val="002558D7"/>
    <w:rsid w:val="00263A4D"/>
    <w:rsid w:val="00276088"/>
    <w:rsid w:val="00282A56"/>
    <w:rsid w:val="0029081B"/>
    <w:rsid w:val="002A4483"/>
    <w:rsid w:val="002A48B2"/>
    <w:rsid w:val="002A48F8"/>
    <w:rsid w:val="002A727E"/>
    <w:rsid w:val="002B40FE"/>
    <w:rsid w:val="002D4F31"/>
    <w:rsid w:val="002E0739"/>
    <w:rsid w:val="002E2428"/>
    <w:rsid w:val="002E417F"/>
    <w:rsid w:val="002F7EFB"/>
    <w:rsid w:val="00303BE1"/>
    <w:rsid w:val="0032642F"/>
    <w:rsid w:val="00330E62"/>
    <w:rsid w:val="00337657"/>
    <w:rsid w:val="00340BDB"/>
    <w:rsid w:val="00340D12"/>
    <w:rsid w:val="00342E48"/>
    <w:rsid w:val="00343961"/>
    <w:rsid w:val="00345253"/>
    <w:rsid w:val="00355AEB"/>
    <w:rsid w:val="00356662"/>
    <w:rsid w:val="003571A4"/>
    <w:rsid w:val="00372EB2"/>
    <w:rsid w:val="003730E5"/>
    <w:rsid w:val="00376445"/>
    <w:rsid w:val="0038043A"/>
    <w:rsid w:val="00381E0B"/>
    <w:rsid w:val="00385FE3"/>
    <w:rsid w:val="0039055D"/>
    <w:rsid w:val="00392CB6"/>
    <w:rsid w:val="003A05A2"/>
    <w:rsid w:val="003A177B"/>
    <w:rsid w:val="003A2827"/>
    <w:rsid w:val="003A4021"/>
    <w:rsid w:val="003A4C6F"/>
    <w:rsid w:val="003A5D4A"/>
    <w:rsid w:val="003A7478"/>
    <w:rsid w:val="003B4138"/>
    <w:rsid w:val="003B759C"/>
    <w:rsid w:val="003C0895"/>
    <w:rsid w:val="003C4580"/>
    <w:rsid w:val="003C6B95"/>
    <w:rsid w:val="003C7EB3"/>
    <w:rsid w:val="003D1A89"/>
    <w:rsid w:val="003E533B"/>
    <w:rsid w:val="003F29D7"/>
    <w:rsid w:val="003F4E7A"/>
    <w:rsid w:val="0040620F"/>
    <w:rsid w:val="00406B81"/>
    <w:rsid w:val="0040711E"/>
    <w:rsid w:val="00410259"/>
    <w:rsid w:val="00412DAD"/>
    <w:rsid w:val="00414F93"/>
    <w:rsid w:val="00416611"/>
    <w:rsid w:val="00424A79"/>
    <w:rsid w:val="00425230"/>
    <w:rsid w:val="004267F0"/>
    <w:rsid w:val="00432C19"/>
    <w:rsid w:val="00440CBA"/>
    <w:rsid w:val="004448A3"/>
    <w:rsid w:val="004459D7"/>
    <w:rsid w:val="00463522"/>
    <w:rsid w:val="0046380B"/>
    <w:rsid w:val="00467118"/>
    <w:rsid w:val="004679A5"/>
    <w:rsid w:val="0047331E"/>
    <w:rsid w:val="004742FD"/>
    <w:rsid w:val="0049464B"/>
    <w:rsid w:val="00496EA8"/>
    <w:rsid w:val="00497E7D"/>
    <w:rsid w:val="004A04E9"/>
    <w:rsid w:val="004A07AF"/>
    <w:rsid w:val="004B279A"/>
    <w:rsid w:val="004B6839"/>
    <w:rsid w:val="004B750C"/>
    <w:rsid w:val="004C193B"/>
    <w:rsid w:val="004D1DBC"/>
    <w:rsid w:val="004F3F03"/>
    <w:rsid w:val="00500208"/>
    <w:rsid w:val="00500C88"/>
    <w:rsid w:val="005018E6"/>
    <w:rsid w:val="005043EC"/>
    <w:rsid w:val="005148F1"/>
    <w:rsid w:val="0051769A"/>
    <w:rsid w:val="00521555"/>
    <w:rsid w:val="00523A51"/>
    <w:rsid w:val="00525E46"/>
    <w:rsid w:val="005266FF"/>
    <w:rsid w:val="005318DE"/>
    <w:rsid w:val="005333E3"/>
    <w:rsid w:val="005354D3"/>
    <w:rsid w:val="00535592"/>
    <w:rsid w:val="00544361"/>
    <w:rsid w:val="00546A9A"/>
    <w:rsid w:val="00547913"/>
    <w:rsid w:val="00550B91"/>
    <w:rsid w:val="005603B7"/>
    <w:rsid w:val="00562FED"/>
    <w:rsid w:val="00565D02"/>
    <w:rsid w:val="005733EE"/>
    <w:rsid w:val="00596976"/>
    <w:rsid w:val="005A00B4"/>
    <w:rsid w:val="005A6B8B"/>
    <w:rsid w:val="005A749F"/>
    <w:rsid w:val="005B1794"/>
    <w:rsid w:val="005B559A"/>
    <w:rsid w:val="005B5C71"/>
    <w:rsid w:val="005B648F"/>
    <w:rsid w:val="005B7AC4"/>
    <w:rsid w:val="005B7DF3"/>
    <w:rsid w:val="005C0954"/>
    <w:rsid w:val="005C1BFF"/>
    <w:rsid w:val="005C3339"/>
    <w:rsid w:val="005C73F7"/>
    <w:rsid w:val="005D106F"/>
    <w:rsid w:val="005E48EC"/>
    <w:rsid w:val="005E652A"/>
    <w:rsid w:val="005F0068"/>
    <w:rsid w:val="005F12D9"/>
    <w:rsid w:val="005F27E8"/>
    <w:rsid w:val="005F3CDF"/>
    <w:rsid w:val="005F6BFC"/>
    <w:rsid w:val="005F6E4D"/>
    <w:rsid w:val="005F789C"/>
    <w:rsid w:val="005F7F82"/>
    <w:rsid w:val="006017E9"/>
    <w:rsid w:val="0060411D"/>
    <w:rsid w:val="0060420F"/>
    <w:rsid w:val="006042F0"/>
    <w:rsid w:val="006054BE"/>
    <w:rsid w:val="00605622"/>
    <w:rsid w:val="0061792F"/>
    <w:rsid w:val="0062269F"/>
    <w:rsid w:val="006226FB"/>
    <w:rsid w:val="006234F6"/>
    <w:rsid w:val="006256FD"/>
    <w:rsid w:val="00627D19"/>
    <w:rsid w:val="006310E0"/>
    <w:rsid w:val="00631ED3"/>
    <w:rsid w:val="00632C33"/>
    <w:rsid w:val="00637FE2"/>
    <w:rsid w:val="006406B9"/>
    <w:rsid w:val="00640BF7"/>
    <w:rsid w:val="00646D26"/>
    <w:rsid w:val="00655532"/>
    <w:rsid w:val="00656138"/>
    <w:rsid w:val="006803DA"/>
    <w:rsid w:val="00686274"/>
    <w:rsid w:val="00686C7F"/>
    <w:rsid w:val="00686ECA"/>
    <w:rsid w:val="00695772"/>
    <w:rsid w:val="00695E85"/>
    <w:rsid w:val="00695FDF"/>
    <w:rsid w:val="006A6F98"/>
    <w:rsid w:val="006B4218"/>
    <w:rsid w:val="006B4605"/>
    <w:rsid w:val="006B6E5F"/>
    <w:rsid w:val="006C19A8"/>
    <w:rsid w:val="006C33CD"/>
    <w:rsid w:val="006D12DB"/>
    <w:rsid w:val="006D6E14"/>
    <w:rsid w:val="006E7922"/>
    <w:rsid w:val="006F42C5"/>
    <w:rsid w:val="00712BD1"/>
    <w:rsid w:val="007153B1"/>
    <w:rsid w:val="007174E8"/>
    <w:rsid w:val="0072698F"/>
    <w:rsid w:val="0073105C"/>
    <w:rsid w:val="00732E32"/>
    <w:rsid w:val="007401C7"/>
    <w:rsid w:val="00740A4A"/>
    <w:rsid w:val="00742E0C"/>
    <w:rsid w:val="00744A79"/>
    <w:rsid w:val="00746588"/>
    <w:rsid w:val="00746DD5"/>
    <w:rsid w:val="007574DA"/>
    <w:rsid w:val="0076013F"/>
    <w:rsid w:val="00763D85"/>
    <w:rsid w:val="0077223F"/>
    <w:rsid w:val="0077440B"/>
    <w:rsid w:val="00777337"/>
    <w:rsid w:val="00781E82"/>
    <w:rsid w:val="0078460E"/>
    <w:rsid w:val="00786498"/>
    <w:rsid w:val="007909D4"/>
    <w:rsid w:val="007A0135"/>
    <w:rsid w:val="007A07DD"/>
    <w:rsid w:val="007A4779"/>
    <w:rsid w:val="007A678F"/>
    <w:rsid w:val="007B13CE"/>
    <w:rsid w:val="007B2F42"/>
    <w:rsid w:val="007C662C"/>
    <w:rsid w:val="007D66C6"/>
    <w:rsid w:val="007E29D7"/>
    <w:rsid w:val="007E5779"/>
    <w:rsid w:val="007F4C8D"/>
    <w:rsid w:val="00803865"/>
    <w:rsid w:val="008108A6"/>
    <w:rsid w:val="00813585"/>
    <w:rsid w:val="008205BD"/>
    <w:rsid w:val="0082369C"/>
    <w:rsid w:val="008255F4"/>
    <w:rsid w:val="00826856"/>
    <w:rsid w:val="00826F07"/>
    <w:rsid w:val="00827314"/>
    <w:rsid w:val="008425AE"/>
    <w:rsid w:val="00843D91"/>
    <w:rsid w:val="00846850"/>
    <w:rsid w:val="00861369"/>
    <w:rsid w:val="00870461"/>
    <w:rsid w:val="00870FC7"/>
    <w:rsid w:val="0088293B"/>
    <w:rsid w:val="00882A1B"/>
    <w:rsid w:val="0088445B"/>
    <w:rsid w:val="008901F8"/>
    <w:rsid w:val="00892FB3"/>
    <w:rsid w:val="00895846"/>
    <w:rsid w:val="008978A9"/>
    <w:rsid w:val="008A5D4D"/>
    <w:rsid w:val="008B1486"/>
    <w:rsid w:val="008B1801"/>
    <w:rsid w:val="008B2B4F"/>
    <w:rsid w:val="008B2DD5"/>
    <w:rsid w:val="008C1113"/>
    <w:rsid w:val="008C530E"/>
    <w:rsid w:val="008C56FA"/>
    <w:rsid w:val="008C5EA3"/>
    <w:rsid w:val="008D3F52"/>
    <w:rsid w:val="008E18B8"/>
    <w:rsid w:val="008E4585"/>
    <w:rsid w:val="008E54B7"/>
    <w:rsid w:val="008E569B"/>
    <w:rsid w:val="008E6D16"/>
    <w:rsid w:val="008E6F86"/>
    <w:rsid w:val="008E78B3"/>
    <w:rsid w:val="008F1CD6"/>
    <w:rsid w:val="00900A52"/>
    <w:rsid w:val="0090267B"/>
    <w:rsid w:val="00905257"/>
    <w:rsid w:val="00911D62"/>
    <w:rsid w:val="009151B6"/>
    <w:rsid w:val="00915E4D"/>
    <w:rsid w:val="009304BC"/>
    <w:rsid w:val="0093226D"/>
    <w:rsid w:val="0093563F"/>
    <w:rsid w:val="00942E9F"/>
    <w:rsid w:val="00943A3A"/>
    <w:rsid w:val="00943A7F"/>
    <w:rsid w:val="0094482F"/>
    <w:rsid w:val="0094728A"/>
    <w:rsid w:val="00950129"/>
    <w:rsid w:val="009545C3"/>
    <w:rsid w:val="0095480C"/>
    <w:rsid w:val="00956E60"/>
    <w:rsid w:val="00962C43"/>
    <w:rsid w:val="0096429D"/>
    <w:rsid w:val="009674E8"/>
    <w:rsid w:val="009704A9"/>
    <w:rsid w:val="00973EA8"/>
    <w:rsid w:val="009812EE"/>
    <w:rsid w:val="0098707D"/>
    <w:rsid w:val="009A495C"/>
    <w:rsid w:val="009A4EFE"/>
    <w:rsid w:val="009A625E"/>
    <w:rsid w:val="009B3444"/>
    <w:rsid w:val="009B4DD9"/>
    <w:rsid w:val="009C1AEF"/>
    <w:rsid w:val="009C2045"/>
    <w:rsid w:val="009C570E"/>
    <w:rsid w:val="009C65DD"/>
    <w:rsid w:val="009E19AF"/>
    <w:rsid w:val="009E6021"/>
    <w:rsid w:val="009F2738"/>
    <w:rsid w:val="00A12BD0"/>
    <w:rsid w:val="00A1458F"/>
    <w:rsid w:val="00A26634"/>
    <w:rsid w:val="00A31BE5"/>
    <w:rsid w:val="00A40AAA"/>
    <w:rsid w:val="00A44CF5"/>
    <w:rsid w:val="00A556BF"/>
    <w:rsid w:val="00A560CD"/>
    <w:rsid w:val="00A74AB3"/>
    <w:rsid w:val="00A753F9"/>
    <w:rsid w:val="00A75F02"/>
    <w:rsid w:val="00A76B07"/>
    <w:rsid w:val="00A80EFC"/>
    <w:rsid w:val="00A82B38"/>
    <w:rsid w:val="00A90542"/>
    <w:rsid w:val="00A9208F"/>
    <w:rsid w:val="00A9329B"/>
    <w:rsid w:val="00A938F2"/>
    <w:rsid w:val="00A94A3B"/>
    <w:rsid w:val="00A96A3C"/>
    <w:rsid w:val="00AA664E"/>
    <w:rsid w:val="00AB1ADC"/>
    <w:rsid w:val="00AB3C80"/>
    <w:rsid w:val="00AC150C"/>
    <w:rsid w:val="00AC15EA"/>
    <w:rsid w:val="00AC4D2D"/>
    <w:rsid w:val="00AC5814"/>
    <w:rsid w:val="00AC5F7B"/>
    <w:rsid w:val="00AC6460"/>
    <w:rsid w:val="00AD0492"/>
    <w:rsid w:val="00AD2F76"/>
    <w:rsid w:val="00AD63DD"/>
    <w:rsid w:val="00AE0094"/>
    <w:rsid w:val="00AE2B1E"/>
    <w:rsid w:val="00AF3D90"/>
    <w:rsid w:val="00AF6778"/>
    <w:rsid w:val="00AF7AF8"/>
    <w:rsid w:val="00B057CD"/>
    <w:rsid w:val="00B11804"/>
    <w:rsid w:val="00B25C7B"/>
    <w:rsid w:val="00B31F47"/>
    <w:rsid w:val="00B33325"/>
    <w:rsid w:val="00B340EB"/>
    <w:rsid w:val="00B344B5"/>
    <w:rsid w:val="00B40EC9"/>
    <w:rsid w:val="00B43211"/>
    <w:rsid w:val="00B5081F"/>
    <w:rsid w:val="00B51CE1"/>
    <w:rsid w:val="00B540BF"/>
    <w:rsid w:val="00B5678D"/>
    <w:rsid w:val="00B573A1"/>
    <w:rsid w:val="00B7359A"/>
    <w:rsid w:val="00B74E2F"/>
    <w:rsid w:val="00B8378F"/>
    <w:rsid w:val="00B911FD"/>
    <w:rsid w:val="00BA13F4"/>
    <w:rsid w:val="00BA188A"/>
    <w:rsid w:val="00BA1FFB"/>
    <w:rsid w:val="00BA5150"/>
    <w:rsid w:val="00BA76D5"/>
    <w:rsid w:val="00BA77F3"/>
    <w:rsid w:val="00BA7AAA"/>
    <w:rsid w:val="00BB59CF"/>
    <w:rsid w:val="00BB68F4"/>
    <w:rsid w:val="00BC7A32"/>
    <w:rsid w:val="00BC7AF6"/>
    <w:rsid w:val="00BD0E8F"/>
    <w:rsid w:val="00BE033A"/>
    <w:rsid w:val="00BE0FA3"/>
    <w:rsid w:val="00BE2C55"/>
    <w:rsid w:val="00BE3254"/>
    <w:rsid w:val="00BE4341"/>
    <w:rsid w:val="00BF1AA9"/>
    <w:rsid w:val="00BF594D"/>
    <w:rsid w:val="00C01A4D"/>
    <w:rsid w:val="00C0604D"/>
    <w:rsid w:val="00C076EB"/>
    <w:rsid w:val="00C13561"/>
    <w:rsid w:val="00C14332"/>
    <w:rsid w:val="00C26E5F"/>
    <w:rsid w:val="00C341E8"/>
    <w:rsid w:val="00C43D18"/>
    <w:rsid w:val="00C44ED2"/>
    <w:rsid w:val="00C452C4"/>
    <w:rsid w:val="00C4682B"/>
    <w:rsid w:val="00C46921"/>
    <w:rsid w:val="00C46FF5"/>
    <w:rsid w:val="00C500E8"/>
    <w:rsid w:val="00C5718F"/>
    <w:rsid w:val="00C61309"/>
    <w:rsid w:val="00C67D75"/>
    <w:rsid w:val="00C7100E"/>
    <w:rsid w:val="00C72BBF"/>
    <w:rsid w:val="00C7366D"/>
    <w:rsid w:val="00C77B18"/>
    <w:rsid w:val="00C84571"/>
    <w:rsid w:val="00C946C5"/>
    <w:rsid w:val="00C96FF0"/>
    <w:rsid w:val="00CA03F6"/>
    <w:rsid w:val="00CA6E90"/>
    <w:rsid w:val="00CB2BEE"/>
    <w:rsid w:val="00CB30F3"/>
    <w:rsid w:val="00CC1EC8"/>
    <w:rsid w:val="00CC2103"/>
    <w:rsid w:val="00CD52D8"/>
    <w:rsid w:val="00CE23E4"/>
    <w:rsid w:val="00CE4824"/>
    <w:rsid w:val="00CE4D9D"/>
    <w:rsid w:val="00CE7DFD"/>
    <w:rsid w:val="00CF0A40"/>
    <w:rsid w:val="00D04827"/>
    <w:rsid w:val="00D1160D"/>
    <w:rsid w:val="00D12872"/>
    <w:rsid w:val="00D12F76"/>
    <w:rsid w:val="00D13CEC"/>
    <w:rsid w:val="00D15155"/>
    <w:rsid w:val="00D24A32"/>
    <w:rsid w:val="00D256A2"/>
    <w:rsid w:val="00D31626"/>
    <w:rsid w:val="00D31DCE"/>
    <w:rsid w:val="00D40935"/>
    <w:rsid w:val="00D43205"/>
    <w:rsid w:val="00D43F56"/>
    <w:rsid w:val="00D46FD1"/>
    <w:rsid w:val="00D5218B"/>
    <w:rsid w:val="00D54E88"/>
    <w:rsid w:val="00D56F5A"/>
    <w:rsid w:val="00D60252"/>
    <w:rsid w:val="00D6065E"/>
    <w:rsid w:val="00D67C40"/>
    <w:rsid w:val="00D7452C"/>
    <w:rsid w:val="00D82545"/>
    <w:rsid w:val="00D844C1"/>
    <w:rsid w:val="00D87B6B"/>
    <w:rsid w:val="00D92C4B"/>
    <w:rsid w:val="00D93814"/>
    <w:rsid w:val="00D93F2B"/>
    <w:rsid w:val="00DA0A4E"/>
    <w:rsid w:val="00DA2D04"/>
    <w:rsid w:val="00DB2607"/>
    <w:rsid w:val="00DB4C6C"/>
    <w:rsid w:val="00DB5D11"/>
    <w:rsid w:val="00DC0809"/>
    <w:rsid w:val="00DC5AC7"/>
    <w:rsid w:val="00DC5FE1"/>
    <w:rsid w:val="00DC7005"/>
    <w:rsid w:val="00DD29B2"/>
    <w:rsid w:val="00DD4041"/>
    <w:rsid w:val="00DE083D"/>
    <w:rsid w:val="00DE781B"/>
    <w:rsid w:val="00E025DF"/>
    <w:rsid w:val="00E10E50"/>
    <w:rsid w:val="00E135EF"/>
    <w:rsid w:val="00E15DA0"/>
    <w:rsid w:val="00E173CE"/>
    <w:rsid w:val="00E20B07"/>
    <w:rsid w:val="00E31E7F"/>
    <w:rsid w:val="00E346A4"/>
    <w:rsid w:val="00E37DEC"/>
    <w:rsid w:val="00E40082"/>
    <w:rsid w:val="00E5418C"/>
    <w:rsid w:val="00E54C19"/>
    <w:rsid w:val="00E62F4E"/>
    <w:rsid w:val="00E70421"/>
    <w:rsid w:val="00E72C3D"/>
    <w:rsid w:val="00E740C8"/>
    <w:rsid w:val="00E76131"/>
    <w:rsid w:val="00E76D83"/>
    <w:rsid w:val="00E80331"/>
    <w:rsid w:val="00E8148E"/>
    <w:rsid w:val="00EA0484"/>
    <w:rsid w:val="00EA2A45"/>
    <w:rsid w:val="00EA2B42"/>
    <w:rsid w:val="00EA7E92"/>
    <w:rsid w:val="00EC372F"/>
    <w:rsid w:val="00EC6356"/>
    <w:rsid w:val="00EC71AF"/>
    <w:rsid w:val="00ED1167"/>
    <w:rsid w:val="00ED291B"/>
    <w:rsid w:val="00EF36B2"/>
    <w:rsid w:val="00EF477E"/>
    <w:rsid w:val="00EF4EE3"/>
    <w:rsid w:val="00EF5A53"/>
    <w:rsid w:val="00EF5DD2"/>
    <w:rsid w:val="00EF7433"/>
    <w:rsid w:val="00F0313A"/>
    <w:rsid w:val="00F113AC"/>
    <w:rsid w:val="00F141EA"/>
    <w:rsid w:val="00F14C69"/>
    <w:rsid w:val="00F1620B"/>
    <w:rsid w:val="00F16BBF"/>
    <w:rsid w:val="00F2073B"/>
    <w:rsid w:val="00F20856"/>
    <w:rsid w:val="00F239A5"/>
    <w:rsid w:val="00F2436A"/>
    <w:rsid w:val="00F2546C"/>
    <w:rsid w:val="00F27B7B"/>
    <w:rsid w:val="00F301E9"/>
    <w:rsid w:val="00F30B27"/>
    <w:rsid w:val="00F3256E"/>
    <w:rsid w:val="00F3541E"/>
    <w:rsid w:val="00F373E8"/>
    <w:rsid w:val="00F44D91"/>
    <w:rsid w:val="00F509CA"/>
    <w:rsid w:val="00F5429F"/>
    <w:rsid w:val="00F60297"/>
    <w:rsid w:val="00F628A2"/>
    <w:rsid w:val="00F82EE6"/>
    <w:rsid w:val="00F87C4B"/>
    <w:rsid w:val="00F92CB3"/>
    <w:rsid w:val="00FA2A40"/>
    <w:rsid w:val="00FA322D"/>
    <w:rsid w:val="00FA559B"/>
    <w:rsid w:val="00FA72C9"/>
    <w:rsid w:val="00FB4A31"/>
    <w:rsid w:val="00FB4D40"/>
    <w:rsid w:val="00FC0842"/>
    <w:rsid w:val="00FC2C1D"/>
    <w:rsid w:val="00FC7437"/>
    <w:rsid w:val="00FD4B44"/>
    <w:rsid w:val="00FD6AF5"/>
    <w:rsid w:val="00FE1765"/>
    <w:rsid w:val="00FE5CF9"/>
    <w:rsid w:val="00FF5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B8D"/>
  </w:style>
  <w:style w:type="paragraph" w:styleId="1">
    <w:name w:val="heading 1"/>
    <w:basedOn w:val="10"/>
    <w:next w:val="a0"/>
    <w:link w:val="11"/>
    <w:qFormat/>
    <w:rsid w:val="009E6021"/>
    <w:pPr>
      <w:numPr>
        <w:numId w:val="1"/>
      </w:numPr>
      <w:outlineLvl w:val="0"/>
    </w:pPr>
    <w:rPr>
      <w:b/>
      <w:bCs/>
      <w:sz w:val="32"/>
      <w:szCs w:val="32"/>
    </w:rPr>
  </w:style>
  <w:style w:type="paragraph" w:styleId="3">
    <w:name w:val="heading 3"/>
    <w:basedOn w:val="a"/>
    <w:next w:val="a"/>
    <w:link w:val="30"/>
    <w:uiPriority w:val="9"/>
    <w:semiHidden/>
    <w:unhideWhenUsed/>
    <w:qFormat/>
    <w:rsid w:val="009E6021"/>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paragraph" w:styleId="4">
    <w:name w:val="heading 4"/>
    <w:basedOn w:val="10"/>
    <w:next w:val="a0"/>
    <w:link w:val="40"/>
    <w:qFormat/>
    <w:rsid w:val="009E6021"/>
    <w:pPr>
      <w:numPr>
        <w:ilvl w:val="3"/>
        <w:numId w:val="1"/>
      </w:numPr>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rsid w:val="009E6021"/>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0">
    <w:name w:val="Body Text"/>
    <w:basedOn w:val="a"/>
    <w:link w:val="a4"/>
    <w:rsid w:val="00D1287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4">
    <w:name w:val="Основной текст Знак"/>
    <w:basedOn w:val="a1"/>
    <w:link w:val="a0"/>
    <w:rsid w:val="00D12872"/>
    <w:rPr>
      <w:rFonts w:ascii="Times New Roman" w:eastAsia="SimSun" w:hAnsi="Times New Roman" w:cs="Mangal"/>
      <w:kern w:val="1"/>
      <w:sz w:val="24"/>
      <w:szCs w:val="24"/>
      <w:lang w:eastAsia="hi-IN" w:bidi="hi-IN"/>
    </w:rPr>
  </w:style>
  <w:style w:type="character" w:customStyle="1" w:styleId="11">
    <w:name w:val="Заголовок 1 Знак"/>
    <w:basedOn w:val="a1"/>
    <w:link w:val="1"/>
    <w:rsid w:val="009E6021"/>
    <w:rPr>
      <w:rFonts w:ascii="Arial" w:eastAsia="Microsoft YaHei" w:hAnsi="Arial" w:cs="Mangal"/>
      <w:b/>
      <w:bCs/>
      <w:kern w:val="1"/>
      <w:sz w:val="32"/>
      <w:szCs w:val="32"/>
      <w:lang w:eastAsia="hi-IN" w:bidi="hi-IN"/>
    </w:rPr>
  </w:style>
  <w:style w:type="character" w:customStyle="1" w:styleId="30">
    <w:name w:val="Заголовок 3 Знак"/>
    <w:basedOn w:val="a1"/>
    <w:link w:val="3"/>
    <w:uiPriority w:val="9"/>
    <w:semiHidden/>
    <w:rsid w:val="009E6021"/>
    <w:rPr>
      <w:rFonts w:ascii="Cambria" w:eastAsia="Times New Roman" w:hAnsi="Cambria" w:cs="Mangal"/>
      <w:b/>
      <w:bCs/>
      <w:kern w:val="1"/>
      <w:sz w:val="26"/>
      <w:szCs w:val="23"/>
      <w:lang w:eastAsia="hi-IN" w:bidi="hi-IN"/>
    </w:rPr>
  </w:style>
  <w:style w:type="character" w:customStyle="1" w:styleId="40">
    <w:name w:val="Заголовок 4 Знак"/>
    <w:basedOn w:val="a1"/>
    <w:link w:val="4"/>
    <w:rsid w:val="009E6021"/>
    <w:rPr>
      <w:rFonts w:ascii="Arial" w:eastAsia="Microsoft YaHei" w:hAnsi="Arial" w:cs="Mangal"/>
      <w:b/>
      <w:bCs/>
      <w:i/>
      <w:iCs/>
      <w:kern w:val="1"/>
      <w:sz w:val="24"/>
      <w:szCs w:val="24"/>
      <w:lang w:eastAsia="hi-IN" w:bidi="hi-IN"/>
    </w:rPr>
  </w:style>
  <w:style w:type="character" w:styleId="a5">
    <w:name w:val="Hyperlink"/>
    <w:rsid w:val="00E740C8"/>
    <w:rPr>
      <w:color w:val="0000FF"/>
      <w:u w:val="single"/>
    </w:rPr>
  </w:style>
  <w:style w:type="character" w:customStyle="1" w:styleId="a6">
    <w:name w:val="Основний текст_"/>
    <w:link w:val="a7"/>
    <w:locked/>
    <w:rsid w:val="00826856"/>
    <w:rPr>
      <w:rFonts w:ascii="Calibri" w:eastAsia="Calibri" w:hAnsi="Calibri"/>
      <w:lang w:val="uk-UA" w:eastAsia="uk-UA"/>
    </w:rPr>
  </w:style>
  <w:style w:type="paragraph" w:customStyle="1" w:styleId="a7">
    <w:name w:val="Основний текст"/>
    <w:basedOn w:val="a"/>
    <w:link w:val="a6"/>
    <w:rsid w:val="00826856"/>
    <w:pPr>
      <w:widowControl w:val="0"/>
      <w:spacing w:after="0" w:line="240" w:lineRule="auto"/>
      <w:ind w:firstLine="400"/>
    </w:pPr>
    <w:rPr>
      <w:rFonts w:ascii="Calibri" w:eastAsia="Calibri" w:hAnsi="Calibri"/>
      <w:lang w:val="uk-UA" w:eastAsia="uk-UA"/>
    </w:rPr>
  </w:style>
  <w:style w:type="character" w:customStyle="1" w:styleId="a8">
    <w:name w:val="Символ нумерации"/>
    <w:rsid w:val="009E6021"/>
  </w:style>
  <w:style w:type="paragraph" w:styleId="a9">
    <w:name w:val="List"/>
    <w:basedOn w:val="a0"/>
    <w:rsid w:val="009E6021"/>
  </w:style>
  <w:style w:type="paragraph" w:customStyle="1" w:styleId="12">
    <w:name w:val="Название1"/>
    <w:basedOn w:val="a"/>
    <w:rsid w:val="009E6021"/>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3">
    <w:name w:val="Указатель1"/>
    <w:basedOn w:val="a"/>
    <w:rsid w:val="009E602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a">
    <w:name w:val="Normal (Web)"/>
    <w:basedOn w:val="a"/>
    <w:uiPriority w:val="99"/>
    <w:rsid w:val="009E602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9E6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1"/>
    <w:rsid w:val="009E6021"/>
  </w:style>
  <w:style w:type="paragraph" w:customStyle="1" w:styleId="TableParagraph">
    <w:name w:val="Table Paragraph"/>
    <w:basedOn w:val="a"/>
    <w:rsid w:val="009E6021"/>
    <w:pPr>
      <w:widowControl w:val="0"/>
      <w:spacing w:after="0" w:line="240" w:lineRule="auto"/>
    </w:pPr>
    <w:rPr>
      <w:rFonts w:ascii="Calibri" w:eastAsia="Times New Roman" w:hAnsi="Calibri" w:cs="Times New Roman"/>
      <w:lang w:val="en-US"/>
    </w:rPr>
  </w:style>
  <w:style w:type="paragraph" w:styleId="ab">
    <w:name w:val="annotation text"/>
    <w:basedOn w:val="a"/>
    <w:link w:val="ac"/>
    <w:semiHidden/>
    <w:rsid w:val="009E6021"/>
    <w:pPr>
      <w:spacing w:after="0" w:line="240" w:lineRule="auto"/>
    </w:pPr>
    <w:rPr>
      <w:rFonts w:ascii="Calibri" w:eastAsia="Times New Roman" w:hAnsi="Calibri" w:cs="Times New Roman"/>
      <w:sz w:val="24"/>
      <w:szCs w:val="24"/>
      <w:lang w:eastAsia="ru-RU"/>
    </w:rPr>
  </w:style>
  <w:style w:type="character" w:customStyle="1" w:styleId="ac">
    <w:name w:val="Текст примечания Знак"/>
    <w:basedOn w:val="a1"/>
    <w:link w:val="ab"/>
    <w:semiHidden/>
    <w:rsid w:val="009E6021"/>
    <w:rPr>
      <w:rFonts w:ascii="Calibri" w:eastAsia="Times New Roman" w:hAnsi="Calibri" w:cs="Times New Roman"/>
      <w:sz w:val="24"/>
      <w:szCs w:val="24"/>
      <w:lang w:eastAsia="ru-RU"/>
    </w:rPr>
  </w:style>
  <w:style w:type="paragraph" w:styleId="ad">
    <w:name w:val="List Paragraph"/>
    <w:basedOn w:val="a"/>
    <w:uiPriority w:val="34"/>
    <w:qFormat/>
    <w:rsid w:val="009E6021"/>
    <w:pPr>
      <w:spacing w:after="0" w:line="240" w:lineRule="auto"/>
      <w:ind w:left="720"/>
      <w:contextualSpacing/>
    </w:pPr>
    <w:rPr>
      <w:rFonts w:ascii="Times New Roman" w:eastAsia="Times New Roman" w:hAnsi="Times New Roman" w:cs="Times New Roman"/>
      <w:sz w:val="20"/>
      <w:szCs w:val="20"/>
      <w:lang w:val="uk-UA" w:eastAsia="ru-RU"/>
    </w:rPr>
  </w:style>
  <w:style w:type="paragraph" w:customStyle="1" w:styleId="14">
    <w:name w:val="Текст сноски1"/>
    <w:basedOn w:val="a"/>
    <w:uiPriority w:val="99"/>
    <w:semiHidden/>
    <w:unhideWhenUsed/>
    <w:rsid w:val="009E6021"/>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9E6021"/>
    <w:pPr>
      <w:widowControl w:val="0"/>
      <w:suppressAutoHyphens/>
      <w:spacing w:after="120" w:line="480" w:lineRule="auto"/>
    </w:pPr>
    <w:rPr>
      <w:rFonts w:ascii="Times New Roman" w:eastAsia="SimSun" w:hAnsi="Times New Roman" w:cs="Mangal"/>
      <w:kern w:val="1"/>
      <w:sz w:val="24"/>
      <w:szCs w:val="21"/>
      <w:lang w:eastAsia="hi-IN" w:bidi="hi-IN"/>
    </w:rPr>
  </w:style>
  <w:style w:type="character" w:customStyle="1" w:styleId="20">
    <w:name w:val="Основной текст 2 Знак"/>
    <w:basedOn w:val="a1"/>
    <w:link w:val="2"/>
    <w:uiPriority w:val="99"/>
    <w:rsid w:val="009E6021"/>
    <w:rPr>
      <w:rFonts w:ascii="Times New Roman" w:eastAsia="SimSun" w:hAnsi="Times New Roman" w:cs="Mangal"/>
      <w:kern w:val="1"/>
      <w:sz w:val="24"/>
      <w:szCs w:val="21"/>
      <w:lang w:eastAsia="hi-IN" w:bidi="hi-IN"/>
    </w:rPr>
  </w:style>
  <w:style w:type="paragraph" w:styleId="ae">
    <w:name w:val="Body Text Indent"/>
    <w:basedOn w:val="a"/>
    <w:link w:val="af"/>
    <w:uiPriority w:val="99"/>
    <w:unhideWhenUsed/>
    <w:rsid w:val="009E6021"/>
    <w:pPr>
      <w:widowControl w:val="0"/>
      <w:suppressAutoHyphens/>
      <w:spacing w:after="120" w:line="240" w:lineRule="auto"/>
      <w:ind w:left="283"/>
    </w:pPr>
    <w:rPr>
      <w:rFonts w:ascii="Times New Roman" w:eastAsia="SimSun" w:hAnsi="Times New Roman" w:cs="Mangal"/>
      <w:kern w:val="1"/>
      <w:sz w:val="24"/>
      <w:szCs w:val="21"/>
      <w:lang w:eastAsia="hi-IN" w:bidi="hi-IN"/>
    </w:rPr>
  </w:style>
  <w:style w:type="character" w:customStyle="1" w:styleId="af">
    <w:name w:val="Основной текст с отступом Знак"/>
    <w:basedOn w:val="a1"/>
    <w:link w:val="ae"/>
    <w:rsid w:val="009E6021"/>
    <w:rPr>
      <w:rFonts w:ascii="Times New Roman" w:eastAsia="SimSun" w:hAnsi="Times New Roman" w:cs="Mangal"/>
      <w:kern w:val="1"/>
      <w:sz w:val="24"/>
      <w:szCs w:val="21"/>
      <w:lang w:eastAsia="hi-IN" w:bidi="hi-IN"/>
    </w:rPr>
  </w:style>
  <w:style w:type="paragraph" w:customStyle="1" w:styleId="indent">
    <w:name w:val="indent"/>
    <w:basedOn w:val="a"/>
    <w:rsid w:val="009E6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1"/>
    <w:uiPriority w:val="22"/>
    <w:qFormat/>
    <w:rsid w:val="009E6021"/>
    <w:rPr>
      <w:b/>
      <w:bCs/>
    </w:rPr>
  </w:style>
  <w:style w:type="paragraph" w:customStyle="1" w:styleId="af1">
    <w:name w:val="Абзац списку"/>
    <w:basedOn w:val="a"/>
    <w:uiPriority w:val="34"/>
    <w:qFormat/>
    <w:rsid w:val="009E602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9E6021"/>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StyleABC-paragrahinNotesBold1">
    <w:name w:val="Style ABC - paragrah in Notes + Bold1"/>
    <w:basedOn w:val="a"/>
    <w:rsid w:val="009E6021"/>
    <w:pPr>
      <w:spacing w:after="240" w:line="240" w:lineRule="auto"/>
      <w:jc w:val="both"/>
    </w:pPr>
    <w:rPr>
      <w:rFonts w:ascii="Univers 45 Light" w:eastAsia="Times New Roman" w:hAnsi="Univers 45 Light" w:cs="Times New Roman"/>
      <w:b/>
      <w:bCs/>
      <w:sz w:val="20"/>
      <w:szCs w:val="20"/>
      <w:lang w:val="en-GB"/>
    </w:rPr>
  </w:style>
  <w:style w:type="paragraph" w:customStyle="1" w:styleId="m-8477024457928885045styleabc-paragrahinnotesbold1">
    <w:name w:val="m_-8477024457928885045styleabc-paragrahinnotesbold1"/>
    <w:basedOn w:val="a"/>
    <w:rsid w:val="009E6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9E6021"/>
  </w:style>
  <w:style w:type="character" w:customStyle="1" w:styleId="st42">
    <w:name w:val="st42"/>
    <w:rsid w:val="009E6021"/>
    <w:rPr>
      <w:rFonts w:ascii="Times New Roman" w:hAnsi="Times New Roman"/>
      <w:color w:val="000000"/>
    </w:rPr>
  </w:style>
  <w:style w:type="paragraph" w:customStyle="1" w:styleId="st2">
    <w:name w:val="st2"/>
    <w:rsid w:val="009E6021"/>
    <w:pPr>
      <w:autoSpaceDE w:val="0"/>
      <w:autoSpaceDN w:val="0"/>
      <w:adjustRightInd w:val="0"/>
      <w:spacing w:after="150" w:line="240" w:lineRule="auto"/>
      <w:ind w:firstLine="450"/>
      <w:jc w:val="both"/>
    </w:pPr>
    <w:rPr>
      <w:rFonts w:ascii="Courier New" w:eastAsia="Times New Roman" w:hAnsi="Courier New" w:cs="Times New Roman"/>
      <w:sz w:val="24"/>
      <w:szCs w:val="24"/>
      <w:lang w:eastAsia="uk-UA"/>
    </w:rPr>
  </w:style>
  <w:style w:type="paragraph" w:customStyle="1" w:styleId="IASBNormalnpara">
    <w:name w:val="IASB Normal npara"/>
    <w:basedOn w:val="a"/>
    <w:rsid w:val="009E6021"/>
    <w:pPr>
      <w:spacing w:before="100" w:after="0" w:line="240" w:lineRule="auto"/>
      <w:ind w:left="782" w:hanging="782"/>
      <w:jc w:val="both"/>
    </w:pPr>
    <w:rPr>
      <w:rFonts w:ascii="Times New Roman" w:eastAsia="Times New Roman" w:hAnsi="Times New Roman" w:cs="Times New Roman"/>
      <w:sz w:val="19"/>
      <w:szCs w:val="20"/>
      <w:lang w:val="en-US"/>
    </w:rPr>
  </w:style>
  <w:style w:type="paragraph" w:customStyle="1" w:styleId="IASBNormalnparaL1">
    <w:name w:val="IASB Normal nparaL1"/>
    <w:basedOn w:val="IASBNormalnpara"/>
    <w:rsid w:val="009E6021"/>
    <w:pPr>
      <w:ind w:left="1564"/>
    </w:pPr>
  </w:style>
  <w:style w:type="character" w:styleId="af2">
    <w:name w:val="Emphasis"/>
    <w:basedOn w:val="a1"/>
    <w:uiPriority w:val="20"/>
    <w:qFormat/>
    <w:rsid w:val="009E6021"/>
    <w:rPr>
      <w:i/>
      <w:iCs/>
    </w:rPr>
  </w:style>
  <w:style w:type="table" w:styleId="af3">
    <w:name w:val="Table Grid"/>
    <w:basedOn w:val="a2"/>
    <w:uiPriority w:val="39"/>
    <w:rsid w:val="009E602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Верхний колонтитул Знак"/>
    <w:basedOn w:val="a1"/>
    <w:link w:val="af5"/>
    <w:uiPriority w:val="99"/>
    <w:rsid w:val="009E6021"/>
    <w:rPr>
      <w:rFonts w:ascii="Times New Roman" w:eastAsia="SimSun" w:hAnsi="Times New Roman" w:cs="Mangal"/>
      <w:kern w:val="1"/>
      <w:sz w:val="24"/>
      <w:szCs w:val="21"/>
      <w:lang w:eastAsia="hi-IN" w:bidi="hi-IN"/>
    </w:rPr>
  </w:style>
  <w:style w:type="paragraph" w:styleId="af5">
    <w:name w:val="header"/>
    <w:basedOn w:val="a"/>
    <w:link w:val="af4"/>
    <w:uiPriority w:val="99"/>
    <w:unhideWhenUsed/>
    <w:rsid w:val="009E6021"/>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paragraph" w:styleId="af6">
    <w:name w:val="footer"/>
    <w:basedOn w:val="a"/>
    <w:link w:val="af7"/>
    <w:uiPriority w:val="99"/>
    <w:unhideWhenUsed/>
    <w:rsid w:val="009E6021"/>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7">
    <w:name w:val="Нижний колонтитул Знак"/>
    <w:basedOn w:val="a1"/>
    <w:link w:val="af6"/>
    <w:uiPriority w:val="99"/>
    <w:rsid w:val="009E6021"/>
    <w:rPr>
      <w:rFonts w:ascii="Times New Roman" w:eastAsia="SimSun" w:hAnsi="Times New Roman" w:cs="Mangal"/>
      <w:kern w:val="1"/>
      <w:sz w:val="24"/>
      <w:szCs w:val="21"/>
      <w:lang w:eastAsia="hi-IN" w:bidi="hi-IN"/>
    </w:rPr>
  </w:style>
  <w:style w:type="paragraph" w:customStyle="1" w:styleId="Style7">
    <w:name w:val="Style7"/>
    <w:basedOn w:val="a"/>
    <w:rsid w:val="003571A4"/>
    <w:pPr>
      <w:widowControl w:val="0"/>
      <w:autoSpaceDE w:val="0"/>
      <w:autoSpaceDN w:val="0"/>
      <w:adjustRightInd w:val="0"/>
      <w:spacing w:after="0" w:line="252" w:lineRule="exact"/>
      <w:ind w:firstLine="355"/>
      <w:jc w:val="both"/>
    </w:pPr>
    <w:rPr>
      <w:rFonts w:ascii="Times New Roman" w:eastAsia="Times New Roman" w:hAnsi="Times New Roman" w:cs="Times New Roman"/>
      <w:sz w:val="24"/>
      <w:szCs w:val="24"/>
      <w:lang w:eastAsia="ru-RU"/>
    </w:rPr>
  </w:style>
  <w:style w:type="character" w:customStyle="1" w:styleId="FontStyle33">
    <w:name w:val="Font Style33"/>
    <w:rsid w:val="003571A4"/>
    <w:rPr>
      <w:rFonts w:ascii="Times New Roman" w:hAnsi="Times New Roman" w:cs="Times New Roman"/>
      <w:b/>
      <w:bCs/>
      <w:sz w:val="20"/>
      <w:szCs w:val="20"/>
    </w:rPr>
  </w:style>
  <w:style w:type="character" w:customStyle="1" w:styleId="FontStyle35">
    <w:name w:val="Font Style35"/>
    <w:rsid w:val="003571A4"/>
    <w:rPr>
      <w:rFonts w:ascii="Times New Roman" w:hAnsi="Times New Roman" w:cs="Times New Roman"/>
      <w:sz w:val="20"/>
      <w:szCs w:val="20"/>
    </w:rPr>
  </w:style>
  <w:style w:type="paragraph" w:styleId="af8">
    <w:name w:val="No Spacing"/>
    <w:uiPriority w:val="1"/>
    <w:qFormat/>
    <w:rsid w:val="00BC7A32"/>
    <w:pPr>
      <w:spacing w:after="0" w:line="240" w:lineRule="auto"/>
    </w:pPr>
  </w:style>
  <w:style w:type="paragraph" w:customStyle="1" w:styleId="tj1">
    <w:name w:val="tj1"/>
    <w:basedOn w:val="a"/>
    <w:rsid w:val="00DE083D"/>
    <w:pPr>
      <w:spacing w:after="0" w:line="300" w:lineRule="atLeast"/>
      <w:jc w:val="both"/>
    </w:pPr>
    <w:rPr>
      <w:rFonts w:ascii="Times New Roman" w:eastAsia="Times New Roman" w:hAnsi="Times New Roman" w:cs="Times New Roman"/>
      <w:sz w:val="24"/>
      <w:szCs w:val="24"/>
      <w:lang w:eastAsia="ru-RU"/>
    </w:rPr>
  </w:style>
  <w:style w:type="character" w:customStyle="1" w:styleId="rvts48">
    <w:name w:val="rvts48"/>
    <w:basedOn w:val="a1"/>
    <w:rsid w:val="009812EE"/>
  </w:style>
  <w:style w:type="character" w:customStyle="1" w:styleId="apple-converted-space">
    <w:name w:val="apple-converted-space"/>
    <w:basedOn w:val="a1"/>
    <w:rsid w:val="009812EE"/>
  </w:style>
  <w:style w:type="paragraph" w:customStyle="1" w:styleId="rvps7">
    <w:name w:val="rvps7"/>
    <w:basedOn w:val="a"/>
    <w:rsid w:val="00981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1"/>
    <w:rsid w:val="009812EE"/>
  </w:style>
  <w:style w:type="character" w:customStyle="1" w:styleId="hps">
    <w:name w:val="hps"/>
    <w:basedOn w:val="a1"/>
    <w:rsid w:val="00D31DCE"/>
  </w:style>
  <w:style w:type="character" w:styleId="af9">
    <w:name w:val="annotation reference"/>
    <w:basedOn w:val="a1"/>
    <w:uiPriority w:val="99"/>
    <w:semiHidden/>
    <w:unhideWhenUsed/>
    <w:rsid w:val="00194BD7"/>
    <w:rPr>
      <w:sz w:val="16"/>
      <w:szCs w:val="16"/>
    </w:rPr>
  </w:style>
  <w:style w:type="paragraph" w:styleId="afa">
    <w:name w:val="annotation subject"/>
    <w:basedOn w:val="ab"/>
    <w:next w:val="ab"/>
    <w:link w:val="afb"/>
    <w:uiPriority w:val="99"/>
    <w:semiHidden/>
    <w:unhideWhenUsed/>
    <w:rsid w:val="00194BD7"/>
    <w:pPr>
      <w:spacing w:after="200"/>
    </w:pPr>
    <w:rPr>
      <w:rFonts w:asciiTheme="minorHAnsi" w:eastAsiaTheme="minorHAnsi" w:hAnsiTheme="minorHAnsi" w:cstheme="minorBidi"/>
      <w:b/>
      <w:bCs/>
      <w:sz w:val="20"/>
      <w:szCs w:val="20"/>
      <w:lang w:eastAsia="en-US"/>
    </w:rPr>
  </w:style>
  <w:style w:type="character" w:customStyle="1" w:styleId="afb">
    <w:name w:val="Тема примечания Знак"/>
    <w:basedOn w:val="ac"/>
    <w:link w:val="afa"/>
    <w:uiPriority w:val="99"/>
    <w:semiHidden/>
    <w:rsid w:val="00194BD7"/>
    <w:rPr>
      <w:rFonts w:ascii="Calibri" w:eastAsia="Times New Roman" w:hAnsi="Calibri" w:cs="Times New Roman"/>
      <w:b/>
      <w:bCs/>
      <w:sz w:val="20"/>
      <w:szCs w:val="20"/>
      <w:lang w:eastAsia="ru-RU"/>
    </w:rPr>
  </w:style>
  <w:style w:type="paragraph" w:styleId="afc">
    <w:name w:val="Balloon Text"/>
    <w:basedOn w:val="a"/>
    <w:link w:val="afd"/>
    <w:uiPriority w:val="99"/>
    <w:semiHidden/>
    <w:unhideWhenUsed/>
    <w:rsid w:val="00194BD7"/>
    <w:pPr>
      <w:spacing w:after="0" w:line="240" w:lineRule="auto"/>
    </w:pPr>
    <w:rPr>
      <w:rFonts w:ascii="Segoe UI" w:hAnsi="Segoe UI" w:cs="Segoe UI"/>
      <w:sz w:val="18"/>
      <w:szCs w:val="18"/>
    </w:rPr>
  </w:style>
  <w:style w:type="character" w:customStyle="1" w:styleId="afd">
    <w:name w:val="Текст выноски Знак"/>
    <w:basedOn w:val="a1"/>
    <w:link w:val="afc"/>
    <w:uiPriority w:val="99"/>
    <w:semiHidden/>
    <w:rsid w:val="00194BD7"/>
    <w:rPr>
      <w:rFonts w:ascii="Segoe UI" w:hAnsi="Segoe UI" w:cs="Segoe UI"/>
      <w:sz w:val="18"/>
      <w:szCs w:val="18"/>
    </w:rPr>
  </w:style>
  <w:style w:type="paragraph" w:customStyle="1" w:styleId="m-348421553242913300gmail-msolistparagraph">
    <w:name w:val="m_-348421553242913300gmail-msolistparagraph"/>
    <w:basedOn w:val="a"/>
    <w:rsid w:val="002F7E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B8D"/>
  </w:style>
  <w:style w:type="paragraph" w:styleId="1">
    <w:name w:val="heading 1"/>
    <w:basedOn w:val="10"/>
    <w:next w:val="a0"/>
    <w:link w:val="11"/>
    <w:qFormat/>
    <w:rsid w:val="009E6021"/>
    <w:pPr>
      <w:numPr>
        <w:numId w:val="1"/>
      </w:numPr>
      <w:outlineLvl w:val="0"/>
    </w:pPr>
    <w:rPr>
      <w:b/>
      <w:bCs/>
      <w:sz w:val="32"/>
      <w:szCs w:val="32"/>
    </w:rPr>
  </w:style>
  <w:style w:type="paragraph" w:styleId="3">
    <w:name w:val="heading 3"/>
    <w:basedOn w:val="a"/>
    <w:next w:val="a"/>
    <w:link w:val="30"/>
    <w:uiPriority w:val="9"/>
    <w:semiHidden/>
    <w:unhideWhenUsed/>
    <w:qFormat/>
    <w:rsid w:val="009E6021"/>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paragraph" w:styleId="4">
    <w:name w:val="heading 4"/>
    <w:basedOn w:val="10"/>
    <w:next w:val="a0"/>
    <w:link w:val="40"/>
    <w:qFormat/>
    <w:rsid w:val="009E6021"/>
    <w:pPr>
      <w:numPr>
        <w:ilvl w:val="3"/>
        <w:numId w:val="1"/>
      </w:numPr>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rsid w:val="009E6021"/>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0">
    <w:name w:val="Body Text"/>
    <w:basedOn w:val="a"/>
    <w:link w:val="a4"/>
    <w:rsid w:val="00D1287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4">
    <w:name w:val="Основной текст Знак"/>
    <w:basedOn w:val="a1"/>
    <w:link w:val="a0"/>
    <w:rsid w:val="00D12872"/>
    <w:rPr>
      <w:rFonts w:ascii="Times New Roman" w:eastAsia="SimSun" w:hAnsi="Times New Roman" w:cs="Mangal"/>
      <w:kern w:val="1"/>
      <w:sz w:val="24"/>
      <w:szCs w:val="24"/>
      <w:lang w:eastAsia="hi-IN" w:bidi="hi-IN"/>
    </w:rPr>
  </w:style>
  <w:style w:type="character" w:customStyle="1" w:styleId="11">
    <w:name w:val="Заголовок 1 Знак"/>
    <w:basedOn w:val="a1"/>
    <w:link w:val="1"/>
    <w:rsid w:val="009E6021"/>
    <w:rPr>
      <w:rFonts w:ascii="Arial" w:eastAsia="Microsoft YaHei" w:hAnsi="Arial" w:cs="Mangal"/>
      <w:b/>
      <w:bCs/>
      <w:kern w:val="1"/>
      <w:sz w:val="32"/>
      <w:szCs w:val="32"/>
      <w:lang w:eastAsia="hi-IN" w:bidi="hi-IN"/>
    </w:rPr>
  </w:style>
  <w:style w:type="character" w:customStyle="1" w:styleId="30">
    <w:name w:val="Заголовок 3 Знак"/>
    <w:basedOn w:val="a1"/>
    <w:link w:val="3"/>
    <w:uiPriority w:val="9"/>
    <w:semiHidden/>
    <w:rsid w:val="009E6021"/>
    <w:rPr>
      <w:rFonts w:ascii="Cambria" w:eastAsia="Times New Roman" w:hAnsi="Cambria" w:cs="Mangal"/>
      <w:b/>
      <w:bCs/>
      <w:kern w:val="1"/>
      <w:sz w:val="26"/>
      <w:szCs w:val="23"/>
      <w:lang w:eastAsia="hi-IN" w:bidi="hi-IN"/>
    </w:rPr>
  </w:style>
  <w:style w:type="character" w:customStyle="1" w:styleId="40">
    <w:name w:val="Заголовок 4 Знак"/>
    <w:basedOn w:val="a1"/>
    <w:link w:val="4"/>
    <w:rsid w:val="009E6021"/>
    <w:rPr>
      <w:rFonts w:ascii="Arial" w:eastAsia="Microsoft YaHei" w:hAnsi="Arial" w:cs="Mangal"/>
      <w:b/>
      <w:bCs/>
      <w:i/>
      <w:iCs/>
      <w:kern w:val="1"/>
      <w:sz w:val="24"/>
      <w:szCs w:val="24"/>
      <w:lang w:eastAsia="hi-IN" w:bidi="hi-IN"/>
    </w:rPr>
  </w:style>
  <w:style w:type="character" w:styleId="a5">
    <w:name w:val="Hyperlink"/>
    <w:rsid w:val="00E740C8"/>
    <w:rPr>
      <w:color w:val="0000FF"/>
      <w:u w:val="single"/>
    </w:rPr>
  </w:style>
  <w:style w:type="character" w:customStyle="1" w:styleId="a6">
    <w:name w:val="Основний текст_"/>
    <w:link w:val="a7"/>
    <w:locked/>
    <w:rsid w:val="00826856"/>
    <w:rPr>
      <w:rFonts w:ascii="Calibri" w:eastAsia="Calibri" w:hAnsi="Calibri"/>
      <w:lang w:val="uk-UA" w:eastAsia="uk-UA"/>
    </w:rPr>
  </w:style>
  <w:style w:type="paragraph" w:customStyle="1" w:styleId="a7">
    <w:name w:val="Основний текст"/>
    <w:basedOn w:val="a"/>
    <w:link w:val="a6"/>
    <w:rsid w:val="00826856"/>
    <w:pPr>
      <w:widowControl w:val="0"/>
      <w:spacing w:after="0" w:line="240" w:lineRule="auto"/>
      <w:ind w:firstLine="400"/>
    </w:pPr>
    <w:rPr>
      <w:rFonts w:ascii="Calibri" w:eastAsia="Calibri" w:hAnsi="Calibri"/>
      <w:lang w:val="uk-UA" w:eastAsia="uk-UA"/>
    </w:rPr>
  </w:style>
  <w:style w:type="character" w:customStyle="1" w:styleId="a8">
    <w:name w:val="Символ нумерации"/>
    <w:rsid w:val="009E6021"/>
  </w:style>
  <w:style w:type="paragraph" w:styleId="a9">
    <w:name w:val="List"/>
    <w:basedOn w:val="a0"/>
    <w:rsid w:val="009E6021"/>
  </w:style>
  <w:style w:type="paragraph" w:customStyle="1" w:styleId="12">
    <w:name w:val="Название1"/>
    <w:basedOn w:val="a"/>
    <w:rsid w:val="009E6021"/>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3">
    <w:name w:val="Указатель1"/>
    <w:basedOn w:val="a"/>
    <w:rsid w:val="009E602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a">
    <w:name w:val="Normal (Web)"/>
    <w:basedOn w:val="a"/>
    <w:uiPriority w:val="99"/>
    <w:rsid w:val="009E602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9E6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1"/>
    <w:rsid w:val="009E6021"/>
  </w:style>
  <w:style w:type="paragraph" w:customStyle="1" w:styleId="TableParagraph">
    <w:name w:val="Table Paragraph"/>
    <w:basedOn w:val="a"/>
    <w:rsid w:val="009E6021"/>
    <w:pPr>
      <w:widowControl w:val="0"/>
      <w:spacing w:after="0" w:line="240" w:lineRule="auto"/>
    </w:pPr>
    <w:rPr>
      <w:rFonts w:ascii="Calibri" w:eastAsia="Times New Roman" w:hAnsi="Calibri" w:cs="Times New Roman"/>
      <w:lang w:val="en-US"/>
    </w:rPr>
  </w:style>
  <w:style w:type="paragraph" w:styleId="ab">
    <w:name w:val="annotation text"/>
    <w:basedOn w:val="a"/>
    <w:link w:val="ac"/>
    <w:semiHidden/>
    <w:rsid w:val="009E6021"/>
    <w:pPr>
      <w:spacing w:after="0" w:line="240" w:lineRule="auto"/>
    </w:pPr>
    <w:rPr>
      <w:rFonts w:ascii="Calibri" w:eastAsia="Times New Roman" w:hAnsi="Calibri" w:cs="Times New Roman"/>
      <w:sz w:val="24"/>
      <w:szCs w:val="24"/>
      <w:lang w:eastAsia="ru-RU"/>
    </w:rPr>
  </w:style>
  <w:style w:type="character" w:customStyle="1" w:styleId="ac">
    <w:name w:val="Текст примечания Знак"/>
    <w:basedOn w:val="a1"/>
    <w:link w:val="ab"/>
    <w:semiHidden/>
    <w:rsid w:val="009E6021"/>
    <w:rPr>
      <w:rFonts w:ascii="Calibri" w:eastAsia="Times New Roman" w:hAnsi="Calibri" w:cs="Times New Roman"/>
      <w:sz w:val="24"/>
      <w:szCs w:val="24"/>
      <w:lang w:eastAsia="ru-RU"/>
    </w:rPr>
  </w:style>
  <w:style w:type="paragraph" w:styleId="ad">
    <w:name w:val="List Paragraph"/>
    <w:basedOn w:val="a"/>
    <w:uiPriority w:val="34"/>
    <w:qFormat/>
    <w:rsid w:val="009E6021"/>
    <w:pPr>
      <w:spacing w:after="0" w:line="240" w:lineRule="auto"/>
      <w:ind w:left="720"/>
      <w:contextualSpacing/>
    </w:pPr>
    <w:rPr>
      <w:rFonts w:ascii="Times New Roman" w:eastAsia="Times New Roman" w:hAnsi="Times New Roman" w:cs="Times New Roman"/>
      <w:sz w:val="20"/>
      <w:szCs w:val="20"/>
      <w:lang w:val="uk-UA" w:eastAsia="ru-RU"/>
    </w:rPr>
  </w:style>
  <w:style w:type="paragraph" w:customStyle="1" w:styleId="14">
    <w:name w:val="Текст сноски1"/>
    <w:basedOn w:val="a"/>
    <w:uiPriority w:val="99"/>
    <w:semiHidden/>
    <w:unhideWhenUsed/>
    <w:rsid w:val="009E6021"/>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9E6021"/>
    <w:pPr>
      <w:widowControl w:val="0"/>
      <w:suppressAutoHyphens/>
      <w:spacing w:after="120" w:line="480" w:lineRule="auto"/>
    </w:pPr>
    <w:rPr>
      <w:rFonts w:ascii="Times New Roman" w:eastAsia="SimSun" w:hAnsi="Times New Roman" w:cs="Mangal"/>
      <w:kern w:val="1"/>
      <w:sz w:val="24"/>
      <w:szCs w:val="21"/>
      <w:lang w:eastAsia="hi-IN" w:bidi="hi-IN"/>
    </w:rPr>
  </w:style>
  <w:style w:type="character" w:customStyle="1" w:styleId="20">
    <w:name w:val="Основной текст 2 Знак"/>
    <w:basedOn w:val="a1"/>
    <w:link w:val="2"/>
    <w:uiPriority w:val="99"/>
    <w:rsid w:val="009E6021"/>
    <w:rPr>
      <w:rFonts w:ascii="Times New Roman" w:eastAsia="SimSun" w:hAnsi="Times New Roman" w:cs="Mangal"/>
      <w:kern w:val="1"/>
      <w:sz w:val="24"/>
      <w:szCs w:val="21"/>
      <w:lang w:eastAsia="hi-IN" w:bidi="hi-IN"/>
    </w:rPr>
  </w:style>
  <w:style w:type="paragraph" w:styleId="ae">
    <w:name w:val="Body Text Indent"/>
    <w:basedOn w:val="a"/>
    <w:link w:val="af"/>
    <w:uiPriority w:val="99"/>
    <w:unhideWhenUsed/>
    <w:rsid w:val="009E6021"/>
    <w:pPr>
      <w:widowControl w:val="0"/>
      <w:suppressAutoHyphens/>
      <w:spacing w:after="120" w:line="240" w:lineRule="auto"/>
      <w:ind w:left="283"/>
    </w:pPr>
    <w:rPr>
      <w:rFonts w:ascii="Times New Roman" w:eastAsia="SimSun" w:hAnsi="Times New Roman" w:cs="Mangal"/>
      <w:kern w:val="1"/>
      <w:sz w:val="24"/>
      <w:szCs w:val="21"/>
      <w:lang w:eastAsia="hi-IN" w:bidi="hi-IN"/>
    </w:rPr>
  </w:style>
  <w:style w:type="character" w:customStyle="1" w:styleId="af">
    <w:name w:val="Основной текст с отступом Знак"/>
    <w:basedOn w:val="a1"/>
    <w:link w:val="ae"/>
    <w:rsid w:val="009E6021"/>
    <w:rPr>
      <w:rFonts w:ascii="Times New Roman" w:eastAsia="SimSun" w:hAnsi="Times New Roman" w:cs="Mangal"/>
      <w:kern w:val="1"/>
      <w:sz w:val="24"/>
      <w:szCs w:val="21"/>
      <w:lang w:eastAsia="hi-IN" w:bidi="hi-IN"/>
    </w:rPr>
  </w:style>
  <w:style w:type="paragraph" w:customStyle="1" w:styleId="indent">
    <w:name w:val="indent"/>
    <w:basedOn w:val="a"/>
    <w:rsid w:val="009E6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1"/>
    <w:uiPriority w:val="22"/>
    <w:qFormat/>
    <w:rsid w:val="009E6021"/>
    <w:rPr>
      <w:b/>
      <w:bCs/>
    </w:rPr>
  </w:style>
  <w:style w:type="paragraph" w:customStyle="1" w:styleId="af1">
    <w:name w:val="Абзац списку"/>
    <w:basedOn w:val="a"/>
    <w:uiPriority w:val="34"/>
    <w:qFormat/>
    <w:rsid w:val="009E602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9E6021"/>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StyleABC-paragrahinNotesBold1">
    <w:name w:val="Style ABC - paragrah in Notes + Bold1"/>
    <w:basedOn w:val="a"/>
    <w:rsid w:val="009E6021"/>
    <w:pPr>
      <w:spacing w:after="240" w:line="240" w:lineRule="auto"/>
      <w:jc w:val="both"/>
    </w:pPr>
    <w:rPr>
      <w:rFonts w:ascii="Univers 45 Light" w:eastAsia="Times New Roman" w:hAnsi="Univers 45 Light" w:cs="Times New Roman"/>
      <w:b/>
      <w:bCs/>
      <w:sz w:val="20"/>
      <w:szCs w:val="20"/>
      <w:lang w:val="en-GB"/>
    </w:rPr>
  </w:style>
  <w:style w:type="paragraph" w:customStyle="1" w:styleId="m-8477024457928885045styleabc-paragrahinnotesbold1">
    <w:name w:val="m_-8477024457928885045styleabc-paragrahinnotesbold1"/>
    <w:basedOn w:val="a"/>
    <w:rsid w:val="009E6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9E6021"/>
  </w:style>
  <w:style w:type="character" w:customStyle="1" w:styleId="st42">
    <w:name w:val="st42"/>
    <w:rsid w:val="009E6021"/>
    <w:rPr>
      <w:rFonts w:ascii="Times New Roman" w:hAnsi="Times New Roman"/>
      <w:color w:val="000000"/>
    </w:rPr>
  </w:style>
  <w:style w:type="paragraph" w:customStyle="1" w:styleId="st2">
    <w:name w:val="st2"/>
    <w:rsid w:val="009E6021"/>
    <w:pPr>
      <w:autoSpaceDE w:val="0"/>
      <w:autoSpaceDN w:val="0"/>
      <w:adjustRightInd w:val="0"/>
      <w:spacing w:after="150" w:line="240" w:lineRule="auto"/>
      <w:ind w:firstLine="450"/>
      <w:jc w:val="both"/>
    </w:pPr>
    <w:rPr>
      <w:rFonts w:ascii="Courier New" w:eastAsia="Times New Roman" w:hAnsi="Courier New" w:cs="Times New Roman"/>
      <w:sz w:val="24"/>
      <w:szCs w:val="24"/>
      <w:lang w:eastAsia="uk-UA"/>
    </w:rPr>
  </w:style>
  <w:style w:type="paragraph" w:customStyle="1" w:styleId="IASBNormalnpara">
    <w:name w:val="IASB Normal npara"/>
    <w:basedOn w:val="a"/>
    <w:rsid w:val="009E6021"/>
    <w:pPr>
      <w:spacing w:before="100" w:after="0" w:line="240" w:lineRule="auto"/>
      <w:ind w:left="782" w:hanging="782"/>
      <w:jc w:val="both"/>
    </w:pPr>
    <w:rPr>
      <w:rFonts w:ascii="Times New Roman" w:eastAsia="Times New Roman" w:hAnsi="Times New Roman" w:cs="Times New Roman"/>
      <w:sz w:val="19"/>
      <w:szCs w:val="20"/>
      <w:lang w:val="en-US"/>
    </w:rPr>
  </w:style>
  <w:style w:type="paragraph" w:customStyle="1" w:styleId="IASBNormalnparaL1">
    <w:name w:val="IASB Normal nparaL1"/>
    <w:basedOn w:val="IASBNormalnpara"/>
    <w:rsid w:val="009E6021"/>
    <w:pPr>
      <w:ind w:left="1564"/>
    </w:pPr>
  </w:style>
  <w:style w:type="character" w:styleId="af2">
    <w:name w:val="Emphasis"/>
    <w:basedOn w:val="a1"/>
    <w:uiPriority w:val="20"/>
    <w:qFormat/>
    <w:rsid w:val="009E6021"/>
    <w:rPr>
      <w:i/>
      <w:iCs/>
    </w:rPr>
  </w:style>
  <w:style w:type="table" w:styleId="af3">
    <w:name w:val="Table Grid"/>
    <w:basedOn w:val="a2"/>
    <w:uiPriority w:val="39"/>
    <w:rsid w:val="009E602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Верхний колонтитул Знак"/>
    <w:basedOn w:val="a1"/>
    <w:link w:val="af5"/>
    <w:uiPriority w:val="99"/>
    <w:rsid w:val="009E6021"/>
    <w:rPr>
      <w:rFonts w:ascii="Times New Roman" w:eastAsia="SimSun" w:hAnsi="Times New Roman" w:cs="Mangal"/>
      <w:kern w:val="1"/>
      <w:sz w:val="24"/>
      <w:szCs w:val="21"/>
      <w:lang w:eastAsia="hi-IN" w:bidi="hi-IN"/>
    </w:rPr>
  </w:style>
  <w:style w:type="paragraph" w:styleId="af5">
    <w:name w:val="header"/>
    <w:basedOn w:val="a"/>
    <w:link w:val="af4"/>
    <w:uiPriority w:val="99"/>
    <w:unhideWhenUsed/>
    <w:rsid w:val="009E6021"/>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paragraph" w:styleId="af6">
    <w:name w:val="footer"/>
    <w:basedOn w:val="a"/>
    <w:link w:val="af7"/>
    <w:uiPriority w:val="99"/>
    <w:unhideWhenUsed/>
    <w:rsid w:val="009E6021"/>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7">
    <w:name w:val="Нижний колонтитул Знак"/>
    <w:basedOn w:val="a1"/>
    <w:link w:val="af6"/>
    <w:uiPriority w:val="99"/>
    <w:rsid w:val="009E6021"/>
    <w:rPr>
      <w:rFonts w:ascii="Times New Roman" w:eastAsia="SimSun" w:hAnsi="Times New Roman" w:cs="Mangal"/>
      <w:kern w:val="1"/>
      <w:sz w:val="24"/>
      <w:szCs w:val="21"/>
      <w:lang w:eastAsia="hi-IN" w:bidi="hi-IN"/>
    </w:rPr>
  </w:style>
  <w:style w:type="paragraph" w:customStyle="1" w:styleId="Style7">
    <w:name w:val="Style7"/>
    <w:basedOn w:val="a"/>
    <w:rsid w:val="003571A4"/>
    <w:pPr>
      <w:widowControl w:val="0"/>
      <w:autoSpaceDE w:val="0"/>
      <w:autoSpaceDN w:val="0"/>
      <w:adjustRightInd w:val="0"/>
      <w:spacing w:after="0" w:line="252" w:lineRule="exact"/>
      <w:ind w:firstLine="355"/>
      <w:jc w:val="both"/>
    </w:pPr>
    <w:rPr>
      <w:rFonts w:ascii="Times New Roman" w:eastAsia="Times New Roman" w:hAnsi="Times New Roman" w:cs="Times New Roman"/>
      <w:sz w:val="24"/>
      <w:szCs w:val="24"/>
      <w:lang w:eastAsia="ru-RU"/>
    </w:rPr>
  </w:style>
  <w:style w:type="character" w:customStyle="1" w:styleId="FontStyle33">
    <w:name w:val="Font Style33"/>
    <w:rsid w:val="003571A4"/>
    <w:rPr>
      <w:rFonts w:ascii="Times New Roman" w:hAnsi="Times New Roman" w:cs="Times New Roman"/>
      <w:b/>
      <w:bCs/>
      <w:sz w:val="20"/>
      <w:szCs w:val="20"/>
    </w:rPr>
  </w:style>
  <w:style w:type="character" w:customStyle="1" w:styleId="FontStyle35">
    <w:name w:val="Font Style35"/>
    <w:rsid w:val="003571A4"/>
    <w:rPr>
      <w:rFonts w:ascii="Times New Roman" w:hAnsi="Times New Roman" w:cs="Times New Roman"/>
      <w:sz w:val="20"/>
      <w:szCs w:val="20"/>
    </w:rPr>
  </w:style>
  <w:style w:type="paragraph" w:styleId="af8">
    <w:name w:val="No Spacing"/>
    <w:uiPriority w:val="1"/>
    <w:qFormat/>
    <w:rsid w:val="00BC7A32"/>
    <w:pPr>
      <w:spacing w:after="0" w:line="240" w:lineRule="auto"/>
    </w:pPr>
  </w:style>
  <w:style w:type="paragraph" w:customStyle="1" w:styleId="tj1">
    <w:name w:val="tj1"/>
    <w:basedOn w:val="a"/>
    <w:rsid w:val="00DE083D"/>
    <w:pPr>
      <w:spacing w:after="0" w:line="300" w:lineRule="atLeast"/>
      <w:jc w:val="both"/>
    </w:pPr>
    <w:rPr>
      <w:rFonts w:ascii="Times New Roman" w:eastAsia="Times New Roman" w:hAnsi="Times New Roman" w:cs="Times New Roman"/>
      <w:sz w:val="24"/>
      <w:szCs w:val="24"/>
      <w:lang w:eastAsia="ru-RU"/>
    </w:rPr>
  </w:style>
  <w:style w:type="character" w:customStyle="1" w:styleId="rvts48">
    <w:name w:val="rvts48"/>
    <w:basedOn w:val="a1"/>
    <w:rsid w:val="009812EE"/>
  </w:style>
  <w:style w:type="character" w:customStyle="1" w:styleId="apple-converted-space">
    <w:name w:val="apple-converted-space"/>
    <w:basedOn w:val="a1"/>
    <w:rsid w:val="009812EE"/>
  </w:style>
  <w:style w:type="paragraph" w:customStyle="1" w:styleId="rvps7">
    <w:name w:val="rvps7"/>
    <w:basedOn w:val="a"/>
    <w:rsid w:val="00981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1"/>
    <w:rsid w:val="009812EE"/>
  </w:style>
  <w:style w:type="character" w:customStyle="1" w:styleId="hps">
    <w:name w:val="hps"/>
    <w:basedOn w:val="a1"/>
    <w:rsid w:val="00D31DCE"/>
  </w:style>
  <w:style w:type="character" w:styleId="af9">
    <w:name w:val="annotation reference"/>
    <w:basedOn w:val="a1"/>
    <w:uiPriority w:val="99"/>
    <w:semiHidden/>
    <w:unhideWhenUsed/>
    <w:rsid w:val="00194BD7"/>
    <w:rPr>
      <w:sz w:val="16"/>
      <w:szCs w:val="16"/>
    </w:rPr>
  </w:style>
  <w:style w:type="paragraph" w:styleId="afa">
    <w:name w:val="annotation subject"/>
    <w:basedOn w:val="ab"/>
    <w:next w:val="ab"/>
    <w:link w:val="afb"/>
    <w:uiPriority w:val="99"/>
    <w:semiHidden/>
    <w:unhideWhenUsed/>
    <w:rsid w:val="00194BD7"/>
    <w:pPr>
      <w:spacing w:after="200"/>
    </w:pPr>
    <w:rPr>
      <w:rFonts w:asciiTheme="minorHAnsi" w:eastAsiaTheme="minorHAnsi" w:hAnsiTheme="minorHAnsi" w:cstheme="minorBidi"/>
      <w:b/>
      <w:bCs/>
      <w:sz w:val="20"/>
      <w:szCs w:val="20"/>
      <w:lang w:eastAsia="en-US"/>
    </w:rPr>
  </w:style>
  <w:style w:type="character" w:customStyle="1" w:styleId="afb">
    <w:name w:val="Тема примечания Знак"/>
    <w:basedOn w:val="ac"/>
    <w:link w:val="afa"/>
    <w:uiPriority w:val="99"/>
    <w:semiHidden/>
    <w:rsid w:val="00194BD7"/>
    <w:rPr>
      <w:rFonts w:ascii="Calibri" w:eastAsia="Times New Roman" w:hAnsi="Calibri" w:cs="Times New Roman"/>
      <w:b/>
      <w:bCs/>
      <w:sz w:val="20"/>
      <w:szCs w:val="20"/>
      <w:lang w:eastAsia="ru-RU"/>
    </w:rPr>
  </w:style>
  <w:style w:type="paragraph" w:styleId="afc">
    <w:name w:val="Balloon Text"/>
    <w:basedOn w:val="a"/>
    <w:link w:val="afd"/>
    <w:uiPriority w:val="99"/>
    <w:semiHidden/>
    <w:unhideWhenUsed/>
    <w:rsid w:val="00194BD7"/>
    <w:pPr>
      <w:spacing w:after="0" w:line="240" w:lineRule="auto"/>
    </w:pPr>
    <w:rPr>
      <w:rFonts w:ascii="Segoe UI" w:hAnsi="Segoe UI" w:cs="Segoe UI"/>
      <w:sz w:val="18"/>
      <w:szCs w:val="18"/>
    </w:rPr>
  </w:style>
  <w:style w:type="character" w:customStyle="1" w:styleId="afd">
    <w:name w:val="Текст выноски Знак"/>
    <w:basedOn w:val="a1"/>
    <w:link w:val="afc"/>
    <w:uiPriority w:val="99"/>
    <w:semiHidden/>
    <w:rsid w:val="00194BD7"/>
    <w:rPr>
      <w:rFonts w:ascii="Segoe UI" w:hAnsi="Segoe UI" w:cs="Segoe UI"/>
      <w:sz w:val="18"/>
      <w:szCs w:val="18"/>
    </w:rPr>
  </w:style>
  <w:style w:type="paragraph" w:customStyle="1" w:styleId="m-348421553242913300gmail-msolistparagraph">
    <w:name w:val="m_-348421553242913300gmail-msolistparagraph"/>
    <w:basedOn w:val="a"/>
    <w:rsid w:val="002F7E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359">
      <w:bodyDiv w:val="1"/>
      <w:marLeft w:val="0"/>
      <w:marRight w:val="0"/>
      <w:marTop w:val="0"/>
      <w:marBottom w:val="0"/>
      <w:divBdr>
        <w:top w:val="none" w:sz="0" w:space="0" w:color="auto"/>
        <w:left w:val="none" w:sz="0" w:space="0" w:color="auto"/>
        <w:bottom w:val="none" w:sz="0" w:space="0" w:color="auto"/>
        <w:right w:val="none" w:sz="0" w:space="0" w:color="auto"/>
      </w:divBdr>
    </w:div>
    <w:div w:id="32461447">
      <w:bodyDiv w:val="1"/>
      <w:marLeft w:val="0"/>
      <w:marRight w:val="0"/>
      <w:marTop w:val="0"/>
      <w:marBottom w:val="0"/>
      <w:divBdr>
        <w:top w:val="none" w:sz="0" w:space="0" w:color="auto"/>
        <w:left w:val="none" w:sz="0" w:space="0" w:color="auto"/>
        <w:bottom w:val="none" w:sz="0" w:space="0" w:color="auto"/>
        <w:right w:val="none" w:sz="0" w:space="0" w:color="auto"/>
      </w:divBdr>
    </w:div>
    <w:div w:id="99692605">
      <w:bodyDiv w:val="1"/>
      <w:marLeft w:val="0"/>
      <w:marRight w:val="0"/>
      <w:marTop w:val="0"/>
      <w:marBottom w:val="0"/>
      <w:divBdr>
        <w:top w:val="none" w:sz="0" w:space="0" w:color="auto"/>
        <w:left w:val="none" w:sz="0" w:space="0" w:color="auto"/>
        <w:bottom w:val="none" w:sz="0" w:space="0" w:color="auto"/>
        <w:right w:val="none" w:sz="0" w:space="0" w:color="auto"/>
      </w:divBdr>
    </w:div>
    <w:div w:id="226232010">
      <w:bodyDiv w:val="1"/>
      <w:marLeft w:val="0"/>
      <w:marRight w:val="0"/>
      <w:marTop w:val="0"/>
      <w:marBottom w:val="0"/>
      <w:divBdr>
        <w:top w:val="none" w:sz="0" w:space="0" w:color="auto"/>
        <w:left w:val="none" w:sz="0" w:space="0" w:color="auto"/>
        <w:bottom w:val="none" w:sz="0" w:space="0" w:color="auto"/>
        <w:right w:val="none" w:sz="0" w:space="0" w:color="auto"/>
      </w:divBdr>
    </w:div>
    <w:div w:id="288173932">
      <w:bodyDiv w:val="1"/>
      <w:marLeft w:val="0"/>
      <w:marRight w:val="0"/>
      <w:marTop w:val="0"/>
      <w:marBottom w:val="0"/>
      <w:divBdr>
        <w:top w:val="none" w:sz="0" w:space="0" w:color="auto"/>
        <w:left w:val="none" w:sz="0" w:space="0" w:color="auto"/>
        <w:bottom w:val="none" w:sz="0" w:space="0" w:color="auto"/>
        <w:right w:val="none" w:sz="0" w:space="0" w:color="auto"/>
      </w:divBdr>
      <w:divsChild>
        <w:div w:id="39944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6165893">
      <w:bodyDiv w:val="1"/>
      <w:marLeft w:val="0"/>
      <w:marRight w:val="0"/>
      <w:marTop w:val="0"/>
      <w:marBottom w:val="0"/>
      <w:divBdr>
        <w:top w:val="none" w:sz="0" w:space="0" w:color="auto"/>
        <w:left w:val="none" w:sz="0" w:space="0" w:color="auto"/>
        <w:bottom w:val="none" w:sz="0" w:space="0" w:color="auto"/>
        <w:right w:val="none" w:sz="0" w:space="0" w:color="auto"/>
      </w:divBdr>
    </w:div>
    <w:div w:id="682362120">
      <w:bodyDiv w:val="1"/>
      <w:marLeft w:val="0"/>
      <w:marRight w:val="0"/>
      <w:marTop w:val="0"/>
      <w:marBottom w:val="0"/>
      <w:divBdr>
        <w:top w:val="none" w:sz="0" w:space="0" w:color="auto"/>
        <w:left w:val="none" w:sz="0" w:space="0" w:color="auto"/>
        <w:bottom w:val="none" w:sz="0" w:space="0" w:color="auto"/>
        <w:right w:val="none" w:sz="0" w:space="0" w:color="auto"/>
      </w:divBdr>
    </w:div>
    <w:div w:id="835610659">
      <w:bodyDiv w:val="1"/>
      <w:marLeft w:val="0"/>
      <w:marRight w:val="0"/>
      <w:marTop w:val="0"/>
      <w:marBottom w:val="0"/>
      <w:divBdr>
        <w:top w:val="none" w:sz="0" w:space="0" w:color="auto"/>
        <w:left w:val="none" w:sz="0" w:space="0" w:color="auto"/>
        <w:bottom w:val="none" w:sz="0" w:space="0" w:color="auto"/>
        <w:right w:val="none" w:sz="0" w:space="0" w:color="auto"/>
      </w:divBdr>
    </w:div>
    <w:div w:id="1207763417">
      <w:bodyDiv w:val="1"/>
      <w:marLeft w:val="0"/>
      <w:marRight w:val="0"/>
      <w:marTop w:val="0"/>
      <w:marBottom w:val="0"/>
      <w:divBdr>
        <w:top w:val="none" w:sz="0" w:space="0" w:color="auto"/>
        <w:left w:val="none" w:sz="0" w:space="0" w:color="auto"/>
        <w:bottom w:val="none" w:sz="0" w:space="0" w:color="auto"/>
        <w:right w:val="none" w:sz="0" w:space="0" w:color="auto"/>
      </w:divBdr>
    </w:div>
    <w:div w:id="1389113449">
      <w:bodyDiv w:val="1"/>
      <w:marLeft w:val="0"/>
      <w:marRight w:val="0"/>
      <w:marTop w:val="0"/>
      <w:marBottom w:val="0"/>
      <w:divBdr>
        <w:top w:val="none" w:sz="0" w:space="0" w:color="auto"/>
        <w:left w:val="none" w:sz="0" w:space="0" w:color="auto"/>
        <w:bottom w:val="none" w:sz="0" w:space="0" w:color="auto"/>
        <w:right w:val="none" w:sz="0" w:space="0" w:color="auto"/>
      </w:divBdr>
      <w:divsChild>
        <w:div w:id="1771393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664793">
      <w:bodyDiv w:val="1"/>
      <w:marLeft w:val="0"/>
      <w:marRight w:val="0"/>
      <w:marTop w:val="0"/>
      <w:marBottom w:val="0"/>
      <w:divBdr>
        <w:top w:val="none" w:sz="0" w:space="0" w:color="auto"/>
        <w:left w:val="none" w:sz="0" w:space="0" w:color="auto"/>
        <w:bottom w:val="none" w:sz="0" w:space="0" w:color="auto"/>
        <w:right w:val="none" w:sz="0" w:space="0" w:color="auto"/>
      </w:divBdr>
    </w:div>
    <w:div w:id="1776050943">
      <w:bodyDiv w:val="1"/>
      <w:marLeft w:val="0"/>
      <w:marRight w:val="0"/>
      <w:marTop w:val="0"/>
      <w:marBottom w:val="0"/>
      <w:divBdr>
        <w:top w:val="none" w:sz="0" w:space="0" w:color="auto"/>
        <w:left w:val="none" w:sz="0" w:space="0" w:color="auto"/>
        <w:bottom w:val="none" w:sz="0" w:space="0" w:color="auto"/>
        <w:right w:val="none" w:sz="0" w:space="0" w:color="auto"/>
      </w:divBdr>
    </w:div>
    <w:div w:id="1890067536">
      <w:bodyDiv w:val="1"/>
      <w:marLeft w:val="0"/>
      <w:marRight w:val="0"/>
      <w:marTop w:val="0"/>
      <w:marBottom w:val="0"/>
      <w:divBdr>
        <w:top w:val="none" w:sz="0" w:space="0" w:color="auto"/>
        <w:left w:val="none" w:sz="0" w:space="0" w:color="auto"/>
        <w:bottom w:val="none" w:sz="0" w:space="0" w:color="auto"/>
        <w:right w:val="none" w:sz="0" w:space="0" w:color="auto"/>
      </w:divBdr>
    </w:div>
    <w:div w:id="1971663088">
      <w:bodyDiv w:val="1"/>
      <w:marLeft w:val="0"/>
      <w:marRight w:val="0"/>
      <w:marTop w:val="0"/>
      <w:marBottom w:val="0"/>
      <w:divBdr>
        <w:top w:val="none" w:sz="0" w:space="0" w:color="auto"/>
        <w:left w:val="none" w:sz="0" w:space="0" w:color="auto"/>
        <w:bottom w:val="none" w:sz="0" w:space="0" w:color="auto"/>
        <w:right w:val="none" w:sz="0" w:space="0" w:color="auto"/>
      </w:divBdr>
    </w:div>
    <w:div w:id="1992754629">
      <w:bodyDiv w:val="1"/>
      <w:marLeft w:val="0"/>
      <w:marRight w:val="0"/>
      <w:marTop w:val="0"/>
      <w:marBottom w:val="0"/>
      <w:divBdr>
        <w:top w:val="none" w:sz="0" w:space="0" w:color="auto"/>
        <w:left w:val="none" w:sz="0" w:space="0" w:color="auto"/>
        <w:bottom w:val="none" w:sz="0" w:space="0" w:color="auto"/>
        <w:right w:val="none" w:sz="0" w:space="0" w:color="auto"/>
      </w:divBdr>
    </w:div>
    <w:div w:id="2144612060">
      <w:bodyDiv w:val="1"/>
      <w:marLeft w:val="0"/>
      <w:marRight w:val="0"/>
      <w:marTop w:val="0"/>
      <w:marBottom w:val="0"/>
      <w:divBdr>
        <w:top w:val="none" w:sz="0" w:space="0" w:color="auto"/>
        <w:left w:val="none" w:sz="0" w:space="0" w:color="auto"/>
        <w:bottom w:val="none" w:sz="0" w:space="0" w:color="auto"/>
        <w:right w:val="none" w:sz="0" w:space="0" w:color="auto"/>
      </w:divBdr>
      <w:divsChild>
        <w:div w:id="2082176160">
          <w:marLeft w:val="0"/>
          <w:marRight w:val="0"/>
          <w:marTop w:val="0"/>
          <w:marBottom w:val="0"/>
          <w:divBdr>
            <w:top w:val="none" w:sz="0" w:space="0" w:color="auto"/>
            <w:left w:val="none" w:sz="0" w:space="0" w:color="auto"/>
            <w:bottom w:val="none" w:sz="0" w:space="0" w:color="auto"/>
            <w:right w:val="none" w:sz="0" w:space="0" w:color="auto"/>
          </w:divBdr>
          <w:divsChild>
            <w:div w:id="826286632">
              <w:marLeft w:val="0"/>
              <w:marRight w:val="0"/>
              <w:marTop w:val="0"/>
              <w:marBottom w:val="0"/>
              <w:divBdr>
                <w:top w:val="none" w:sz="0" w:space="0" w:color="auto"/>
                <w:left w:val="none" w:sz="0" w:space="0" w:color="auto"/>
                <w:bottom w:val="none" w:sz="0" w:space="0" w:color="auto"/>
                <w:right w:val="none" w:sz="0" w:space="0" w:color="auto"/>
              </w:divBdr>
              <w:divsChild>
                <w:div w:id="769817990">
                  <w:marLeft w:val="0"/>
                  <w:marRight w:val="0"/>
                  <w:marTop w:val="0"/>
                  <w:marBottom w:val="0"/>
                  <w:divBdr>
                    <w:top w:val="none" w:sz="0" w:space="0" w:color="auto"/>
                    <w:left w:val="none" w:sz="0" w:space="0" w:color="auto"/>
                    <w:bottom w:val="none" w:sz="0" w:space="0" w:color="auto"/>
                    <w:right w:val="none" w:sz="0" w:space="0" w:color="auto"/>
                  </w:divBdr>
                  <w:divsChild>
                    <w:div w:id="404886073">
                      <w:marLeft w:val="0"/>
                      <w:marRight w:val="0"/>
                      <w:marTop w:val="0"/>
                      <w:marBottom w:val="0"/>
                      <w:divBdr>
                        <w:top w:val="none" w:sz="0" w:space="0" w:color="auto"/>
                        <w:left w:val="none" w:sz="0" w:space="0" w:color="auto"/>
                        <w:bottom w:val="none" w:sz="0" w:space="0" w:color="auto"/>
                        <w:right w:val="none" w:sz="0" w:space="0" w:color="auto"/>
                      </w:divBdr>
                      <w:divsChild>
                        <w:div w:id="917785856">
                          <w:marLeft w:val="0"/>
                          <w:marRight w:val="0"/>
                          <w:marTop w:val="0"/>
                          <w:marBottom w:val="0"/>
                          <w:divBdr>
                            <w:top w:val="none" w:sz="0" w:space="0" w:color="auto"/>
                            <w:left w:val="none" w:sz="0" w:space="0" w:color="auto"/>
                            <w:bottom w:val="none" w:sz="0" w:space="0" w:color="auto"/>
                            <w:right w:val="none" w:sz="0" w:space="0" w:color="auto"/>
                          </w:divBdr>
                          <w:divsChild>
                            <w:div w:id="2088188089">
                              <w:marLeft w:val="-180"/>
                              <w:marRight w:val="-180"/>
                              <w:marTop w:val="0"/>
                              <w:marBottom w:val="0"/>
                              <w:divBdr>
                                <w:top w:val="none" w:sz="0" w:space="0" w:color="auto"/>
                                <w:left w:val="none" w:sz="0" w:space="0" w:color="auto"/>
                                <w:bottom w:val="none" w:sz="0" w:space="0" w:color="auto"/>
                                <w:right w:val="none" w:sz="0" w:space="0" w:color="auto"/>
                              </w:divBdr>
                              <w:divsChild>
                                <w:div w:id="1717048902">
                                  <w:marLeft w:val="0"/>
                                  <w:marRight w:val="0"/>
                                  <w:marTop w:val="0"/>
                                  <w:marBottom w:val="0"/>
                                  <w:divBdr>
                                    <w:top w:val="none" w:sz="0" w:space="0" w:color="auto"/>
                                    <w:left w:val="none" w:sz="0" w:space="0" w:color="auto"/>
                                    <w:bottom w:val="none" w:sz="0" w:space="0" w:color="auto"/>
                                    <w:right w:val="none" w:sz="0" w:space="0" w:color="auto"/>
                                  </w:divBdr>
                                  <w:divsChild>
                                    <w:div w:id="1965767548">
                                      <w:marLeft w:val="0"/>
                                      <w:marRight w:val="0"/>
                                      <w:marTop w:val="0"/>
                                      <w:marBottom w:val="0"/>
                                      <w:divBdr>
                                        <w:top w:val="none" w:sz="0" w:space="0" w:color="auto"/>
                                        <w:left w:val="none" w:sz="0" w:space="0" w:color="auto"/>
                                        <w:bottom w:val="none" w:sz="0" w:space="0" w:color="auto"/>
                                        <w:right w:val="none" w:sz="0" w:space="0" w:color="auto"/>
                                      </w:divBdr>
                                      <w:divsChild>
                                        <w:div w:id="836311929">
                                          <w:marLeft w:val="0"/>
                                          <w:marRight w:val="0"/>
                                          <w:marTop w:val="0"/>
                                          <w:marBottom w:val="0"/>
                                          <w:divBdr>
                                            <w:top w:val="none" w:sz="0" w:space="0" w:color="auto"/>
                                            <w:left w:val="none" w:sz="0" w:space="0" w:color="auto"/>
                                            <w:bottom w:val="none" w:sz="0" w:space="0" w:color="auto"/>
                                            <w:right w:val="none" w:sz="0" w:space="0" w:color="auto"/>
                                          </w:divBdr>
                                          <w:divsChild>
                                            <w:div w:id="1235703565">
                                              <w:marLeft w:val="0"/>
                                              <w:marRight w:val="0"/>
                                              <w:marTop w:val="0"/>
                                              <w:marBottom w:val="0"/>
                                              <w:divBdr>
                                                <w:top w:val="none" w:sz="0" w:space="0" w:color="auto"/>
                                                <w:left w:val="none" w:sz="0" w:space="0" w:color="auto"/>
                                                <w:bottom w:val="none" w:sz="0" w:space="0" w:color="auto"/>
                                                <w:right w:val="none" w:sz="0" w:space="0" w:color="auto"/>
                                              </w:divBdr>
                                              <w:divsChild>
                                                <w:div w:id="268048791">
                                                  <w:marLeft w:val="0"/>
                                                  <w:marRight w:val="0"/>
                                                  <w:marTop w:val="0"/>
                                                  <w:marBottom w:val="0"/>
                                                  <w:divBdr>
                                                    <w:top w:val="none" w:sz="0" w:space="0" w:color="auto"/>
                                                    <w:left w:val="none" w:sz="0" w:space="0" w:color="auto"/>
                                                    <w:bottom w:val="none" w:sz="0" w:space="0" w:color="auto"/>
                                                    <w:right w:val="none" w:sz="0" w:space="0" w:color="auto"/>
                                                  </w:divBdr>
                                                  <w:divsChild>
                                                    <w:div w:id="465970506">
                                                      <w:marLeft w:val="0"/>
                                                      <w:marRight w:val="0"/>
                                                      <w:marTop w:val="0"/>
                                                      <w:marBottom w:val="0"/>
                                                      <w:divBdr>
                                                        <w:top w:val="none" w:sz="0" w:space="0" w:color="auto"/>
                                                        <w:left w:val="none" w:sz="0" w:space="0" w:color="auto"/>
                                                        <w:bottom w:val="none" w:sz="0" w:space="0" w:color="auto"/>
                                                        <w:right w:val="none" w:sz="0" w:space="0" w:color="auto"/>
                                                      </w:divBdr>
                                                      <w:divsChild>
                                                        <w:div w:id="3653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346501">
                                      <w:marLeft w:val="0"/>
                                      <w:marRight w:val="0"/>
                                      <w:marTop w:val="0"/>
                                      <w:marBottom w:val="0"/>
                                      <w:divBdr>
                                        <w:top w:val="none" w:sz="0" w:space="0" w:color="auto"/>
                                        <w:left w:val="none" w:sz="0" w:space="0" w:color="auto"/>
                                        <w:bottom w:val="none" w:sz="0" w:space="0" w:color="auto"/>
                                        <w:right w:val="none" w:sz="0" w:space="0" w:color="auto"/>
                                      </w:divBdr>
                                      <w:divsChild>
                                        <w:div w:id="1133863332">
                                          <w:marLeft w:val="0"/>
                                          <w:marRight w:val="0"/>
                                          <w:marTop w:val="0"/>
                                          <w:marBottom w:val="300"/>
                                          <w:divBdr>
                                            <w:top w:val="none" w:sz="0" w:space="0" w:color="auto"/>
                                            <w:left w:val="none" w:sz="0" w:space="0" w:color="auto"/>
                                            <w:bottom w:val="none" w:sz="0" w:space="0" w:color="auto"/>
                                            <w:right w:val="none" w:sz="0" w:space="0" w:color="auto"/>
                                          </w:divBdr>
                                          <w:divsChild>
                                            <w:div w:id="260645505">
                                              <w:marLeft w:val="0"/>
                                              <w:marRight w:val="0"/>
                                              <w:marTop w:val="0"/>
                                              <w:marBottom w:val="0"/>
                                              <w:divBdr>
                                                <w:top w:val="none" w:sz="0" w:space="0" w:color="auto"/>
                                                <w:left w:val="none" w:sz="0" w:space="0" w:color="auto"/>
                                                <w:bottom w:val="none" w:sz="0" w:space="0" w:color="auto"/>
                                                <w:right w:val="none" w:sz="0" w:space="0" w:color="auto"/>
                                              </w:divBdr>
                                              <w:divsChild>
                                                <w:div w:id="1794514873">
                                                  <w:marLeft w:val="0"/>
                                                  <w:marRight w:val="0"/>
                                                  <w:marTop w:val="0"/>
                                                  <w:marBottom w:val="0"/>
                                                  <w:divBdr>
                                                    <w:top w:val="none" w:sz="0" w:space="0" w:color="auto"/>
                                                    <w:left w:val="none" w:sz="0" w:space="0" w:color="auto"/>
                                                    <w:bottom w:val="none" w:sz="0" w:space="0" w:color="auto"/>
                                                    <w:right w:val="none" w:sz="0" w:space="0" w:color="auto"/>
                                                  </w:divBdr>
                                                  <w:divsChild>
                                                    <w:div w:id="446704466">
                                                      <w:marLeft w:val="0"/>
                                                      <w:marRight w:val="0"/>
                                                      <w:marTop w:val="0"/>
                                                      <w:marBottom w:val="0"/>
                                                      <w:divBdr>
                                                        <w:top w:val="none" w:sz="0" w:space="0" w:color="auto"/>
                                                        <w:left w:val="none" w:sz="0" w:space="0" w:color="auto"/>
                                                        <w:bottom w:val="none" w:sz="0" w:space="0" w:color="auto"/>
                                                        <w:right w:val="none" w:sz="0" w:space="0" w:color="auto"/>
                                                      </w:divBdr>
                                                      <w:divsChild>
                                                        <w:div w:id="245916432">
                                                          <w:marLeft w:val="0"/>
                                                          <w:marRight w:val="0"/>
                                                          <w:marTop w:val="0"/>
                                                          <w:marBottom w:val="0"/>
                                                          <w:divBdr>
                                                            <w:top w:val="none" w:sz="0" w:space="0" w:color="auto"/>
                                                            <w:left w:val="none" w:sz="0" w:space="0" w:color="auto"/>
                                                            <w:bottom w:val="none" w:sz="0" w:space="0" w:color="auto"/>
                                                            <w:right w:val="none" w:sz="0" w:space="0" w:color="auto"/>
                                                          </w:divBdr>
                                                        </w:div>
                                                        <w:div w:id="1078140329">
                                                          <w:marLeft w:val="0"/>
                                                          <w:marRight w:val="0"/>
                                                          <w:marTop w:val="225"/>
                                                          <w:marBottom w:val="0"/>
                                                          <w:divBdr>
                                                            <w:top w:val="none" w:sz="0" w:space="0" w:color="auto"/>
                                                            <w:left w:val="none" w:sz="0" w:space="0" w:color="auto"/>
                                                            <w:bottom w:val="none" w:sz="0" w:space="0" w:color="auto"/>
                                                            <w:right w:val="none" w:sz="0" w:space="0" w:color="auto"/>
                                                          </w:divBdr>
                                                          <w:divsChild>
                                                            <w:div w:id="1916357898">
                                                              <w:marLeft w:val="0"/>
                                                              <w:marRight w:val="0"/>
                                                              <w:marTop w:val="0"/>
                                                              <w:marBottom w:val="0"/>
                                                              <w:divBdr>
                                                                <w:top w:val="none" w:sz="0" w:space="0" w:color="auto"/>
                                                                <w:left w:val="none" w:sz="0" w:space="0" w:color="auto"/>
                                                                <w:bottom w:val="none" w:sz="0" w:space="0" w:color="auto"/>
                                                                <w:right w:val="none" w:sz="0" w:space="0" w:color="auto"/>
                                                              </w:divBdr>
                                                            </w:div>
                                                            <w:div w:id="132647701">
                                                              <w:marLeft w:val="0"/>
                                                              <w:marRight w:val="0"/>
                                                              <w:marTop w:val="0"/>
                                                              <w:marBottom w:val="0"/>
                                                              <w:divBdr>
                                                                <w:top w:val="none" w:sz="0" w:space="0" w:color="auto"/>
                                                                <w:left w:val="none" w:sz="0" w:space="0" w:color="auto"/>
                                                                <w:bottom w:val="none" w:sz="0" w:space="0" w:color="auto"/>
                                                                <w:right w:val="none" w:sz="0" w:space="0" w:color="auto"/>
                                                              </w:divBdr>
                                                            </w:div>
                                                          </w:divsChild>
                                                        </w:div>
                                                        <w:div w:id="178376827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3.rada.gov.ua/laws/show/929_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929_01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ank.gov.ua/files/Procentlastb_KR.xls" TargetMode="External"/><Relationship Id="rId4" Type="http://schemas.microsoft.com/office/2007/relationships/stylesWithEffects" Target="stylesWithEffects.xml"/><Relationship Id="rId9" Type="http://schemas.openxmlformats.org/officeDocument/2006/relationships/hyperlink" Target="http://zakon4.rada.gov.ua/laws/show/929_00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B644-168F-4DE3-A6AB-7F8C0205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21811</Words>
  <Characters>124324</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Admin</cp:lastModifiedBy>
  <cp:revision>3</cp:revision>
  <dcterms:created xsi:type="dcterms:W3CDTF">2023-02-28T14:39:00Z</dcterms:created>
  <dcterms:modified xsi:type="dcterms:W3CDTF">2023-02-28T15:40:00Z</dcterms:modified>
</cp:coreProperties>
</file>